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1E821">
      <w:pPr>
        <w:keepNext w:val="0"/>
        <w:keepLines w:val="0"/>
        <w:pageBreakBefore w:val="0"/>
        <w:widowControl/>
        <w:kinsoku/>
        <w:wordWrap/>
        <w:overflowPunct/>
        <w:topLinePunct w:val="0"/>
        <w:autoSpaceDE/>
        <w:autoSpaceDN/>
        <w:bidi w:val="0"/>
        <w:adjustRightInd/>
        <w:snapToGrid/>
        <w:spacing w:after="313" w:afterLines="100" w:line="400" w:lineRule="exact"/>
        <w:jc w:val="center"/>
        <w:textAlignment w:val="auto"/>
        <w:rPr>
          <w:rFonts w:hint="eastAsia" w:cs="宋体" w:asciiTheme="minorEastAsia" w:hAnsiTheme="minorEastAsia"/>
          <w:b/>
          <w:bCs/>
          <w:color w:val="333333"/>
          <w:kern w:val="0"/>
          <w:sz w:val="36"/>
          <w:szCs w:val="36"/>
          <w:lang w:eastAsia="zh-CN"/>
        </w:rPr>
      </w:pPr>
      <w:r>
        <w:rPr>
          <w:rFonts w:hint="eastAsia" w:cs="宋体" w:asciiTheme="minorEastAsia" w:hAnsiTheme="minorEastAsia"/>
          <w:b/>
          <w:bCs/>
          <w:color w:val="333333"/>
          <w:kern w:val="0"/>
          <w:sz w:val="36"/>
          <w:szCs w:val="36"/>
          <w:lang w:eastAsia="zh-CN"/>
        </w:rPr>
        <w:t>2024年潜山市中医院艾灸仪、中药熏蒸治疗仪采购项目</w:t>
      </w:r>
    </w:p>
    <w:p w14:paraId="79C35F37">
      <w:pPr>
        <w:keepNext w:val="0"/>
        <w:keepLines w:val="0"/>
        <w:pageBreakBefore w:val="0"/>
        <w:widowControl/>
        <w:kinsoku/>
        <w:wordWrap/>
        <w:overflowPunct/>
        <w:topLinePunct w:val="0"/>
        <w:autoSpaceDE/>
        <w:autoSpaceDN/>
        <w:bidi w:val="0"/>
        <w:adjustRightInd/>
        <w:snapToGrid/>
        <w:spacing w:after="313" w:afterLines="100" w:line="400" w:lineRule="exact"/>
        <w:jc w:val="center"/>
        <w:textAlignment w:val="auto"/>
        <w:rPr>
          <w:rFonts w:hint="eastAsia" w:cs="宋体" w:asciiTheme="minorEastAsia" w:hAnsiTheme="minorEastAsia"/>
          <w:color w:val="000000"/>
          <w:kern w:val="0"/>
          <w:sz w:val="28"/>
          <w:szCs w:val="28"/>
        </w:rPr>
      </w:pPr>
      <w:r>
        <w:rPr>
          <w:rFonts w:hint="eastAsia" w:cs="宋体" w:asciiTheme="minorEastAsia" w:hAnsiTheme="minorEastAsia"/>
          <w:b/>
          <w:bCs/>
          <w:color w:val="333333"/>
          <w:kern w:val="0"/>
          <w:sz w:val="36"/>
          <w:szCs w:val="36"/>
          <w:lang w:val="en-US" w:eastAsia="zh-CN"/>
        </w:rPr>
        <w:t>成交结果公告</w:t>
      </w:r>
    </w:p>
    <w:p w14:paraId="6BC629C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eastAsiaTheme="minorEastAsia"/>
          <w:color w:val="333333"/>
          <w:kern w:val="0"/>
          <w:sz w:val="24"/>
          <w:szCs w:val="24"/>
          <w:lang w:val="en-US" w:eastAsia="zh-CN"/>
        </w:rPr>
      </w:pPr>
      <w:r>
        <w:rPr>
          <w:rFonts w:hint="eastAsia" w:cs="宋体" w:asciiTheme="minorEastAsia" w:hAnsiTheme="minorEastAsia"/>
          <w:color w:val="000000"/>
          <w:kern w:val="0"/>
          <w:sz w:val="24"/>
          <w:szCs w:val="24"/>
        </w:rPr>
        <w:t>一、项目编号：</w:t>
      </w:r>
      <w:r>
        <w:rPr>
          <w:rFonts w:hint="eastAsia" w:cs="宋体" w:asciiTheme="minorEastAsia" w:hAnsiTheme="minorEastAsia"/>
          <w:color w:val="000000"/>
          <w:kern w:val="0"/>
          <w:sz w:val="24"/>
          <w:szCs w:val="24"/>
          <w:lang w:eastAsia="zh-CN"/>
        </w:rPr>
        <w:t>皖TJ-CG24050</w:t>
      </w:r>
    </w:p>
    <w:p w14:paraId="21BF763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rPr>
        <w:t>二、项目名称：</w:t>
      </w:r>
      <w:r>
        <w:rPr>
          <w:rFonts w:hint="eastAsia" w:cs="宋体" w:asciiTheme="minorEastAsia" w:hAnsiTheme="minorEastAsia"/>
          <w:color w:val="000000"/>
          <w:kern w:val="0"/>
          <w:sz w:val="24"/>
          <w:szCs w:val="24"/>
          <w:lang w:eastAsia="zh-CN"/>
        </w:rPr>
        <w:t>2024年潜山市中医院艾灸仪、中药熏蒸治疗仪采购项目</w:t>
      </w:r>
    </w:p>
    <w:p w14:paraId="620A34E4">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三、成交信息：</w:t>
      </w:r>
    </w:p>
    <w:p w14:paraId="7491C41E">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333333"/>
          <w:kern w:val="0"/>
          <w:sz w:val="24"/>
          <w:szCs w:val="24"/>
          <w:lang w:eastAsia="zh-CN"/>
        </w:rPr>
      </w:pPr>
      <w:r>
        <w:rPr>
          <w:rFonts w:hint="eastAsia" w:cs="宋体" w:asciiTheme="minorEastAsia" w:hAnsiTheme="minorEastAsia"/>
          <w:color w:val="000000"/>
          <w:kern w:val="0"/>
          <w:sz w:val="24"/>
          <w:szCs w:val="24"/>
        </w:rPr>
        <w:t>采购方式：</w:t>
      </w:r>
      <w:r>
        <w:rPr>
          <w:rFonts w:hint="eastAsia" w:cs="宋体" w:asciiTheme="minorEastAsia" w:hAnsiTheme="minorEastAsia"/>
          <w:color w:val="000000"/>
          <w:kern w:val="0"/>
          <w:sz w:val="24"/>
          <w:szCs w:val="24"/>
          <w:lang w:eastAsia="zh-CN"/>
        </w:rPr>
        <w:t>竞争性磋商</w:t>
      </w:r>
    </w:p>
    <w:p w14:paraId="1A62CB4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rPr>
      </w:pPr>
      <w:r>
        <w:rPr>
          <w:rFonts w:hint="eastAsia" w:cs="宋体" w:asciiTheme="minorEastAsia" w:hAnsiTheme="minorEastAsia"/>
          <w:color w:val="000000"/>
          <w:kern w:val="0"/>
          <w:sz w:val="24"/>
          <w:szCs w:val="24"/>
        </w:rPr>
        <w:t>供应商名称：</w:t>
      </w:r>
      <w:r>
        <w:rPr>
          <w:rFonts w:hint="eastAsia" w:cs="宋体" w:asciiTheme="minorEastAsia" w:hAnsiTheme="minorEastAsia"/>
          <w:color w:val="000000"/>
          <w:kern w:val="0"/>
          <w:sz w:val="24"/>
          <w:szCs w:val="24"/>
          <w:lang w:val="en-US" w:eastAsia="zh-CN"/>
        </w:rPr>
        <w:t xml:space="preserve">郑州臻选医用设备有限公司 </w:t>
      </w:r>
      <w:r>
        <w:rPr>
          <w:rFonts w:hint="eastAsia"/>
          <w:sz w:val="24"/>
          <w:szCs w:val="24"/>
          <w:lang w:val="en-US" w:eastAsia="zh-CN"/>
        </w:rPr>
        <w:t xml:space="preserve">                                                                                                                                 </w:t>
      </w:r>
    </w:p>
    <w:p w14:paraId="10C76F22">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供应商联系地址：</w:t>
      </w:r>
      <w:r>
        <w:rPr>
          <w:rFonts w:hint="eastAsia" w:cs="宋体" w:asciiTheme="minorEastAsia" w:hAnsiTheme="minorEastAsia"/>
          <w:color w:val="000000"/>
          <w:kern w:val="0"/>
          <w:sz w:val="24"/>
          <w:szCs w:val="24"/>
          <w:lang w:val="en-US" w:eastAsia="zh-CN"/>
        </w:rPr>
        <w:t>河南省郑州市</w:t>
      </w:r>
    </w:p>
    <w:p w14:paraId="7C23EB4F">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rPr>
      </w:pPr>
      <w:r>
        <w:rPr>
          <w:rFonts w:hint="eastAsia" w:cs="宋体" w:asciiTheme="minorEastAsia" w:hAnsiTheme="minorEastAsia"/>
          <w:color w:val="000000"/>
          <w:kern w:val="0"/>
          <w:sz w:val="24"/>
          <w:szCs w:val="24"/>
        </w:rPr>
        <w:t>成交</w:t>
      </w:r>
      <w:r>
        <w:rPr>
          <w:rFonts w:hint="eastAsia" w:cs="宋体" w:asciiTheme="minorEastAsia" w:hAnsiTheme="minorEastAsia"/>
          <w:color w:val="000000"/>
          <w:kern w:val="0"/>
          <w:sz w:val="24"/>
          <w:szCs w:val="24"/>
          <w:lang w:val="en-US" w:eastAsia="zh-CN"/>
        </w:rPr>
        <w:t>价格</w:t>
      </w: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68500.00元</w:t>
      </w:r>
    </w:p>
    <w:p w14:paraId="2298A660">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rPr>
        <w:t>四、主要标的信息：</w:t>
      </w:r>
      <w:r>
        <w:rPr>
          <w:rFonts w:hint="eastAsia" w:cs="宋体" w:asciiTheme="minorEastAsia" w:hAnsiTheme="minorEastAsia"/>
          <w:color w:val="000000"/>
          <w:kern w:val="0"/>
          <w:sz w:val="24"/>
          <w:szCs w:val="24"/>
          <w:lang w:val="en-US" w:eastAsia="zh-CN"/>
        </w:rPr>
        <w:t>采购2台艾灸仪，2台中药熏蒸治疗仪。</w:t>
      </w:r>
    </w:p>
    <w:p w14:paraId="0A77512C">
      <w:pPr>
        <w:keepNext w:val="0"/>
        <w:keepLines w:val="0"/>
        <w:pageBreakBefore w:val="0"/>
        <w:widowControl/>
        <w:numPr>
          <w:ilvl w:val="0"/>
          <w:numId w:val="0"/>
        </w:numPr>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lang w:val="en-US" w:eastAsia="zh-CN" w:bidi="ar-SA"/>
        </w:rPr>
        <w:t>五、</w:t>
      </w:r>
      <w:r>
        <w:rPr>
          <w:rFonts w:hint="eastAsia" w:cs="宋体" w:asciiTheme="minorEastAsia" w:hAnsiTheme="minorEastAsia"/>
          <w:color w:val="000000"/>
          <w:kern w:val="0"/>
          <w:sz w:val="24"/>
          <w:szCs w:val="24"/>
        </w:rPr>
        <w:t>代理服务收费标准：按照</w:t>
      </w:r>
      <w:r>
        <w:rPr>
          <w:rFonts w:hint="eastAsia" w:cs="宋体" w:asciiTheme="minorEastAsia" w:hAnsiTheme="minorEastAsia"/>
          <w:color w:val="000000"/>
          <w:kern w:val="0"/>
          <w:sz w:val="24"/>
          <w:szCs w:val="24"/>
          <w:lang w:eastAsia="zh-CN"/>
        </w:rPr>
        <w:t>竞争性磋商</w:t>
      </w:r>
      <w:r>
        <w:rPr>
          <w:rFonts w:hint="eastAsia" w:cs="宋体" w:asciiTheme="minorEastAsia" w:hAnsiTheme="minorEastAsia"/>
          <w:color w:val="000000"/>
          <w:kern w:val="0"/>
          <w:sz w:val="24"/>
          <w:szCs w:val="24"/>
        </w:rPr>
        <w:t>文件约定</w:t>
      </w:r>
      <w:r>
        <w:rPr>
          <w:rFonts w:hint="eastAsia" w:cs="宋体" w:asciiTheme="minorEastAsia" w:hAnsiTheme="minorEastAsia"/>
          <w:color w:val="000000"/>
          <w:kern w:val="0"/>
          <w:sz w:val="24"/>
          <w:szCs w:val="24"/>
          <w:lang w:eastAsia="zh-CN"/>
        </w:rPr>
        <w:t>。</w:t>
      </w:r>
    </w:p>
    <w:p w14:paraId="47B28236">
      <w:pPr>
        <w:keepNext w:val="0"/>
        <w:keepLines w:val="0"/>
        <w:pageBreakBefore w:val="0"/>
        <w:widowControl/>
        <w:tabs>
          <w:tab w:val="left" w:pos="5574"/>
        </w:tabs>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333333"/>
          <w:kern w:val="0"/>
          <w:sz w:val="24"/>
          <w:szCs w:val="24"/>
          <w:lang w:eastAsia="zh-CN"/>
        </w:rPr>
      </w:pPr>
      <w:r>
        <w:rPr>
          <w:rFonts w:hint="eastAsia" w:cs="宋体" w:asciiTheme="minorEastAsia" w:hAnsiTheme="minorEastAsia"/>
          <w:color w:val="000000"/>
          <w:kern w:val="0"/>
          <w:sz w:val="24"/>
          <w:szCs w:val="24"/>
          <w:lang w:val="en-US" w:eastAsia="zh-CN"/>
        </w:rPr>
        <w:t>六</w:t>
      </w:r>
      <w:r>
        <w:rPr>
          <w:rFonts w:hint="eastAsia" w:cs="宋体" w:asciiTheme="minorEastAsia" w:hAnsiTheme="minorEastAsia"/>
          <w:color w:val="000000"/>
          <w:kern w:val="0"/>
          <w:sz w:val="24"/>
          <w:szCs w:val="24"/>
        </w:rPr>
        <w:t>、公告期限：</w:t>
      </w:r>
      <w:r>
        <w:rPr>
          <w:rFonts w:hint="eastAsia" w:cs="宋体" w:asciiTheme="minorEastAsia" w:hAnsiTheme="minorEastAsia"/>
          <w:color w:val="000000"/>
          <w:kern w:val="0"/>
          <w:sz w:val="24"/>
          <w:szCs w:val="24"/>
          <w:lang w:eastAsia="zh-CN"/>
        </w:rPr>
        <w:tab/>
      </w:r>
    </w:p>
    <w:p w14:paraId="2B082C31">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rPr>
        <w:t>自本公告发布之日起</w:t>
      </w: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color w:val="000000"/>
          <w:kern w:val="0"/>
          <w:sz w:val="24"/>
          <w:szCs w:val="24"/>
        </w:rPr>
        <w:t xml:space="preserve">个工作日。                                                                                                                                                                                                                                                                                                                                                                                                                                                                                                                                                                                                                                                                                                                                                                                                                                                                                                                                          </w:t>
      </w:r>
    </w:p>
    <w:p w14:paraId="6556E83B">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lang w:val="en-US" w:eastAsia="zh-CN"/>
        </w:rPr>
        <w:t>七</w:t>
      </w:r>
      <w:r>
        <w:rPr>
          <w:rFonts w:hint="eastAsia" w:cs="宋体" w:asciiTheme="minorEastAsia" w:hAnsiTheme="minorEastAsia"/>
          <w:color w:val="000000"/>
          <w:kern w:val="0"/>
          <w:sz w:val="24"/>
          <w:szCs w:val="24"/>
        </w:rPr>
        <w:t>、其他补充事宜</w:t>
      </w:r>
    </w:p>
    <w:p w14:paraId="11B560CF">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若投标人对上述结果有质疑，可在公告期限届满之日起七个工作日内向采购人提出，联系人：</w:t>
      </w:r>
      <w:r>
        <w:rPr>
          <w:rFonts w:hint="eastAsia" w:cs="宋体" w:asciiTheme="minorEastAsia" w:hAnsiTheme="minorEastAsia"/>
          <w:color w:val="000000"/>
          <w:kern w:val="0"/>
          <w:sz w:val="24"/>
          <w:szCs w:val="24"/>
          <w:lang w:val="en-US" w:eastAsia="zh-CN"/>
        </w:rPr>
        <w:t>储先生</w:t>
      </w:r>
      <w:r>
        <w:rPr>
          <w:rFonts w:hint="eastAsia" w:cs="宋体" w:asciiTheme="minorEastAsia" w:hAnsiTheme="minorEastAsia"/>
          <w:color w:val="000000"/>
          <w:kern w:val="0"/>
          <w:sz w:val="24"/>
          <w:szCs w:val="24"/>
        </w:rPr>
        <w:t>，联系电话：</w:t>
      </w:r>
      <w:r>
        <w:rPr>
          <w:rFonts w:hint="eastAsia" w:cs="宋体" w:asciiTheme="minorEastAsia" w:hAnsiTheme="minorEastAsia"/>
          <w:color w:val="000000"/>
          <w:kern w:val="0"/>
          <w:sz w:val="24"/>
          <w:szCs w:val="24"/>
          <w:lang w:val="en-US" w:eastAsia="zh-CN"/>
        </w:rPr>
        <w:t xml:space="preserve">13966964718 </w:t>
      </w:r>
      <w:r>
        <w:rPr>
          <w:rFonts w:hint="eastAsia" w:cs="宋体" w:asciiTheme="minorEastAsia" w:hAnsiTheme="minorEastAsia"/>
          <w:color w:val="000000"/>
          <w:kern w:val="0"/>
          <w:sz w:val="24"/>
          <w:szCs w:val="24"/>
        </w:rPr>
        <w:t>。</w:t>
      </w:r>
    </w:p>
    <w:p w14:paraId="7623E1B3">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注：&lt;1&gt;质疑和投诉均应当有明确的请求和必要的证明材料，猜测式、怀疑式的质疑和投诉将不被接受。&lt;2&gt;质疑和投诉的相关请求均应当由授权委托人持法定代表人签署的授权委托书及有效二代居民身份证(或法定代表人持法定代表人身份证明书及有效二代居民身份证)现场递交，否则，将不予受理。&lt;3&gt;质疑和投诉的相关请求与证明材料须一次性书面提出并加盖投标人单位公章，否则，将不予受理。&lt;4&gt;虚假和恶意质疑或投诉，经查实后，将依法依规给予严肃处理。</w:t>
      </w:r>
    </w:p>
    <w:p w14:paraId="1B8613C2">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八</w:t>
      </w:r>
      <w:r>
        <w:rPr>
          <w:rFonts w:hint="eastAsia" w:cs="宋体" w:asciiTheme="minorEastAsia" w:hAnsiTheme="minorEastAsia"/>
          <w:color w:val="000000"/>
          <w:kern w:val="0"/>
          <w:sz w:val="24"/>
          <w:szCs w:val="24"/>
        </w:rPr>
        <w:t>、凡对本次公告内容提出询问，请按以下方式联系。</w:t>
      </w:r>
    </w:p>
    <w:p w14:paraId="0B29036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1、采购人：</w:t>
      </w:r>
      <w:r>
        <w:rPr>
          <w:rFonts w:hint="eastAsia" w:cs="宋体" w:asciiTheme="minorEastAsia" w:hAnsiTheme="minorEastAsia"/>
          <w:color w:val="000000"/>
          <w:kern w:val="0"/>
          <w:sz w:val="24"/>
          <w:szCs w:val="24"/>
          <w:lang w:val="en-US" w:eastAsia="zh-CN"/>
        </w:rPr>
        <w:t xml:space="preserve">潜山市中医院 </w:t>
      </w:r>
    </w:p>
    <w:p w14:paraId="212DA92D">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rPr>
        <w:t>地址：潜山市</w:t>
      </w:r>
    </w:p>
    <w:p w14:paraId="5F8F3743">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联系人：</w:t>
      </w:r>
      <w:r>
        <w:rPr>
          <w:rFonts w:hint="eastAsia" w:cs="宋体" w:asciiTheme="minorEastAsia" w:hAnsiTheme="minorEastAsia"/>
          <w:color w:val="000000"/>
          <w:kern w:val="0"/>
          <w:sz w:val="24"/>
          <w:szCs w:val="24"/>
          <w:lang w:val="en-US" w:eastAsia="zh-CN"/>
        </w:rPr>
        <w:t>储先生</w:t>
      </w:r>
    </w:p>
    <w:p w14:paraId="20F5C405">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联系方式：</w:t>
      </w:r>
      <w:r>
        <w:rPr>
          <w:rFonts w:hint="eastAsia" w:cs="宋体" w:asciiTheme="minorEastAsia" w:hAnsiTheme="minorEastAsia"/>
          <w:color w:val="000000"/>
          <w:kern w:val="0"/>
          <w:sz w:val="24"/>
          <w:szCs w:val="24"/>
          <w:lang w:val="en-US" w:eastAsia="zh-CN"/>
        </w:rPr>
        <w:t>13966964718</w:t>
      </w:r>
      <w:r>
        <w:rPr>
          <w:rFonts w:hint="eastAsia" w:ascii="宋体" w:hAnsi="宋体" w:cs="宋体"/>
          <w:color w:val="FF0000"/>
          <w:kern w:val="0"/>
          <w:sz w:val="24"/>
          <w:szCs w:val="24"/>
        </w:rPr>
        <w:t xml:space="preserve"> </w:t>
      </w:r>
    </w:p>
    <w:p w14:paraId="3ECF2C13">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2、采购机构名称：安徽泰杰工程咨询有限公司</w:t>
      </w:r>
    </w:p>
    <w:p w14:paraId="7B74A66A">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地址：潜山市开发区八一大道与三合路交叉口1幢1号 </w:t>
      </w:r>
    </w:p>
    <w:p w14:paraId="42804B16">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rPr>
        <w:t>联系人：</w:t>
      </w:r>
      <w:r>
        <w:rPr>
          <w:rFonts w:hint="eastAsia" w:cs="宋体" w:asciiTheme="minorEastAsia" w:hAnsiTheme="minorEastAsia"/>
          <w:color w:val="000000"/>
          <w:kern w:val="0"/>
          <w:sz w:val="24"/>
          <w:szCs w:val="24"/>
          <w:lang w:val="en-US" w:eastAsia="zh-CN"/>
        </w:rPr>
        <w:t>熊先生</w:t>
      </w:r>
      <w:r>
        <w:rPr>
          <w:rFonts w:hint="eastAsia" w:cs="宋体" w:asciiTheme="minorEastAsia" w:hAnsiTheme="minorEastAsia"/>
          <w:color w:val="000000"/>
          <w:kern w:val="0"/>
          <w:sz w:val="24"/>
          <w:szCs w:val="24"/>
        </w:rPr>
        <w:t>      </w:t>
      </w:r>
    </w:p>
    <w:p w14:paraId="61B3923B">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rPr>
        <w:t>联系电话：</w:t>
      </w:r>
      <w:r>
        <w:rPr>
          <w:rFonts w:hint="eastAsia" w:cs="宋体" w:asciiTheme="minorEastAsia" w:hAnsiTheme="minorEastAsia"/>
          <w:color w:val="000000"/>
          <w:kern w:val="0"/>
          <w:sz w:val="24"/>
          <w:szCs w:val="24"/>
          <w:lang w:val="en-US" w:eastAsia="zh-CN"/>
        </w:rPr>
        <w:t>19397056275</w:t>
      </w:r>
    </w:p>
    <w:p w14:paraId="566E65F1">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3、项目联系方式：</w:t>
      </w:r>
    </w:p>
    <w:p w14:paraId="21FAD2F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联系人：</w:t>
      </w:r>
      <w:r>
        <w:rPr>
          <w:rFonts w:hint="eastAsia" w:cs="宋体" w:asciiTheme="minorEastAsia" w:hAnsiTheme="minorEastAsia"/>
          <w:color w:val="000000"/>
          <w:kern w:val="0"/>
          <w:sz w:val="24"/>
          <w:szCs w:val="24"/>
          <w:lang w:val="en-US" w:eastAsia="zh-CN"/>
        </w:rPr>
        <w:t>储先生</w:t>
      </w:r>
    </w:p>
    <w:p w14:paraId="5FBF59EC">
      <w:pPr>
        <w:keepNext w:val="0"/>
        <w:keepLines w:val="0"/>
        <w:pageBreakBefore w:val="0"/>
        <w:kinsoku/>
        <w:wordWrap/>
        <w:overflowPunct/>
        <w:topLinePunct w:val="0"/>
        <w:autoSpaceDE/>
        <w:autoSpaceDN/>
        <w:bidi w:val="0"/>
        <w:adjustRightInd/>
        <w:snapToGrid/>
        <w:spacing w:line="480" w:lineRule="auto"/>
        <w:textAlignment w:val="auto"/>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联系方式：</w:t>
      </w:r>
      <w:r>
        <w:rPr>
          <w:rFonts w:hint="eastAsia" w:cs="宋体" w:asciiTheme="minorEastAsia" w:hAnsiTheme="minorEastAsia"/>
          <w:color w:val="000000"/>
          <w:kern w:val="0"/>
          <w:sz w:val="24"/>
          <w:szCs w:val="24"/>
          <w:lang w:val="en-US" w:eastAsia="zh-CN"/>
        </w:rPr>
        <w:t>13966964718</w:t>
      </w:r>
    </w:p>
    <w:p w14:paraId="393138B8">
      <w:pPr>
        <w:keepNext w:val="0"/>
        <w:keepLines w:val="0"/>
        <w:pageBreakBefore w:val="0"/>
        <w:kinsoku/>
        <w:wordWrap/>
        <w:overflowPunct/>
        <w:topLinePunct w:val="0"/>
        <w:autoSpaceDE/>
        <w:autoSpaceDN/>
        <w:bidi w:val="0"/>
        <w:adjustRightInd/>
        <w:snapToGrid/>
        <w:spacing w:line="480" w:lineRule="auto"/>
        <w:jc w:val="right"/>
        <w:textAlignment w:val="auto"/>
        <w:rPr>
          <w:rFonts w:hint="default"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2024年10月28</w:t>
      </w:r>
      <w:bookmarkStart w:id="0" w:name="_GoBack"/>
      <w:bookmarkEnd w:id="0"/>
      <w:r>
        <w:rPr>
          <w:rFonts w:hint="eastAsia" w:cs="宋体" w:asciiTheme="minorEastAsia" w:hAnsiTheme="minorEastAsia"/>
          <w:color w:val="000000"/>
          <w:kern w:val="0"/>
          <w:sz w:val="24"/>
          <w:szCs w:val="24"/>
          <w:lang w:val="en-US" w:eastAsia="zh-CN"/>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MGRhMTQzNWY1OTk2ZDI4M2QyNjAwMTZiZGI5MDQifQ=="/>
  </w:docVars>
  <w:rsids>
    <w:rsidRoot w:val="006C7D21"/>
    <w:rsid w:val="000311E1"/>
    <w:rsid w:val="000758E5"/>
    <w:rsid w:val="0010177C"/>
    <w:rsid w:val="001D6B5D"/>
    <w:rsid w:val="001D7D62"/>
    <w:rsid w:val="00252F92"/>
    <w:rsid w:val="0027019E"/>
    <w:rsid w:val="002D75E9"/>
    <w:rsid w:val="00461573"/>
    <w:rsid w:val="0050768F"/>
    <w:rsid w:val="005332E9"/>
    <w:rsid w:val="00540182"/>
    <w:rsid w:val="005622CF"/>
    <w:rsid w:val="005B45D9"/>
    <w:rsid w:val="00607207"/>
    <w:rsid w:val="00680B8E"/>
    <w:rsid w:val="006C7D21"/>
    <w:rsid w:val="007F05C6"/>
    <w:rsid w:val="007F2CBC"/>
    <w:rsid w:val="00842144"/>
    <w:rsid w:val="008A3F35"/>
    <w:rsid w:val="008B14E0"/>
    <w:rsid w:val="008C6120"/>
    <w:rsid w:val="009060DF"/>
    <w:rsid w:val="009501DC"/>
    <w:rsid w:val="00A05E52"/>
    <w:rsid w:val="00A52150"/>
    <w:rsid w:val="00A93CCF"/>
    <w:rsid w:val="00AD4E47"/>
    <w:rsid w:val="00C10C31"/>
    <w:rsid w:val="00C706BD"/>
    <w:rsid w:val="00CC2F52"/>
    <w:rsid w:val="00CC4614"/>
    <w:rsid w:val="00CF31BD"/>
    <w:rsid w:val="00DC0A14"/>
    <w:rsid w:val="00DE7A97"/>
    <w:rsid w:val="00E50331"/>
    <w:rsid w:val="00F11BA7"/>
    <w:rsid w:val="00F477F0"/>
    <w:rsid w:val="00FB29C0"/>
    <w:rsid w:val="0B505321"/>
    <w:rsid w:val="11103DEA"/>
    <w:rsid w:val="122F3529"/>
    <w:rsid w:val="13712126"/>
    <w:rsid w:val="1ACE0C83"/>
    <w:rsid w:val="1D3C0E90"/>
    <w:rsid w:val="1E927E0D"/>
    <w:rsid w:val="24D351EF"/>
    <w:rsid w:val="26154EB4"/>
    <w:rsid w:val="271C2272"/>
    <w:rsid w:val="2D894BCA"/>
    <w:rsid w:val="2DE153D6"/>
    <w:rsid w:val="35111742"/>
    <w:rsid w:val="36D455E8"/>
    <w:rsid w:val="3919439E"/>
    <w:rsid w:val="39B5454F"/>
    <w:rsid w:val="3AD82B93"/>
    <w:rsid w:val="3E8540DD"/>
    <w:rsid w:val="3ED02653"/>
    <w:rsid w:val="3EF40D7F"/>
    <w:rsid w:val="428F7370"/>
    <w:rsid w:val="43AE68A3"/>
    <w:rsid w:val="46034155"/>
    <w:rsid w:val="48CF460B"/>
    <w:rsid w:val="4B7A5DB1"/>
    <w:rsid w:val="4BCD472B"/>
    <w:rsid w:val="4D481E0A"/>
    <w:rsid w:val="537E481C"/>
    <w:rsid w:val="54B9272E"/>
    <w:rsid w:val="5CE24DE9"/>
    <w:rsid w:val="5F053193"/>
    <w:rsid w:val="611F2415"/>
    <w:rsid w:val="61582923"/>
    <w:rsid w:val="61DC62AA"/>
    <w:rsid w:val="632573B7"/>
    <w:rsid w:val="64823AB1"/>
    <w:rsid w:val="65C556A1"/>
    <w:rsid w:val="67766447"/>
    <w:rsid w:val="68A25153"/>
    <w:rsid w:val="6B8053EC"/>
    <w:rsid w:val="707B3132"/>
    <w:rsid w:val="71521CB8"/>
    <w:rsid w:val="71805FA9"/>
    <w:rsid w:val="72782326"/>
    <w:rsid w:val="729E4DD3"/>
    <w:rsid w:val="7F8D4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Char"/>
    <w:basedOn w:val="8"/>
    <w:link w:val="2"/>
    <w:autoRedefine/>
    <w:semiHidden/>
    <w:qFormat/>
    <w:uiPriority w:val="99"/>
    <w:rPr>
      <w:sz w:val="18"/>
      <w:szCs w:val="18"/>
    </w:rPr>
  </w:style>
  <w:style w:type="character" w:customStyle="1" w:styleId="10">
    <w:name w:val="页眉 Char"/>
    <w:basedOn w:val="8"/>
    <w:link w:val="4"/>
    <w:autoRedefine/>
    <w:qFormat/>
    <w:uiPriority w:val="99"/>
    <w:rPr>
      <w:sz w:val="18"/>
      <w:szCs w:val="18"/>
    </w:rPr>
  </w:style>
  <w:style w:type="character" w:customStyle="1" w:styleId="11">
    <w:name w:val="页脚 Char"/>
    <w:basedOn w:val="8"/>
    <w:link w:val="3"/>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605</Words>
  <Characters>680</Characters>
  <Lines>12</Lines>
  <Paragraphs>3</Paragraphs>
  <TotalTime>3</TotalTime>
  <ScaleCrop>false</ScaleCrop>
  <LinksUpToDate>false</LinksUpToDate>
  <CharactersWithSpaces>1727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2020-07-13T07:13:00Z</dcterms:created>
  <dc:creator>NTKO</dc:creator>
  <cp:lastModifiedBy>小阿☀️</cp:lastModifiedBy>
  <cp:lastPrinted>2024-05-10T00:00:00Z</cp:lastPrinted>
  <dcterms:modified xsi:type="dcterms:W3CDTF">2024-10-28T03:03:19Z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FB8FF4B3E3704179A9949F6959330E61</vt:lpwstr>
  </property>
</Properties>
</file>