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C974"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Toc35393797"/>
      <w:bookmarkStart w:id="1" w:name="_Toc28359011"/>
      <w:bookmarkStart w:id="44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潜山市中医院意外伤害保险项目（二次）竞争性磋商公告</w:t>
      </w:r>
      <w:bookmarkEnd w:id="44"/>
      <w:bookmarkEnd w:id="0"/>
      <w:bookmarkEnd w:id="1"/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8"/>
      </w:tblGrid>
      <w:tr w14:paraId="4267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D0767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项目概况</w:t>
            </w:r>
          </w:p>
          <w:p w14:paraId="21B75804"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安徽创伟工程咨询有限公司</w:t>
            </w:r>
            <w:r>
              <w:rPr>
                <w:rFonts w:hint="eastAsia"/>
                <w:color w:val="000000"/>
                <w:sz w:val="22"/>
                <w:szCs w:val="22"/>
              </w:rPr>
              <w:t>受 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潜山市中医院</w:t>
            </w:r>
            <w:r>
              <w:rPr>
                <w:rFonts w:hint="eastAsia"/>
                <w:color w:val="000000"/>
                <w:sz w:val="22"/>
                <w:szCs w:val="22"/>
              </w:rPr>
              <w:t>的委托，现对“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潜山市中医院意外伤害保险项目（二次）</w:t>
            </w:r>
            <w:r>
              <w:rPr>
                <w:rFonts w:hint="eastAsia"/>
                <w:color w:val="000000"/>
                <w:sz w:val="22"/>
                <w:szCs w:val="22"/>
              </w:rPr>
              <w:t>”进行竞争性磋商，请潜在供应商在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安徽创伟工程咨询有限公司</w:t>
            </w:r>
            <w:r>
              <w:rPr>
                <w:rFonts w:hint="eastAsia"/>
                <w:color w:val="000000"/>
                <w:sz w:val="22"/>
                <w:szCs w:val="22"/>
              </w:rPr>
              <w:t>获取采购文件，并于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11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15 </w:t>
            </w:r>
            <w:r>
              <w:rPr>
                <w:rFonts w:hint="eastAsia"/>
                <w:color w:val="000000"/>
                <w:sz w:val="22"/>
                <w:szCs w:val="22"/>
              </w:rPr>
              <w:t>点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00 </w:t>
            </w:r>
            <w:r>
              <w:rPr>
                <w:rFonts w:hint="eastAsia"/>
                <w:color w:val="000000"/>
                <w:sz w:val="22"/>
                <w:szCs w:val="22"/>
              </w:rPr>
              <w:t>分（北京时间）前提交响应文件。</w:t>
            </w:r>
          </w:p>
        </w:tc>
      </w:tr>
    </w:tbl>
    <w:p w14:paraId="65105D20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2" w:name="_Toc28359012"/>
      <w:bookmarkStart w:id="3" w:name="_Toc28359089"/>
      <w:bookmarkStart w:id="4" w:name="_Toc35393629"/>
      <w:bookmarkStart w:id="5" w:name="_Toc35393798"/>
      <w:r>
        <w:rPr>
          <w:rFonts w:hint="eastAsia" w:asciiTheme="minorEastAsia" w:hAnsiTheme="minorEastAsia" w:eastAsiaTheme="minorEastAsia"/>
          <w:b/>
          <w:sz w:val="22"/>
        </w:rPr>
        <w:t>一、项目基本情况</w:t>
      </w:r>
      <w:bookmarkEnd w:id="2"/>
      <w:bookmarkEnd w:id="3"/>
      <w:bookmarkEnd w:id="4"/>
      <w:bookmarkEnd w:id="5"/>
    </w:p>
    <w:p w14:paraId="2A11F2B4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A</w:t>
      </w:r>
      <w:r>
        <w:rPr>
          <w:rFonts w:asciiTheme="minorEastAsia" w:hAnsiTheme="minorEastAsia" w:eastAsiaTheme="minorEastAsia"/>
          <w:b/>
          <w:sz w:val="24"/>
          <w:szCs w:val="24"/>
        </w:rPr>
        <w:t>H</w:t>
      </w:r>
      <w:r>
        <w:rPr>
          <w:rFonts w:ascii="宋体" w:hAnsi="宋体" w:cs="宋体"/>
          <w:b/>
          <w:bCs/>
          <w:sz w:val="24"/>
          <w:szCs w:val="24"/>
        </w:rPr>
        <w:t>CW-2024-</w:t>
      </w:r>
      <w:r>
        <w:rPr>
          <w:rFonts w:hint="eastAsia" w:ascii="宋体" w:hAnsi="宋体" w:cs="宋体"/>
          <w:b/>
          <w:bCs/>
          <w:sz w:val="24"/>
          <w:szCs w:val="24"/>
        </w:rPr>
        <w:t>101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5DBE1BF6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项目名称：潜山市中医院意外伤害保险项目（二次）</w:t>
      </w:r>
    </w:p>
    <w:p w14:paraId="5DA4A9E0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采购方式：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竞争性磋商</w:t>
      </w:r>
    </w:p>
    <w:p w14:paraId="7C0CD667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资金来源：自筹资金</w:t>
      </w:r>
    </w:p>
    <w:p w14:paraId="13E95059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预算金额：</w:t>
      </w:r>
      <w:r>
        <w:rPr>
          <w:rFonts w:asciiTheme="minorEastAsia" w:hAnsiTheme="minorEastAsia" w:eastAsiaTheme="minorEastAsia"/>
          <w:sz w:val="24"/>
          <w:szCs w:val="24"/>
        </w:rPr>
        <w:t>164800.00</w:t>
      </w:r>
      <w:r>
        <w:rPr>
          <w:rFonts w:hint="eastAsia" w:asciiTheme="minorEastAsia" w:hAnsiTheme="minorEastAsia" w:eastAsiaTheme="minorEastAsia"/>
          <w:sz w:val="24"/>
          <w:szCs w:val="24"/>
        </w:rPr>
        <w:t>元</w:t>
      </w:r>
    </w:p>
    <w:p w14:paraId="63E35A27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最高限价：</w:t>
      </w:r>
      <w:r>
        <w:rPr>
          <w:rFonts w:asciiTheme="minorEastAsia" w:hAnsiTheme="minorEastAsia" w:eastAsiaTheme="minorEastAsia"/>
          <w:sz w:val="24"/>
          <w:szCs w:val="24"/>
        </w:rPr>
        <w:t>164800.00</w:t>
      </w:r>
      <w:r>
        <w:rPr>
          <w:rFonts w:hint="eastAsia" w:asciiTheme="minorEastAsia" w:hAnsiTheme="minorEastAsia" w:eastAsiaTheme="minorEastAsia"/>
          <w:sz w:val="24"/>
          <w:szCs w:val="24"/>
        </w:rPr>
        <w:t>元</w:t>
      </w:r>
    </w:p>
    <w:p w14:paraId="3868E806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采购需求：潜山市中医院员工团体保险投保人数</w:t>
      </w:r>
      <w:r>
        <w:rPr>
          <w:rFonts w:asciiTheme="minorEastAsia" w:hAnsiTheme="minorEastAsia" w:eastAsiaTheme="minorEastAsia"/>
          <w:sz w:val="24"/>
          <w:szCs w:val="24"/>
        </w:rPr>
        <w:t>515人（具体以投保时间实际人数为准）</w:t>
      </w:r>
      <w:r>
        <w:rPr>
          <w:rFonts w:hint="eastAsia" w:asciiTheme="minorEastAsia" w:hAnsiTheme="minorEastAsia" w:eastAsiaTheme="minorEastAsia"/>
          <w:sz w:val="24"/>
          <w:szCs w:val="24"/>
        </w:rPr>
        <w:t>；投保险种为：团体意外伤害保险,详见采购需求。</w:t>
      </w:r>
    </w:p>
    <w:p w14:paraId="4863C34C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保险服务期限：本次采购保险期限暂定一年，如供应商服务期内无保险服务质量问题可以续签，但最多续签两年（一年一签）。</w:t>
      </w:r>
    </w:p>
    <w:p w14:paraId="7E774BE1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标段（包别）划分：一个包</w:t>
      </w:r>
    </w:p>
    <w:p w14:paraId="517CA248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本项目不接受联合体。</w:t>
      </w:r>
    </w:p>
    <w:p w14:paraId="6AA2E35A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6" w:name="_Toc35393630"/>
      <w:bookmarkStart w:id="7" w:name="_Toc28359013"/>
      <w:bookmarkStart w:id="8" w:name="_Toc28359090"/>
      <w:bookmarkStart w:id="9" w:name="_Toc35393799"/>
      <w:r>
        <w:rPr>
          <w:rFonts w:hint="eastAsia" w:asciiTheme="minorEastAsia" w:hAnsiTheme="minorEastAsia" w:eastAsiaTheme="minorEastAsia"/>
          <w:b/>
          <w:sz w:val="22"/>
        </w:rPr>
        <w:t>二、申请人的资格要求：</w:t>
      </w:r>
      <w:bookmarkEnd w:id="6"/>
      <w:bookmarkEnd w:id="7"/>
      <w:bookmarkEnd w:id="8"/>
      <w:bookmarkEnd w:id="9"/>
    </w:p>
    <w:p w14:paraId="27B8609E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1.满足《中华人民共和国政府采购法》第二十二条规定；</w:t>
      </w:r>
    </w:p>
    <w:p w14:paraId="526729EC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bookmarkStart w:id="10" w:name="_Toc28359091"/>
      <w:bookmarkStart w:id="11" w:name="_Toc28359014"/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落实政府采购政策需满足的资格要求：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无。</w:t>
      </w:r>
    </w:p>
    <w:p w14:paraId="79A749D1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3.本项目的特定资格要求：</w:t>
      </w:r>
    </w:p>
    <w:p w14:paraId="227166D5">
      <w:pPr>
        <w:spacing w:line="276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（1）具有中国银保监会（含保监会）颁发的经营保险业务许可证，在潜山市境内设有保险售后服务机构（如分公司、分支机构或理赔机构）；</w:t>
      </w:r>
    </w:p>
    <w:p w14:paraId="541DFB60">
      <w:pPr>
        <w:spacing w:line="276" w:lineRule="auto"/>
        <w:ind w:firstLine="480" w:firstLineChars="200"/>
        <w:rPr>
          <w:rFonts w:asciiTheme="minorEastAsia" w:hAnsiTheme="minorEastAsia" w:eastAsiaTheme="minorEastAsia"/>
          <w:i/>
          <w:i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不具有独立法人资格的保险公司的分公司（或分支机构）可以参加本项目投标，但投标时须提供具有独立法人资格的总公司授权或者愿为其分公司（或分支机构）参与本项目投标以及履约行为承担民事责任承诺书，或者由投标人填写相应的承诺（承诺如果中标，保证在合同签署时提供上述授权或者承诺书原件）。</w:t>
      </w:r>
    </w:p>
    <w:p w14:paraId="0C1799B3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12" w:name="_Toc35393631"/>
      <w:bookmarkStart w:id="13" w:name="_Toc35393800"/>
      <w:r>
        <w:rPr>
          <w:rFonts w:hint="eastAsia" w:asciiTheme="minorEastAsia" w:hAnsiTheme="minorEastAsia" w:eastAsiaTheme="minorEastAsia"/>
          <w:b/>
          <w:sz w:val="22"/>
        </w:rPr>
        <w:t>三、获取采购文件</w:t>
      </w:r>
      <w:bookmarkEnd w:id="10"/>
      <w:bookmarkEnd w:id="11"/>
      <w:bookmarkEnd w:id="12"/>
      <w:bookmarkEnd w:id="13"/>
    </w:p>
    <w:p w14:paraId="37DD3CCE">
      <w:pPr>
        <w:spacing w:line="276" w:lineRule="auto"/>
        <w:ind w:firstLine="54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时间：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202</w:t>
      </w:r>
      <w:r>
        <w:rPr>
          <w:rFonts w:cs="宋体" w:asciiTheme="minorEastAsia" w:hAnsiTheme="minorEastAsia" w:eastAsiaTheme="minorEastAsia"/>
          <w:b/>
          <w:sz w:val="24"/>
          <w:szCs w:val="24"/>
          <w:u w:val="single"/>
        </w:rPr>
        <w:t>4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年1</w:t>
      </w:r>
      <w:r>
        <w:rPr>
          <w:rFonts w:cs="宋体" w:asciiTheme="minorEastAsia" w:hAnsiTheme="minorEastAsia" w:eastAsiaTheme="minorEastAsia"/>
          <w:b/>
          <w:sz w:val="24"/>
          <w:szCs w:val="24"/>
          <w:u w:val="single"/>
        </w:rPr>
        <w:t>1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月</w:t>
      </w:r>
      <w:r>
        <w:rPr>
          <w:rFonts w:cs="宋体" w:asciiTheme="minorEastAsia" w:hAnsiTheme="minorEastAsia" w:eastAsiaTheme="minorEastAsia"/>
          <w:b/>
          <w:sz w:val="24"/>
          <w:szCs w:val="24"/>
          <w:u w:val="single"/>
        </w:rPr>
        <w:t>07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日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至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202</w:t>
      </w:r>
      <w:r>
        <w:rPr>
          <w:rFonts w:cs="宋体" w:asciiTheme="minorEastAsia" w:hAnsiTheme="minorEastAsia" w:eastAsiaTheme="minorEastAsia"/>
          <w:b/>
          <w:sz w:val="24"/>
          <w:szCs w:val="24"/>
          <w:u w:val="single"/>
        </w:rPr>
        <w:t>4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年11月</w:t>
      </w:r>
      <w:r>
        <w:rPr>
          <w:rFonts w:cs="宋体" w:asciiTheme="minorEastAsia" w:hAnsiTheme="minorEastAsia" w:eastAsiaTheme="minorEastAsia"/>
          <w:b/>
          <w:sz w:val="24"/>
          <w:szCs w:val="24"/>
          <w:u w:val="single"/>
        </w:rPr>
        <w:t>14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u w:val="single"/>
        </w:rPr>
        <w:t>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，每天上午8:0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至1</w:t>
      </w: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，下午1</w:t>
      </w:r>
      <w:r>
        <w:rPr>
          <w:rFonts w:cs="宋体" w:asciiTheme="minorEastAsia" w:hAnsiTheme="minorEastAsia" w:eastAsiaTheme="minorEastAsia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:3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至1</w:t>
      </w:r>
      <w:r>
        <w:rPr>
          <w:rFonts w:cs="宋体" w:asciiTheme="minorEastAsia" w:hAnsiTheme="minorEastAsia" w:eastAsiaTheme="minorEastAsia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:3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（北京时间，</w:t>
      </w:r>
      <w:r>
        <w:rPr>
          <w:rFonts w:cs="宋体" w:asciiTheme="minorEastAsia" w:hAnsiTheme="minorEastAsia" w:eastAsiaTheme="minorEastAsia"/>
          <w:sz w:val="24"/>
          <w:szCs w:val="24"/>
        </w:rPr>
        <w:t>法定节假日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除外 ）</w:t>
      </w:r>
    </w:p>
    <w:p w14:paraId="16E3E319">
      <w:pPr>
        <w:spacing w:line="276" w:lineRule="auto"/>
        <w:ind w:firstLine="54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地点：安徽创伟工程咨询有限公司（潜山市开发区皖潜大道572号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6F5CB3CE">
      <w:pPr>
        <w:spacing w:line="276" w:lineRule="auto"/>
        <w:ind w:firstLine="54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方式：纸质</w:t>
      </w:r>
    </w:p>
    <w:p w14:paraId="17A87DE7">
      <w:pPr>
        <w:spacing w:line="276" w:lineRule="auto"/>
        <w:ind w:firstLine="540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报名资料：</w:t>
      </w:r>
      <w:r>
        <w:rPr>
          <w:rFonts w:ascii="宋体" w:hAnsi="宋体"/>
          <w:sz w:val="24"/>
          <w:szCs w:val="24"/>
        </w:rPr>
        <w:t>法定代表人身份证明书及其身份证（或法定代表人授权委托书及其身份证）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营业执照</w:t>
      </w:r>
      <w:r>
        <w:rPr>
          <w:rFonts w:hint="eastAsia" w:ascii="宋体" w:hAnsi="宋体"/>
          <w:sz w:val="24"/>
          <w:szCs w:val="24"/>
        </w:rPr>
        <w:t>、经营保险业务许可证和授权资料。注：以上资料须为加盖公章的扫描件。</w:t>
      </w:r>
    </w:p>
    <w:p w14:paraId="2A8BEDCD">
      <w:pPr>
        <w:spacing w:line="276" w:lineRule="auto"/>
        <w:ind w:firstLine="54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售价：采购文件工本费</w:t>
      </w:r>
      <w:r>
        <w:rPr>
          <w:rFonts w:cs="宋体" w:asciiTheme="minorEastAsia" w:hAnsiTheme="minorEastAsia" w:eastAsiaTheme="minorEastAsia"/>
          <w:sz w:val="24"/>
          <w:szCs w:val="24"/>
        </w:rPr>
        <w:t>300元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/本（售后不退）。</w:t>
      </w:r>
    </w:p>
    <w:p w14:paraId="0356266E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14" w:name="_Toc35393632"/>
      <w:bookmarkStart w:id="15" w:name="_Toc28359092"/>
      <w:bookmarkStart w:id="16" w:name="_Toc35393801"/>
      <w:bookmarkStart w:id="17" w:name="_Toc28359015"/>
      <w:r>
        <w:rPr>
          <w:rFonts w:hint="eastAsia" w:asciiTheme="minorEastAsia" w:hAnsiTheme="minorEastAsia" w:eastAsiaTheme="minorEastAsia"/>
          <w:b/>
          <w:sz w:val="22"/>
        </w:rPr>
        <w:t>四、响应文件提交</w:t>
      </w:r>
      <w:bookmarkEnd w:id="14"/>
      <w:bookmarkEnd w:id="15"/>
      <w:bookmarkEnd w:id="16"/>
      <w:bookmarkEnd w:id="17"/>
    </w:p>
    <w:p w14:paraId="17DC71BA">
      <w:pPr>
        <w:spacing w:line="276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截止时间：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2024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年11月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>18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日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 xml:space="preserve"> 15 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点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>00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（北京时间）</w:t>
      </w:r>
    </w:p>
    <w:p w14:paraId="3947FB3D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地点：安徽创伟工程咨询有限公司二楼会议室</w:t>
      </w:r>
    </w:p>
    <w:p w14:paraId="77D6FB16">
      <w:pPr>
        <w:spacing w:line="276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磋商方式：</w:t>
      </w:r>
      <w:r>
        <w:rPr>
          <w:rFonts w:hint="eastAsia" w:asciiTheme="minorEastAsia" w:hAnsiTheme="minorEastAsia" w:eastAsiaTheme="minorEastAsia"/>
          <w:sz w:val="24"/>
          <w:szCs w:val="24"/>
        </w:rPr>
        <w:t>现</w:t>
      </w:r>
      <w:r>
        <w:rPr>
          <w:rFonts w:asciiTheme="minorEastAsia" w:hAnsiTheme="minorEastAsia" w:eastAsiaTheme="minorEastAsia"/>
          <w:sz w:val="24"/>
          <w:szCs w:val="24"/>
        </w:rPr>
        <w:t>场磋商。</w:t>
      </w:r>
    </w:p>
    <w:p w14:paraId="441F8000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18" w:name="_Toc28359093"/>
      <w:bookmarkStart w:id="19" w:name="_Toc35393802"/>
      <w:bookmarkStart w:id="20" w:name="_Toc28359016"/>
      <w:bookmarkStart w:id="21" w:name="_Toc35393633"/>
      <w:r>
        <w:rPr>
          <w:rFonts w:hint="eastAsia" w:asciiTheme="minorEastAsia" w:hAnsiTheme="minorEastAsia" w:eastAsiaTheme="minorEastAsia"/>
          <w:b/>
          <w:sz w:val="22"/>
        </w:rPr>
        <w:t>五、开启</w:t>
      </w:r>
      <w:bookmarkEnd w:id="18"/>
      <w:bookmarkEnd w:id="19"/>
      <w:bookmarkEnd w:id="20"/>
      <w:bookmarkEnd w:id="21"/>
    </w:p>
    <w:p w14:paraId="0A2D0487">
      <w:pPr>
        <w:spacing w:line="276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2024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年11月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>18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日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 xml:space="preserve"> 15 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点</w:t>
      </w:r>
      <w:r>
        <w:rPr>
          <w:rFonts w:asciiTheme="minorEastAsia" w:hAnsiTheme="minorEastAsia" w:eastAsiaTheme="minorEastAsia"/>
          <w:b/>
          <w:bCs/>
          <w:sz w:val="24"/>
          <w:szCs w:val="24"/>
          <w:u w:val="single"/>
        </w:rPr>
        <w:t>00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（北京时间）</w:t>
      </w:r>
    </w:p>
    <w:p w14:paraId="27A8C97F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地点：安徽创伟工程咨询有限公司二楼会议室</w:t>
      </w:r>
    </w:p>
    <w:p w14:paraId="5C4CE5F1">
      <w:pPr>
        <w:spacing w:line="276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开评标方式：现场开标。</w:t>
      </w:r>
    </w:p>
    <w:p w14:paraId="65B61E1A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22" w:name="_Toc35393634"/>
      <w:bookmarkStart w:id="23" w:name="_Toc28359017"/>
      <w:bookmarkStart w:id="24" w:name="_Toc28359094"/>
      <w:bookmarkStart w:id="25" w:name="_Toc35393803"/>
      <w:r>
        <w:rPr>
          <w:rFonts w:hint="eastAsia" w:asciiTheme="minorEastAsia" w:hAnsiTheme="minorEastAsia" w:eastAsiaTheme="minorEastAsia"/>
          <w:b/>
          <w:sz w:val="22"/>
        </w:rPr>
        <w:t>六、公告期限</w:t>
      </w:r>
      <w:bookmarkEnd w:id="22"/>
      <w:bookmarkEnd w:id="23"/>
      <w:bookmarkEnd w:id="24"/>
      <w:bookmarkEnd w:id="25"/>
    </w:p>
    <w:p w14:paraId="01784F9F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 w14:paraId="0C1FB591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26" w:name="_Toc35393804"/>
      <w:bookmarkStart w:id="27" w:name="_Toc35393635"/>
      <w:r>
        <w:rPr>
          <w:rFonts w:hint="eastAsia" w:asciiTheme="minorEastAsia" w:hAnsiTheme="minorEastAsia" w:eastAsiaTheme="minorEastAsia"/>
          <w:b/>
          <w:sz w:val="22"/>
        </w:rPr>
        <w:t>七、其他补充事宜</w:t>
      </w:r>
      <w:bookmarkEnd w:id="26"/>
      <w:bookmarkEnd w:id="27"/>
    </w:p>
    <w:p w14:paraId="5D1C57EF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28" w:name="_Toc35393636"/>
      <w:bookmarkStart w:id="29" w:name="_Toc35393805"/>
      <w:bookmarkStart w:id="30" w:name="_Toc28359095"/>
      <w:bookmarkStart w:id="31" w:name="_Toc28359018"/>
      <w:r>
        <w:rPr>
          <w:rFonts w:hint="eastAsia" w:asciiTheme="minorEastAsia" w:hAnsiTheme="minorEastAsia" w:eastAsiaTheme="minorEastAsia"/>
          <w:sz w:val="24"/>
          <w:szCs w:val="24"/>
        </w:rPr>
        <w:t>（1）本项目严禁转借他人资质投标，一经发现，立即取消其投标资格。</w:t>
      </w:r>
    </w:p>
    <w:p w14:paraId="6A648526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（2）购买了采购文件，而放弃参加投标的投标人，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请在投标截止日3日前</w:t>
      </w:r>
      <w:r>
        <w:rPr>
          <w:rFonts w:hint="eastAsia" w:asciiTheme="minorEastAsia" w:hAnsiTheme="minorEastAsia" w:eastAsiaTheme="minorEastAsia"/>
          <w:sz w:val="24"/>
          <w:szCs w:val="24"/>
        </w:rPr>
        <w:t>以书面形式（书面送达，加盖单位公章）通知采购人。弃标人未在规定时间内发出书面弃标通知的，将给予不诚信行为记录并予以曝光。</w:t>
      </w:r>
    </w:p>
    <w:p w14:paraId="5C795EBC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（3）投标人所提供资料的真实性、合法性由投标人负全部责任，否则由采购人依据相关法律、法规、条例等规章的规定，取消其投标人资格，并提请相关行政督管理部门依法给予该投标人相应的处罚。</w:t>
      </w:r>
    </w:p>
    <w:p w14:paraId="13BD6AEB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报名成功后，请投标人自行关注安徽省招标投标信息网站关于本项目的变更、答疑等内容，不再另行通知。</w:t>
      </w:r>
    </w:p>
    <w:p w14:paraId="7537CB3F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r>
        <w:rPr>
          <w:rFonts w:hint="eastAsia" w:asciiTheme="minorEastAsia" w:hAnsiTheme="minorEastAsia" w:eastAsiaTheme="minorEastAsia"/>
          <w:b/>
          <w:sz w:val="22"/>
        </w:rPr>
        <w:t>八、凡对本次采购提出询问，请按</w:t>
      </w:r>
      <w:r>
        <w:rPr>
          <w:rFonts w:asciiTheme="minorEastAsia" w:hAnsiTheme="minorEastAsia" w:eastAsiaTheme="minorEastAsia"/>
          <w:b/>
          <w:sz w:val="22"/>
        </w:rPr>
        <w:t>以下方式</w:t>
      </w:r>
      <w:r>
        <w:rPr>
          <w:rFonts w:hint="eastAsia" w:asciiTheme="minorEastAsia" w:hAnsiTheme="minorEastAsia" w:eastAsiaTheme="minorEastAsia"/>
          <w:b/>
          <w:sz w:val="22"/>
        </w:rPr>
        <w:t>联系。</w:t>
      </w:r>
      <w:bookmarkEnd w:id="28"/>
      <w:bookmarkEnd w:id="29"/>
      <w:bookmarkEnd w:id="30"/>
      <w:bookmarkEnd w:id="31"/>
    </w:p>
    <w:p w14:paraId="0066474A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32" w:name="_Toc35393806"/>
      <w:bookmarkStart w:id="33" w:name="_Toc28359096"/>
      <w:bookmarkStart w:id="34" w:name="_Toc28359019"/>
      <w:bookmarkStart w:id="35" w:name="_Toc35393637"/>
      <w:r>
        <w:rPr>
          <w:rFonts w:hint="eastAsia" w:asciiTheme="minorEastAsia" w:hAnsiTheme="minorEastAsia" w:eastAsiaTheme="minorEastAsia"/>
          <w:b/>
          <w:sz w:val="22"/>
        </w:rPr>
        <w:t>1.采购人信息</w:t>
      </w:r>
      <w:bookmarkEnd w:id="32"/>
      <w:bookmarkEnd w:id="33"/>
      <w:bookmarkEnd w:id="34"/>
      <w:bookmarkEnd w:id="35"/>
    </w:p>
    <w:p w14:paraId="79DB063C">
      <w:pPr>
        <w:spacing w:line="276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名    称：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潜山市中医院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</w:t>
      </w:r>
    </w:p>
    <w:p w14:paraId="0029B39D">
      <w:pPr>
        <w:spacing w:line="276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 潜山市梅城镇潜阳路678号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</w:p>
    <w:p w14:paraId="6BF59360">
      <w:pPr>
        <w:spacing w:line="276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13966964718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　　 </w:t>
      </w:r>
    </w:p>
    <w:p w14:paraId="422AB325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36" w:name="_Toc28359020"/>
      <w:bookmarkStart w:id="37" w:name="_Toc28359097"/>
      <w:bookmarkStart w:id="38" w:name="_Toc35393638"/>
      <w:bookmarkStart w:id="39" w:name="_Toc35393807"/>
      <w:r>
        <w:rPr>
          <w:rFonts w:hint="eastAsia" w:asciiTheme="minorEastAsia" w:hAnsiTheme="minorEastAsia" w:eastAsiaTheme="minorEastAsia"/>
          <w:b/>
          <w:sz w:val="22"/>
        </w:rPr>
        <w:t>2.采购代理机构信息</w:t>
      </w:r>
      <w:bookmarkEnd w:id="36"/>
      <w:bookmarkEnd w:id="37"/>
      <w:bookmarkEnd w:id="38"/>
      <w:bookmarkEnd w:id="39"/>
    </w:p>
    <w:p w14:paraId="697CBE4E">
      <w:pPr>
        <w:spacing w:line="276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安徽创伟工程咨询有限公司 </w:t>
      </w:r>
    </w:p>
    <w:p w14:paraId="71CEFFC5">
      <w:pPr>
        <w:spacing w:line="276" w:lineRule="auto"/>
        <w:ind w:firstLine="720" w:firstLineChars="3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　　址：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潜山市开发区皖潜大道572号</w:t>
      </w:r>
    </w:p>
    <w:p w14:paraId="110C8423">
      <w:pPr>
        <w:spacing w:line="276" w:lineRule="auto"/>
        <w:ind w:firstLine="720" w:firstLineChars="3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　 黄先生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　</w:t>
      </w:r>
    </w:p>
    <w:p w14:paraId="70BCDBDF">
      <w:pPr>
        <w:spacing w:line="276" w:lineRule="auto"/>
        <w:ind w:firstLine="720" w:firstLineChars="3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15385566777          </w:t>
      </w:r>
    </w:p>
    <w:p w14:paraId="6587D11B">
      <w:pPr>
        <w:spacing w:line="276" w:lineRule="auto"/>
        <w:rPr>
          <w:rFonts w:asciiTheme="minorEastAsia" w:hAnsiTheme="minorEastAsia" w:eastAsiaTheme="minorEastAsia"/>
          <w:b/>
          <w:sz w:val="22"/>
        </w:rPr>
      </w:pPr>
      <w:bookmarkStart w:id="40" w:name="_Toc28359021"/>
      <w:bookmarkStart w:id="41" w:name="_Toc28359098"/>
      <w:bookmarkStart w:id="42" w:name="_Toc35393808"/>
      <w:bookmarkStart w:id="43" w:name="_Toc35393639"/>
      <w:r>
        <w:rPr>
          <w:rFonts w:hint="eastAsia" w:asciiTheme="minorEastAsia" w:hAnsiTheme="minorEastAsia" w:eastAsiaTheme="minorEastAsia"/>
          <w:b/>
          <w:sz w:val="22"/>
        </w:rPr>
        <w:t>3.项目联系</w:t>
      </w:r>
      <w:r>
        <w:rPr>
          <w:rFonts w:asciiTheme="minorEastAsia" w:hAnsiTheme="minorEastAsia" w:eastAsiaTheme="minorEastAsia"/>
          <w:b/>
          <w:sz w:val="22"/>
        </w:rPr>
        <w:t>方式</w:t>
      </w:r>
      <w:bookmarkEnd w:id="40"/>
      <w:bookmarkEnd w:id="41"/>
      <w:bookmarkEnd w:id="42"/>
      <w:bookmarkEnd w:id="43"/>
    </w:p>
    <w:p w14:paraId="26ADCB1A">
      <w:pPr>
        <w:spacing w:line="276" w:lineRule="auto"/>
        <w:ind w:firstLine="720" w:firstLineChars="300"/>
        <w:rPr>
          <w:rFonts w:asciiTheme="minorEastAsia" w:hAnsiTheme="minorEastAsia" w:eastAsiaTheme="minorEastAsia" w:cstheme="minorBidi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 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储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先生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　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　</w:t>
      </w:r>
    </w:p>
    <w:p w14:paraId="5C29E9DA">
      <w:pPr>
        <w:ind w:firstLine="720" w:firstLineChars="300"/>
      </w:pPr>
      <w:r>
        <w:rPr>
          <w:rFonts w:hint="eastAsia" w:asciiTheme="minorEastAsia" w:hAnsiTheme="minorEastAsia" w:eastAsiaTheme="minorEastAsia"/>
          <w:sz w:val="24"/>
          <w:szCs w:val="24"/>
        </w:rPr>
        <w:t>电　　 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　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13966964718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　</w:t>
      </w:r>
    </w:p>
    <w:p w14:paraId="674536B5">
      <w:pPr>
        <w:pStyle w:val="2"/>
        <w:spacing w:before="62" w:beforeLines="20" w:after="62" w:afterLines="20" w:line="480" w:lineRule="exact"/>
        <w:ind w:firstLine="0" w:firstLineChars="0"/>
        <w:jc w:val="center"/>
        <w:rPr>
          <w:rFonts w:ascii="Arial" w:hAnsi="Arial"/>
          <w:kern w:val="2"/>
          <w:sz w:val="32"/>
          <w:szCs w:val="32"/>
        </w:rPr>
      </w:pPr>
      <w:r>
        <w:rPr>
          <w:rFonts w:hint="eastAsia" w:ascii="Arial" w:hAnsi="Arial"/>
          <w:kern w:val="2"/>
          <w:sz w:val="32"/>
          <w:szCs w:val="32"/>
          <w:lang w:val="en-US" w:eastAsia="zh-CN"/>
        </w:rPr>
        <w:t xml:space="preserve"> </w:t>
      </w:r>
      <w:r>
        <w:rPr>
          <w:rFonts w:ascii="Arial" w:hAnsi="Arial"/>
          <w:kern w:val="2"/>
          <w:sz w:val="32"/>
          <w:szCs w:val="32"/>
        </w:rPr>
        <w:br w:type="page"/>
      </w:r>
    </w:p>
    <w:p w14:paraId="77C76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gzYjEzNWYzOGE5ZTczZTU2OTg4ZGMwN2VmMzEifQ=="/>
  </w:docVars>
  <w:rsids>
    <w:rsidRoot w:val="4EC10277"/>
    <w:rsid w:val="4EC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2024-11-07T03:00:00Z</dcterms:created>
  <dc:creator>飘逸嫣妤</dc:creator>
  <cp:lastModifiedBy>飘逸嫣妤</cp:lastModifiedBy>
  <dcterms:modified xsi:type="dcterms:W3CDTF">2024-11-07T03:01:22Z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274EF35F5FD54DFC835FBD413FD87F9E_11</vt:lpwstr>
  </property>
</Properties>
</file>