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B5E30" w:rsidRDefault="004B5E30">
      <w:pPr>
        <w:spacing w:line="360" w:lineRule="auto"/>
        <w:rPr>
          <w:rFonts w:asciiTheme="minorEastAsia" w:eastAsiaTheme="minorEastAsia" w:hAnsiTheme="minorEastAsia" w:cstheme="minorEastAsia"/>
          <w:b/>
          <w:sz w:val="48"/>
          <w:szCs w:val="48"/>
        </w:rPr>
      </w:pPr>
      <w:bookmarkStart w:id="0" w:name="_GoBack"/>
      <w:bookmarkEnd w:id="0"/>
    </w:p>
    <w:p w:rsidR="004B5E30" w:rsidRDefault="00E7345B">
      <w:pPr>
        <w:spacing w:line="360" w:lineRule="auto"/>
        <w:jc w:val="center"/>
        <w:rPr>
          <w:rFonts w:asciiTheme="minorEastAsia" w:eastAsiaTheme="minorEastAsia" w:hAnsiTheme="minorEastAsia" w:cstheme="minorEastAsia"/>
          <w:b/>
          <w:sz w:val="48"/>
          <w:szCs w:val="48"/>
        </w:rPr>
      </w:pPr>
      <w:r>
        <w:rPr>
          <w:rFonts w:asciiTheme="minorEastAsia" w:eastAsiaTheme="minorEastAsia" w:hAnsiTheme="minorEastAsia" w:cstheme="minorEastAsia" w:hint="eastAsia"/>
          <w:b/>
          <w:sz w:val="48"/>
          <w:szCs w:val="48"/>
        </w:rPr>
        <w:t>2023</w:t>
      </w:r>
      <w:r>
        <w:rPr>
          <w:rFonts w:asciiTheme="minorEastAsia" w:eastAsiaTheme="minorEastAsia" w:hAnsiTheme="minorEastAsia" w:cstheme="minorEastAsia" w:hint="eastAsia"/>
          <w:b/>
          <w:sz w:val="48"/>
          <w:szCs w:val="48"/>
        </w:rPr>
        <w:t>年潜山市中医院检验外送项目（二次）</w:t>
      </w:r>
    </w:p>
    <w:p w:rsidR="004B5E30" w:rsidRDefault="004B5E30">
      <w:pPr>
        <w:spacing w:line="360" w:lineRule="auto"/>
        <w:jc w:val="center"/>
        <w:rPr>
          <w:rFonts w:asciiTheme="minorEastAsia" w:eastAsiaTheme="minorEastAsia" w:hAnsiTheme="minorEastAsia" w:cstheme="minorEastAsia"/>
          <w:b/>
          <w:sz w:val="110"/>
          <w:szCs w:val="110"/>
        </w:rPr>
      </w:pPr>
    </w:p>
    <w:p w:rsidR="004B5E30" w:rsidRDefault="00E7345B">
      <w:pPr>
        <w:spacing w:line="360" w:lineRule="auto"/>
        <w:jc w:val="center"/>
        <w:rPr>
          <w:rFonts w:asciiTheme="minorEastAsia" w:eastAsiaTheme="minorEastAsia" w:hAnsiTheme="minorEastAsia" w:cstheme="minorEastAsia"/>
          <w:b/>
          <w:sz w:val="110"/>
          <w:szCs w:val="110"/>
        </w:rPr>
      </w:pPr>
      <w:r>
        <w:rPr>
          <w:rFonts w:asciiTheme="minorEastAsia" w:eastAsiaTheme="minorEastAsia" w:hAnsiTheme="minorEastAsia" w:cstheme="minorEastAsia" w:hint="eastAsia"/>
          <w:b/>
          <w:sz w:val="110"/>
          <w:szCs w:val="110"/>
        </w:rPr>
        <w:t>招</w:t>
      </w:r>
      <w:r>
        <w:rPr>
          <w:rFonts w:asciiTheme="minorEastAsia" w:eastAsiaTheme="minorEastAsia" w:hAnsiTheme="minorEastAsia" w:cstheme="minorEastAsia" w:hint="eastAsia"/>
          <w:b/>
          <w:sz w:val="110"/>
          <w:szCs w:val="110"/>
        </w:rPr>
        <w:t xml:space="preserve"> </w:t>
      </w:r>
      <w:r>
        <w:rPr>
          <w:rFonts w:asciiTheme="minorEastAsia" w:eastAsiaTheme="minorEastAsia" w:hAnsiTheme="minorEastAsia" w:cstheme="minorEastAsia" w:hint="eastAsia"/>
          <w:b/>
          <w:sz w:val="110"/>
          <w:szCs w:val="110"/>
        </w:rPr>
        <w:t>标</w:t>
      </w:r>
      <w:r>
        <w:rPr>
          <w:rFonts w:asciiTheme="minorEastAsia" w:eastAsiaTheme="minorEastAsia" w:hAnsiTheme="minorEastAsia" w:cstheme="minorEastAsia" w:hint="eastAsia"/>
          <w:b/>
          <w:sz w:val="110"/>
          <w:szCs w:val="110"/>
        </w:rPr>
        <w:t xml:space="preserve"> </w:t>
      </w:r>
      <w:r>
        <w:rPr>
          <w:rFonts w:asciiTheme="minorEastAsia" w:eastAsiaTheme="minorEastAsia" w:hAnsiTheme="minorEastAsia" w:cstheme="minorEastAsia" w:hint="eastAsia"/>
          <w:b/>
          <w:sz w:val="110"/>
          <w:szCs w:val="110"/>
        </w:rPr>
        <w:t>文</w:t>
      </w:r>
      <w:r>
        <w:rPr>
          <w:rFonts w:asciiTheme="minorEastAsia" w:eastAsiaTheme="minorEastAsia" w:hAnsiTheme="minorEastAsia" w:cstheme="minorEastAsia" w:hint="eastAsia"/>
          <w:b/>
          <w:sz w:val="110"/>
          <w:szCs w:val="110"/>
        </w:rPr>
        <w:t xml:space="preserve"> </w:t>
      </w:r>
      <w:r>
        <w:rPr>
          <w:rFonts w:asciiTheme="minorEastAsia" w:eastAsiaTheme="minorEastAsia" w:hAnsiTheme="minorEastAsia" w:cstheme="minorEastAsia" w:hint="eastAsia"/>
          <w:b/>
          <w:sz w:val="110"/>
          <w:szCs w:val="110"/>
        </w:rPr>
        <w:t>件</w:t>
      </w:r>
    </w:p>
    <w:p w:rsidR="004B5E30" w:rsidRDefault="00E7345B">
      <w:pPr>
        <w:spacing w:line="360" w:lineRule="auto"/>
        <w:jc w:val="center"/>
        <w:rPr>
          <w:rFonts w:eastAsiaTheme="minorEastAsia"/>
          <w:b/>
          <w:sz w:val="24"/>
          <w:szCs w:val="32"/>
        </w:rPr>
      </w:pPr>
      <w:r>
        <w:rPr>
          <w:rFonts w:asciiTheme="minorEastAsia" w:eastAsiaTheme="minorEastAsia" w:hAnsiTheme="minorEastAsia" w:cstheme="minorEastAsia" w:hint="eastAsia"/>
          <w:b/>
          <w:sz w:val="24"/>
        </w:rPr>
        <w:t>项目编号：</w:t>
      </w:r>
      <w:r>
        <w:rPr>
          <w:rFonts w:eastAsiaTheme="minorEastAsia" w:hint="eastAsia"/>
          <w:b/>
          <w:color w:val="FF0000"/>
          <w:sz w:val="24"/>
        </w:rPr>
        <w:t>皖</w:t>
      </w:r>
      <w:r>
        <w:rPr>
          <w:rFonts w:eastAsiaTheme="minorEastAsia" w:hint="eastAsia"/>
          <w:b/>
          <w:color w:val="FF0000"/>
          <w:sz w:val="24"/>
        </w:rPr>
        <w:t>TJ-CG23058</w:t>
      </w:r>
    </w:p>
    <w:p w:rsidR="004B5E30" w:rsidRDefault="004B5E30">
      <w:pPr>
        <w:spacing w:line="360" w:lineRule="auto"/>
        <w:jc w:val="center"/>
        <w:rPr>
          <w:rFonts w:asciiTheme="minorEastAsia" w:eastAsiaTheme="minorEastAsia" w:hAnsiTheme="minorEastAsia" w:cstheme="minorEastAsia"/>
          <w:b/>
          <w:sz w:val="24"/>
          <w:szCs w:val="32"/>
        </w:rPr>
      </w:pPr>
    </w:p>
    <w:p w:rsidR="004B5E30" w:rsidRDefault="004B5E30">
      <w:pPr>
        <w:spacing w:line="360" w:lineRule="auto"/>
        <w:rPr>
          <w:rFonts w:asciiTheme="minorEastAsia" w:eastAsiaTheme="minorEastAsia" w:hAnsiTheme="minorEastAsia" w:cstheme="minorEastAsia"/>
          <w:b/>
          <w:sz w:val="24"/>
        </w:rPr>
      </w:pPr>
    </w:p>
    <w:p w:rsidR="004B5E30" w:rsidRDefault="004B5E30">
      <w:pPr>
        <w:spacing w:line="360" w:lineRule="auto"/>
        <w:rPr>
          <w:rFonts w:asciiTheme="minorEastAsia" w:eastAsiaTheme="minorEastAsia" w:hAnsiTheme="minorEastAsia" w:cstheme="minorEastAsia"/>
          <w:b/>
          <w:sz w:val="24"/>
        </w:rPr>
      </w:pPr>
    </w:p>
    <w:p w:rsidR="004B5E30" w:rsidRDefault="004B5E30">
      <w:pPr>
        <w:spacing w:line="360" w:lineRule="auto"/>
        <w:rPr>
          <w:rFonts w:asciiTheme="minorEastAsia" w:eastAsiaTheme="minorEastAsia" w:hAnsiTheme="minorEastAsia" w:cstheme="minorEastAsia"/>
          <w:b/>
          <w:sz w:val="24"/>
        </w:rPr>
      </w:pPr>
    </w:p>
    <w:p w:rsidR="004B5E30" w:rsidRDefault="004B5E30">
      <w:pPr>
        <w:spacing w:line="360" w:lineRule="auto"/>
        <w:rPr>
          <w:rFonts w:asciiTheme="minorEastAsia" w:eastAsiaTheme="minorEastAsia" w:hAnsiTheme="minorEastAsia" w:cstheme="minorEastAsia"/>
          <w:b/>
          <w:sz w:val="24"/>
        </w:rPr>
      </w:pPr>
    </w:p>
    <w:p w:rsidR="004B5E30" w:rsidRDefault="004B5E30">
      <w:pPr>
        <w:spacing w:line="360" w:lineRule="auto"/>
        <w:rPr>
          <w:rFonts w:asciiTheme="minorEastAsia" w:eastAsiaTheme="minorEastAsia" w:hAnsiTheme="minorEastAsia" w:cstheme="minorEastAsia"/>
          <w:b/>
          <w:sz w:val="24"/>
        </w:rPr>
      </w:pPr>
    </w:p>
    <w:p w:rsidR="004B5E30" w:rsidRDefault="00E7345B">
      <w:pPr>
        <w:spacing w:line="360" w:lineRule="auto"/>
        <w:ind w:firstLineChars="198" w:firstLine="596"/>
        <w:rPr>
          <w:rFonts w:asciiTheme="minorEastAsia" w:eastAsiaTheme="minorEastAsia" w:hAnsiTheme="minorEastAsia" w:cstheme="minorEastAsia"/>
          <w:b/>
          <w:szCs w:val="21"/>
        </w:rPr>
      </w:pPr>
      <w:r>
        <w:rPr>
          <w:rFonts w:asciiTheme="minorEastAsia" w:eastAsiaTheme="minorEastAsia" w:hAnsiTheme="minorEastAsia" w:cstheme="minorEastAsia" w:hint="eastAsia"/>
          <w:b/>
          <w:sz w:val="30"/>
          <w:szCs w:val="30"/>
        </w:rPr>
        <w:t>采</w:t>
      </w:r>
      <w:r>
        <w:rPr>
          <w:rFonts w:asciiTheme="minorEastAsia" w:eastAsiaTheme="minorEastAsia" w:hAnsiTheme="minorEastAsia" w:cstheme="minorEastAsia" w:hint="eastAsia"/>
          <w:b/>
          <w:sz w:val="30"/>
          <w:szCs w:val="30"/>
        </w:rPr>
        <w:t xml:space="preserve">   </w:t>
      </w:r>
      <w:r>
        <w:rPr>
          <w:rFonts w:asciiTheme="minorEastAsia" w:eastAsiaTheme="minorEastAsia" w:hAnsiTheme="minorEastAsia" w:cstheme="minorEastAsia" w:hint="eastAsia"/>
          <w:b/>
          <w:sz w:val="30"/>
          <w:szCs w:val="30"/>
        </w:rPr>
        <w:t>购</w:t>
      </w:r>
      <w:r>
        <w:rPr>
          <w:rFonts w:asciiTheme="minorEastAsia" w:eastAsiaTheme="minorEastAsia" w:hAnsiTheme="minorEastAsia" w:cstheme="minorEastAsia" w:hint="eastAsia"/>
          <w:b/>
          <w:sz w:val="30"/>
          <w:szCs w:val="30"/>
        </w:rPr>
        <w:t xml:space="preserve">   </w:t>
      </w:r>
      <w:r>
        <w:rPr>
          <w:rFonts w:asciiTheme="minorEastAsia" w:eastAsiaTheme="minorEastAsia" w:hAnsiTheme="minorEastAsia" w:cstheme="minorEastAsia" w:hint="eastAsia"/>
          <w:b/>
          <w:sz w:val="30"/>
          <w:szCs w:val="30"/>
        </w:rPr>
        <w:t>人：</w:t>
      </w:r>
      <w:r>
        <w:rPr>
          <w:rFonts w:asciiTheme="minorEastAsia" w:eastAsiaTheme="minorEastAsia" w:hAnsiTheme="minorEastAsia" w:cstheme="minorEastAsia" w:hint="eastAsia"/>
          <w:b/>
          <w:sz w:val="30"/>
          <w:szCs w:val="30"/>
          <w:u w:val="single"/>
        </w:rPr>
        <w:t xml:space="preserve">        </w:t>
      </w:r>
      <w:r>
        <w:rPr>
          <w:rFonts w:asciiTheme="minorEastAsia" w:eastAsiaTheme="minorEastAsia" w:hAnsiTheme="minorEastAsia" w:cstheme="minorEastAsia" w:hint="eastAsia"/>
          <w:b/>
          <w:spacing w:val="20"/>
          <w:sz w:val="30"/>
          <w:szCs w:val="30"/>
          <w:u w:val="single"/>
        </w:rPr>
        <w:t xml:space="preserve"> </w:t>
      </w:r>
      <w:r>
        <w:rPr>
          <w:rFonts w:asciiTheme="minorEastAsia" w:eastAsiaTheme="minorEastAsia" w:hAnsiTheme="minorEastAsia" w:cstheme="minorEastAsia" w:hint="eastAsia"/>
          <w:b/>
          <w:spacing w:val="20"/>
          <w:sz w:val="30"/>
          <w:szCs w:val="30"/>
          <w:u w:val="single"/>
        </w:rPr>
        <w:t>潜山市中医院</w:t>
      </w:r>
      <w:r>
        <w:rPr>
          <w:rFonts w:asciiTheme="minorEastAsia" w:eastAsiaTheme="minorEastAsia" w:hAnsiTheme="minorEastAsia" w:cstheme="minorEastAsia" w:hint="eastAsia"/>
          <w:b/>
          <w:spacing w:val="20"/>
          <w:sz w:val="30"/>
          <w:szCs w:val="30"/>
          <w:u w:val="single"/>
        </w:rPr>
        <w:t xml:space="preserve">       </w:t>
      </w:r>
      <w:r>
        <w:rPr>
          <w:rFonts w:asciiTheme="minorEastAsia" w:eastAsiaTheme="minorEastAsia" w:hAnsiTheme="minorEastAsia" w:cstheme="minorEastAsia" w:hint="eastAsia"/>
          <w:b/>
          <w:sz w:val="30"/>
          <w:szCs w:val="30"/>
          <w:u w:val="single"/>
        </w:rPr>
        <w:t xml:space="preserve">  </w:t>
      </w:r>
    </w:p>
    <w:p w:rsidR="004B5E30" w:rsidRDefault="004B5E30">
      <w:pPr>
        <w:spacing w:line="360" w:lineRule="auto"/>
        <w:rPr>
          <w:rFonts w:asciiTheme="minorEastAsia" w:eastAsiaTheme="minorEastAsia" w:hAnsiTheme="minorEastAsia" w:cstheme="minorEastAsia"/>
          <w:b/>
          <w:sz w:val="24"/>
        </w:rPr>
      </w:pPr>
    </w:p>
    <w:p w:rsidR="004B5E30" w:rsidRDefault="004B5E30">
      <w:pPr>
        <w:spacing w:line="360" w:lineRule="auto"/>
        <w:rPr>
          <w:rFonts w:asciiTheme="minorEastAsia" w:eastAsiaTheme="minorEastAsia" w:hAnsiTheme="minorEastAsia" w:cstheme="minorEastAsia"/>
          <w:b/>
          <w:sz w:val="24"/>
        </w:rPr>
      </w:pPr>
    </w:p>
    <w:p w:rsidR="004B5E30" w:rsidRDefault="004B5E30">
      <w:pPr>
        <w:spacing w:line="360" w:lineRule="auto"/>
        <w:rPr>
          <w:rFonts w:asciiTheme="minorEastAsia" w:eastAsiaTheme="minorEastAsia" w:hAnsiTheme="minorEastAsia" w:cstheme="minorEastAsia"/>
          <w:b/>
          <w:sz w:val="24"/>
        </w:rPr>
      </w:pPr>
    </w:p>
    <w:p w:rsidR="004B5E30" w:rsidRDefault="00E7345B">
      <w:pPr>
        <w:spacing w:line="360" w:lineRule="auto"/>
        <w:ind w:firstLineChars="198" w:firstLine="596"/>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30"/>
          <w:szCs w:val="30"/>
        </w:rPr>
        <w:t>采购代理机构：</w:t>
      </w:r>
      <w:r>
        <w:rPr>
          <w:rFonts w:asciiTheme="minorEastAsia" w:eastAsiaTheme="minorEastAsia" w:hAnsiTheme="minorEastAsia" w:cstheme="minorEastAsia" w:hint="eastAsia"/>
          <w:b/>
          <w:sz w:val="30"/>
          <w:szCs w:val="30"/>
          <w:u w:val="single"/>
        </w:rPr>
        <w:t xml:space="preserve">     </w:t>
      </w:r>
      <w:r>
        <w:rPr>
          <w:rFonts w:asciiTheme="minorEastAsia" w:eastAsiaTheme="minorEastAsia" w:hAnsiTheme="minorEastAsia" w:cstheme="minorEastAsia" w:hint="eastAsia"/>
          <w:b/>
          <w:sz w:val="32"/>
          <w:u w:val="single"/>
        </w:rPr>
        <w:t>安徽泰杰工程咨询有限公司</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pacing w:val="20"/>
          <w:sz w:val="30"/>
          <w:szCs w:val="30"/>
          <w:u w:val="single"/>
        </w:rPr>
        <w:t xml:space="preserve">  </w:t>
      </w:r>
      <w:r>
        <w:rPr>
          <w:rFonts w:asciiTheme="minorEastAsia" w:eastAsiaTheme="minorEastAsia" w:hAnsiTheme="minorEastAsia" w:cstheme="minorEastAsia" w:hint="eastAsia"/>
          <w:b/>
          <w:sz w:val="30"/>
          <w:szCs w:val="30"/>
          <w:u w:val="single"/>
        </w:rPr>
        <w:t xml:space="preserve">  </w:t>
      </w:r>
      <w:r>
        <w:rPr>
          <w:rFonts w:asciiTheme="minorEastAsia" w:eastAsiaTheme="minorEastAsia" w:hAnsiTheme="minorEastAsia" w:cstheme="minorEastAsia" w:hint="eastAsia"/>
          <w:b/>
          <w:sz w:val="30"/>
          <w:szCs w:val="30"/>
        </w:rPr>
        <w:t xml:space="preserve">       </w:t>
      </w:r>
    </w:p>
    <w:p w:rsidR="004B5E30" w:rsidRDefault="004B5E30">
      <w:pPr>
        <w:spacing w:line="360" w:lineRule="auto"/>
        <w:rPr>
          <w:rFonts w:asciiTheme="minorEastAsia" w:eastAsiaTheme="minorEastAsia" w:hAnsiTheme="minorEastAsia" w:cstheme="minorEastAsia"/>
          <w:b/>
          <w:sz w:val="24"/>
          <w:u w:val="single"/>
        </w:rPr>
      </w:pPr>
    </w:p>
    <w:p w:rsidR="004B5E30" w:rsidRDefault="004B5E30">
      <w:pPr>
        <w:spacing w:line="360" w:lineRule="auto"/>
        <w:rPr>
          <w:rFonts w:asciiTheme="minorEastAsia" w:eastAsiaTheme="minorEastAsia" w:hAnsiTheme="minorEastAsia" w:cstheme="minorEastAsia"/>
          <w:b/>
          <w:sz w:val="24"/>
          <w:u w:val="single"/>
        </w:rPr>
      </w:pPr>
    </w:p>
    <w:p w:rsidR="004B5E30" w:rsidRDefault="004B5E30">
      <w:pPr>
        <w:spacing w:line="360" w:lineRule="auto"/>
        <w:jc w:val="center"/>
        <w:rPr>
          <w:rFonts w:asciiTheme="minorEastAsia" w:eastAsiaTheme="minorEastAsia" w:hAnsiTheme="minorEastAsia" w:cstheme="minorEastAsia"/>
          <w:sz w:val="24"/>
        </w:rPr>
      </w:pPr>
    </w:p>
    <w:p w:rsidR="004B5E30" w:rsidRDefault="004B5E30">
      <w:pPr>
        <w:spacing w:line="360" w:lineRule="auto"/>
        <w:rPr>
          <w:rFonts w:asciiTheme="minorEastAsia" w:eastAsiaTheme="minorEastAsia" w:hAnsiTheme="minorEastAsia" w:cstheme="minorEastAsia"/>
          <w:b/>
          <w:sz w:val="24"/>
          <w:u w:val="single"/>
        </w:rPr>
      </w:pPr>
    </w:p>
    <w:p w:rsidR="004B5E30" w:rsidRDefault="004B5E30">
      <w:pPr>
        <w:spacing w:line="360" w:lineRule="auto"/>
        <w:rPr>
          <w:rFonts w:asciiTheme="minorEastAsia" w:eastAsiaTheme="minorEastAsia" w:hAnsiTheme="minorEastAsia" w:cstheme="minorEastAsia"/>
          <w:b/>
          <w:sz w:val="24"/>
          <w:u w:val="single"/>
        </w:rPr>
      </w:pPr>
    </w:p>
    <w:p w:rsidR="004B5E30" w:rsidRDefault="00E7345B">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b/>
          <w:sz w:val="30"/>
          <w:szCs w:val="30"/>
        </w:rPr>
        <w:t>日</w:t>
      </w:r>
      <w:r>
        <w:rPr>
          <w:rFonts w:asciiTheme="minorEastAsia" w:eastAsiaTheme="minorEastAsia" w:hAnsiTheme="minorEastAsia" w:cstheme="minorEastAsia" w:hint="eastAsia"/>
          <w:b/>
          <w:sz w:val="30"/>
          <w:szCs w:val="30"/>
        </w:rPr>
        <w:t xml:space="preserve">  </w:t>
      </w:r>
      <w:r>
        <w:rPr>
          <w:rFonts w:asciiTheme="minorEastAsia" w:eastAsiaTheme="minorEastAsia" w:hAnsiTheme="minorEastAsia" w:cstheme="minorEastAsia" w:hint="eastAsia"/>
          <w:b/>
          <w:sz w:val="30"/>
          <w:szCs w:val="30"/>
        </w:rPr>
        <w:t>期：</w:t>
      </w:r>
      <w:r>
        <w:rPr>
          <w:rFonts w:asciiTheme="minorEastAsia" w:eastAsiaTheme="minorEastAsia" w:hAnsiTheme="minorEastAsia" w:cstheme="minorEastAsia" w:hint="eastAsia"/>
          <w:b/>
          <w:sz w:val="30"/>
          <w:szCs w:val="30"/>
        </w:rPr>
        <w:t xml:space="preserve">    </w:t>
      </w:r>
      <w:r>
        <w:rPr>
          <w:rFonts w:asciiTheme="minorEastAsia" w:eastAsiaTheme="minorEastAsia" w:hAnsiTheme="minorEastAsia" w:cstheme="minorEastAsia" w:hint="eastAsia"/>
          <w:b/>
          <w:sz w:val="30"/>
          <w:szCs w:val="30"/>
        </w:rPr>
        <w:t>年</w:t>
      </w:r>
      <w:r>
        <w:rPr>
          <w:rFonts w:asciiTheme="minorEastAsia" w:eastAsiaTheme="minorEastAsia" w:hAnsiTheme="minorEastAsia" w:cstheme="minorEastAsia" w:hint="eastAsia"/>
          <w:b/>
          <w:sz w:val="30"/>
          <w:szCs w:val="30"/>
        </w:rPr>
        <w:t xml:space="preserve">    </w:t>
      </w:r>
      <w:r>
        <w:rPr>
          <w:rFonts w:asciiTheme="minorEastAsia" w:eastAsiaTheme="minorEastAsia" w:hAnsiTheme="minorEastAsia" w:cstheme="minorEastAsia" w:hint="eastAsia"/>
          <w:b/>
          <w:sz w:val="30"/>
          <w:szCs w:val="30"/>
        </w:rPr>
        <w:t>月</w:t>
      </w:r>
    </w:p>
    <w:p w:rsidR="004B5E30" w:rsidRDefault="004B5E30">
      <w:pPr>
        <w:rPr>
          <w:rFonts w:asciiTheme="minorEastAsia" w:eastAsiaTheme="minorEastAsia" w:hAnsiTheme="minorEastAsia" w:cstheme="minorEastAsia"/>
          <w:b/>
          <w:sz w:val="36"/>
          <w:szCs w:val="36"/>
        </w:rPr>
      </w:pPr>
    </w:p>
    <w:p w:rsidR="004B5E30" w:rsidRDefault="004B5E30">
      <w:pPr>
        <w:pStyle w:val="New"/>
      </w:pPr>
    </w:p>
    <w:p w:rsidR="004B5E30" w:rsidRDefault="00E7345B">
      <w:pPr>
        <w:widowControl/>
        <w:spacing w:line="480" w:lineRule="auto"/>
        <w:jc w:val="center"/>
        <w:rPr>
          <w:rFonts w:asciiTheme="minorEastAsia" w:eastAsiaTheme="minorEastAsia" w:hAnsiTheme="minorEastAsia" w:cstheme="minorEastAsia"/>
          <w:b/>
          <w:kern w:val="0"/>
          <w:sz w:val="32"/>
          <w:szCs w:val="32"/>
        </w:rPr>
      </w:pPr>
      <w:r>
        <w:rPr>
          <w:rFonts w:asciiTheme="minorEastAsia" w:eastAsiaTheme="minorEastAsia" w:hAnsiTheme="minorEastAsia" w:cstheme="minorEastAsia" w:hint="eastAsia"/>
          <w:b/>
          <w:kern w:val="0"/>
          <w:sz w:val="32"/>
          <w:szCs w:val="32"/>
        </w:rPr>
        <w:lastRenderedPageBreak/>
        <w:t>重</w:t>
      </w:r>
      <w:r>
        <w:rPr>
          <w:rFonts w:asciiTheme="minorEastAsia" w:eastAsiaTheme="minorEastAsia" w:hAnsiTheme="minorEastAsia" w:cstheme="minorEastAsia" w:hint="eastAsia"/>
          <w:b/>
          <w:kern w:val="0"/>
          <w:sz w:val="32"/>
          <w:szCs w:val="32"/>
        </w:rPr>
        <w:t xml:space="preserve">  </w:t>
      </w:r>
      <w:r>
        <w:rPr>
          <w:rFonts w:asciiTheme="minorEastAsia" w:eastAsiaTheme="minorEastAsia" w:hAnsiTheme="minorEastAsia" w:cstheme="minorEastAsia" w:hint="eastAsia"/>
          <w:b/>
          <w:kern w:val="0"/>
          <w:sz w:val="32"/>
          <w:szCs w:val="32"/>
        </w:rPr>
        <w:t>要</w:t>
      </w:r>
      <w:r>
        <w:rPr>
          <w:rFonts w:asciiTheme="minorEastAsia" w:eastAsiaTheme="minorEastAsia" w:hAnsiTheme="minorEastAsia" w:cstheme="minorEastAsia" w:hint="eastAsia"/>
          <w:b/>
          <w:kern w:val="0"/>
          <w:sz w:val="32"/>
          <w:szCs w:val="32"/>
        </w:rPr>
        <w:t xml:space="preserve">  </w:t>
      </w:r>
      <w:r>
        <w:rPr>
          <w:rFonts w:asciiTheme="minorEastAsia" w:eastAsiaTheme="minorEastAsia" w:hAnsiTheme="minorEastAsia" w:cstheme="minorEastAsia" w:hint="eastAsia"/>
          <w:b/>
          <w:kern w:val="0"/>
          <w:sz w:val="32"/>
          <w:szCs w:val="32"/>
        </w:rPr>
        <w:t>提</w:t>
      </w:r>
      <w:r>
        <w:rPr>
          <w:rFonts w:asciiTheme="minorEastAsia" w:eastAsiaTheme="minorEastAsia" w:hAnsiTheme="minorEastAsia" w:cstheme="minorEastAsia" w:hint="eastAsia"/>
          <w:b/>
          <w:kern w:val="0"/>
          <w:sz w:val="32"/>
          <w:szCs w:val="32"/>
        </w:rPr>
        <w:t xml:space="preserve">  </w:t>
      </w:r>
      <w:r>
        <w:rPr>
          <w:rFonts w:asciiTheme="minorEastAsia" w:eastAsiaTheme="minorEastAsia" w:hAnsiTheme="minorEastAsia" w:cstheme="minorEastAsia" w:hint="eastAsia"/>
          <w:b/>
          <w:kern w:val="0"/>
          <w:sz w:val="32"/>
          <w:szCs w:val="32"/>
        </w:rPr>
        <w:t>醒</w:t>
      </w:r>
    </w:p>
    <w:p w:rsidR="004B5E30" w:rsidRDefault="00E7345B">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一、请各市场主体依法参与公共资源交易活动，如存在以下情形的，公共资源交易监管部门将其作为扫黑除恶专项斗争的打击重点予以处理。</w:t>
      </w:r>
    </w:p>
    <w:p w:rsidR="004B5E30" w:rsidRDefault="00E7345B">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1.</w:t>
      </w:r>
      <w:r>
        <w:rPr>
          <w:rFonts w:asciiTheme="minorEastAsia" w:eastAsiaTheme="minorEastAsia" w:hAnsiTheme="minorEastAsia" w:cstheme="minorEastAsia" w:hint="eastAsia"/>
          <w:b/>
          <w:kern w:val="0"/>
          <w:sz w:val="24"/>
        </w:rPr>
        <w:t>组织、领导、实施恶意竞标、围标、串标、虚假投标、挂靠投标、出让资质等违法活动。</w:t>
      </w:r>
      <w:r>
        <w:rPr>
          <w:rFonts w:asciiTheme="minorEastAsia" w:eastAsiaTheme="minorEastAsia" w:hAnsiTheme="minorEastAsia" w:cstheme="minorEastAsia" w:hint="eastAsia"/>
          <w:b/>
          <w:kern w:val="0"/>
          <w:sz w:val="24"/>
        </w:rPr>
        <w:t xml:space="preserve"> </w:t>
      </w:r>
    </w:p>
    <w:p w:rsidR="004B5E30" w:rsidRDefault="00E7345B">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2.</w:t>
      </w:r>
      <w:r>
        <w:rPr>
          <w:rFonts w:asciiTheme="minorEastAsia" w:eastAsiaTheme="minorEastAsia" w:hAnsiTheme="minorEastAsia" w:cstheme="minorEastAsia" w:hint="eastAsia"/>
          <w:b/>
          <w:kern w:val="0"/>
          <w:sz w:val="24"/>
        </w:rPr>
        <w:t>以暴力、威胁、利诱等手段强迫他人参与或者退出投标、拍卖以及强迫他人中标后放弃中标或转包的黑恶势力。</w:t>
      </w:r>
      <w:r>
        <w:rPr>
          <w:rFonts w:asciiTheme="minorEastAsia" w:eastAsiaTheme="minorEastAsia" w:hAnsiTheme="minorEastAsia" w:cstheme="minorEastAsia" w:hint="eastAsia"/>
          <w:b/>
          <w:kern w:val="0"/>
          <w:sz w:val="24"/>
        </w:rPr>
        <w:t xml:space="preserve"> </w:t>
      </w:r>
    </w:p>
    <w:p w:rsidR="004B5E30" w:rsidRDefault="00E7345B">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3.</w:t>
      </w:r>
      <w:r>
        <w:rPr>
          <w:rFonts w:asciiTheme="minorEastAsia" w:eastAsiaTheme="minorEastAsia" w:hAnsiTheme="minorEastAsia" w:cstheme="minorEastAsia" w:hint="eastAsia"/>
          <w:b/>
          <w:kern w:val="0"/>
          <w:sz w:val="24"/>
        </w:rPr>
        <w:t>聚众围堵开、评标现场，干扰正常开评标秩序的行为。</w:t>
      </w:r>
      <w:r>
        <w:rPr>
          <w:rFonts w:asciiTheme="minorEastAsia" w:eastAsiaTheme="minorEastAsia" w:hAnsiTheme="minorEastAsia" w:cstheme="minorEastAsia" w:hint="eastAsia"/>
          <w:b/>
          <w:kern w:val="0"/>
          <w:sz w:val="24"/>
        </w:rPr>
        <w:t xml:space="preserve"> </w:t>
      </w:r>
    </w:p>
    <w:p w:rsidR="004B5E30" w:rsidRDefault="00E7345B">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4.</w:t>
      </w:r>
      <w:r>
        <w:rPr>
          <w:rFonts w:asciiTheme="minorEastAsia" w:eastAsiaTheme="minorEastAsia" w:hAnsiTheme="minorEastAsia" w:cstheme="minorEastAsia" w:hint="eastAsia"/>
          <w:b/>
          <w:kern w:val="0"/>
          <w:sz w:val="24"/>
        </w:rPr>
        <w:t>在招投标过程中寻衅滋事、恶意投诉，或以投诉、信访、举报相威胁获取不正当利益的行为。</w:t>
      </w:r>
      <w:r>
        <w:rPr>
          <w:rFonts w:asciiTheme="minorEastAsia" w:eastAsiaTheme="minorEastAsia" w:hAnsiTheme="minorEastAsia" w:cstheme="minorEastAsia" w:hint="eastAsia"/>
          <w:b/>
          <w:kern w:val="0"/>
          <w:sz w:val="24"/>
        </w:rPr>
        <w:t xml:space="preserve"> </w:t>
      </w:r>
    </w:p>
    <w:p w:rsidR="004B5E30" w:rsidRDefault="00E7345B">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5.</w:t>
      </w:r>
      <w:r>
        <w:rPr>
          <w:rFonts w:asciiTheme="minorEastAsia" w:eastAsiaTheme="minorEastAsia" w:hAnsiTheme="minorEastAsia" w:cstheme="minorEastAsia" w:hint="eastAsia"/>
          <w:b/>
          <w:kern w:val="0"/>
          <w:sz w:val="24"/>
        </w:rPr>
        <w:t>伪造资质证书、证件、提供虚假材料进行投标，谋</w:t>
      </w:r>
      <w:r>
        <w:rPr>
          <w:rFonts w:asciiTheme="minorEastAsia" w:eastAsiaTheme="minorEastAsia" w:hAnsiTheme="minorEastAsia" w:cstheme="minorEastAsia" w:hint="eastAsia"/>
          <w:b/>
          <w:kern w:val="0"/>
          <w:sz w:val="24"/>
        </w:rPr>
        <w:t>取不正当利益的违法行为。</w:t>
      </w:r>
      <w:r>
        <w:rPr>
          <w:rFonts w:asciiTheme="minorEastAsia" w:eastAsiaTheme="minorEastAsia" w:hAnsiTheme="minorEastAsia" w:cstheme="minorEastAsia" w:hint="eastAsia"/>
          <w:b/>
          <w:kern w:val="0"/>
          <w:sz w:val="24"/>
        </w:rPr>
        <w:t xml:space="preserve"> </w:t>
      </w:r>
    </w:p>
    <w:p w:rsidR="004B5E30" w:rsidRDefault="00E7345B">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6.</w:t>
      </w:r>
      <w:r>
        <w:rPr>
          <w:rFonts w:asciiTheme="minorEastAsia" w:eastAsiaTheme="minorEastAsia" w:hAnsiTheme="minorEastAsia" w:cstheme="minorEastAsia" w:hint="eastAsia"/>
          <w:b/>
          <w:kern w:val="0"/>
          <w:sz w:val="24"/>
        </w:rPr>
        <w:t>采取贿赂、暴力、欺骗、威胁等手段干扰破坏招投标监管、服务人员以及评标专家正常工作的黑恶势力。</w:t>
      </w:r>
      <w:r>
        <w:rPr>
          <w:rFonts w:asciiTheme="minorEastAsia" w:eastAsiaTheme="minorEastAsia" w:hAnsiTheme="minorEastAsia" w:cstheme="minorEastAsia" w:hint="eastAsia"/>
          <w:b/>
          <w:kern w:val="0"/>
          <w:sz w:val="24"/>
        </w:rPr>
        <w:t xml:space="preserve"> </w:t>
      </w:r>
    </w:p>
    <w:p w:rsidR="004B5E30" w:rsidRDefault="00E7345B">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7.</w:t>
      </w:r>
      <w:r>
        <w:rPr>
          <w:rFonts w:asciiTheme="minorEastAsia" w:eastAsiaTheme="minorEastAsia" w:hAnsiTheme="minorEastAsia" w:cstheme="minorEastAsia" w:hint="eastAsia"/>
          <w:b/>
          <w:kern w:val="0"/>
          <w:sz w:val="24"/>
        </w:rPr>
        <w:t>采取言语威胁、谈判协商、跟踪盯梢、散播隐私、造谣诽谤、持续骚扰等软暴力手段恐吓监管服务人员、评标专家及其家属的违法犯罪行为。</w:t>
      </w:r>
      <w:r>
        <w:rPr>
          <w:rFonts w:asciiTheme="minorEastAsia" w:eastAsiaTheme="minorEastAsia" w:hAnsiTheme="minorEastAsia" w:cstheme="minorEastAsia" w:hint="eastAsia"/>
          <w:b/>
          <w:kern w:val="0"/>
          <w:sz w:val="24"/>
        </w:rPr>
        <w:t xml:space="preserve"> </w:t>
      </w:r>
    </w:p>
    <w:p w:rsidR="004B5E30" w:rsidRDefault="00E7345B">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8.</w:t>
      </w:r>
      <w:r>
        <w:rPr>
          <w:rFonts w:asciiTheme="minorEastAsia" w:eastAsiaTheme="minorEastAsia" w:hAnsiTheme="minorEastAsia" w:cstheme="minorEastAsia" w:hint="eastAsia"/>
          <w:b/>
          <w:kern w:val="0"/>
          <w:sz w:val="24"/>
        </w:rPr>
        <w:t>利诱、欺骗采购人违反相关规定按其意图设置招标文件条款的违法违规行为。</w:t>
      </w:r>
      <w:r>
        <w:rPr>
          <w:rFonts w:asciiTheme="minorEastAsia" w:eastAsiaTheme="minorEastAsia" w:hAnsiTheme="minorEastAsia" w:cstheme="minorEastAsia" w:hint="eastAsia"/>
          <w:b/>
          <w:kern w:val="0"/>
          <w:sz w:val="24"/>
        </w:rPr>
        <w:t xml:space="preserve"> </w:t>
      </w:r>
    </w:p>
    <w:p w:rsidR="004B5E30" w:rsidRDefault="00E7345B">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9.</w:t>
      </w:r>
      <w:r>
        <w:rPr>
          <w:rFonts w:asciiTheme="minorEastAsia" w:eastAsiaTheme="minorEastAsia" w:hAnsiTheme="minorEastAsia" w:cstheme="minorEastAsia" w:hint="eastAsia"/>
          <w:b/>
          <w:kern w:val="0"/>
          <w:sz w:val="24"/>
        </w:rPr>
        <w:t>窃取项目投标人报名情况、评标委员会组成人员等保密信息。</w:t>
      </w:r>
      <w:r>
        <w:rPr>
          <w:rFonts w:asciiTheme="minorEastAsia" w:eastAsiaTheme="minorEastAsia" w:hAnsiTheme="minorEastAsia" w:cstheme="minorEastAsia" w:hint="eastAsia"/>
          <w:b/>
          <w:kern w:val="0"/>
          <w:sz w:val="24"/>
        </w:rPr>
        <w:t xml:space="preserve"> </w:t>
      </w:r>
    </w:p>
    <w:p w:rsidR="004B5E30" w:rsidRDefault="00E7345B">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10.</w:t>
      </w:r>
      <w:r>
        <w:rPr>
          <w:rFonts w:asciiTheme="minorEastAsia" w:eastAsiaTheme="minorEastAsia" w:hAnsiTheme="minorEastAsia" w:cstheme="minorEastAsia" w:hint="eastAsia"/>
          <w:b/>
          <w:kern w:val="0"/>
          <w:sz w:val="24"/>
        </w:rPr>
        <w:t>领导干部违反规定插手干预项目招投标活动。</w:t>
      </w:r>
      <w:r>
        <w:rPr>
          <w:rFonts w:asciiTheme="minorEastAsia" w:eastAsiaTheme="minorEastAsia" w:hAnsiTheme="minorEastAsia" w:cstheme="minorEastAsia" w:hint="eastAsia"/>
          <w:b/>
          <w:kern w:val="0"/>
          <w:sz w:val="24"/>
        </w:rPr>
        <w:t xml:space="preserve"> </w:t>
      </w:r>
    </w:p>
    <w:p w:rsidR="004B5E30" w:rsidRDefault="00E7345B">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11.</w:t>
      </w:r>
      <w:r>
        <w:rPr>
          <w:rFonts w:asciiTheme="minorEastAsia" w:eastAsiaTheme="minorEastAsia" w:hAnsiTheme="minorEastAsia" w:cstheme="minorEastAsia" w:hint="eastAsia"/>
          <w:b/>
          <w:kern w:val="0"/>
          <w:sz w:val="24"/>
        </w:rPr>
        <w:t>干部职工在招投标活动中与黑恶势力勾结，充当保护伞。</w:t>
      </w:r>
    </w:p>
    <w:p w:rsidR="004B5E30" w:rsidRDefault="004B5E30">
      <w:pPr>
        <w:widowControl/>
        <w:spacing w:line="480" w:lineRule="auto"/>
        <w:ind w:firstLineChars="200" w:firstLine="482"/>
        <w:jc w:val="left"/>
        <w:rPr>
          <w:rFonts w:asciiTheme="minorEastAsia" w:eastAsiaTheme="minorEastAsia" w:hAnsiTheme="minorEastAsia" w:cstheme="minorEastAsia"/>
          <w:b/>
          <w:kern w:val="0"/>
          <w:sz w:val="24"/>
        </w:rPr>
      </w:pPr>
    </w:p>
    <w:p w:rsidR="004B5E30" w:rsidRDefault="004B5E30">
      <w:pPr>
        <w:widowControl/>
        <w:spacing w:line="480" w:lineRule="auto"/>
        <w:ind w:firstLineChars="200" w:firstLine="482"/>
        <w:jc w:val="left"/>
        <w:rPr>
          <w:rFonts w:asciiTheme="minorEastAsia" w:eastAsiaTheme="minorEastAsia" w:hAnsiTheme="minorEastAsia" w:cstheme="minorEastAsia"/>
          <w:b/>
          <w:kern w:val="0"/>
          <w:sz w:val="24"/>
        </w:rPr>
      </w:pPr>
    </w:p>
    <w:p w:rsidR="004B5E30" w:rsidRDefault="004B5E30">
      <w:pPr>
        <w:widowControl/>
        <w:spacing w:line="480" w:lineRule="auto"/>
        <w:ind w:firstLineChars="200" w:firstLine="482"/>
        <w:jc w:val="left"/>
        <w:rPr>
          <w:rFonts w:asciiTheme="minorEastAsia" w:eastAsiaTheme="minorEastAsia" w:hAnsiTheme="minorEastAsia" w:cstheme="minorEastAsia"/>
          <w:b/>
          <w:kern w:val="0"/>
          <w:sz w:val="24"/>
        </w:rPr>
      </w:pPr>
    </w:p>
    <w:p w:rsidR="004B5E30" w:rsidRDefault="004B5E30">
      <w:pPr>
        <w:pStyle w:val="New"/>
        <w:ind w:left="0" w:firstLine="0"/>
      </w:pPr>
    </w:p>
    <w:p w:rsidR="004B5E30" w:rsidRDefault="00E7345B">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lastRenderedPageBreak/>
        <w:t>二、请各投标人认真阅读招标文件，对下述事项予以重视：</w:t>
      </w:r>
    </w:p>
    <w:p w:rsidR="004B5E30" w:rsidRDefault="00E7345B">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1</w:t>
      </w:r>
      <w:r>
        <w:rPr>
          <w:rFonts w:asciiTheme="minorEastAsia" w:eastAsiaTheme="minorEastAsia" w:hAnsiTheme="minorEastAsia" w:cstheme="minorEastAsia" w:hint="eastAsia"/>
          <w:b/>
          <w:kern w:val="0"/>
          <w:sz w:val="24"/>
        </w:rPr>
        <w:t>、请依据项目资格要求，自行核对营业执照合法有效。</w:t>
      </w:r>
    </w:p>
    <w:p w:rsidR="004B5E30" w:rsidRDefault="00E7345B">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2</w:t>
      </w:r>
      <w:r>
        <w:rPr>
          <w:rFonts w:asciiTheme="minorEastAsia" w:eastAsiaTheme="minorEastAsia" w:hAnsiTheme="minorEastAsia" w:cstheme="minorEastAsia" w:hint="eastAsia"/>
          <w:b/>
          <w:kern w:val="0"/>
          <w:sz w:val="24"/>
        </w:rPr>
        <w:t>、按照招标文件要求制作投标文件，投标文件创建标识码、文件制作机器码任一项一致的将不予通过符合性评审，并予以披露，记入不良行为记录。</w:t>
      </w:r>
    </w:p>
    <w:p w:rsidR="004B5E30" w:rsidRDefault="00E7345B">
      <w:pPr>
        <w:widowControl/>
        <w:spacing w:line="480" w:lineRule="auto"/>
        <w:ind w:firstLineChars="200" w:firstLine="482"/>
        <w:jc w:val="left"/>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4"/>
        </w:rPr>
        <w:t>3</w:t>
      </w:r>
      <w:r>
        <w:rPr>
          <w:rFonts w:asciiTheme="minorEastAsia" w:eastAsiaTheme="minorEastAsia" w:hAnsiTheme="minorEastAsia" w:cstheme="minorEastAsia" w:hint="eastAsia"/>
          <w:b/>
          <w:kern w:val="0"/>
          <w:sz w:val="24"/>
        </w:rPr>
        <w:t>、对投标活动中可能发生的质疑、投诉行为，须依法在规定的时间内提出。</w:t>
      </w:r>
      <w:r>
        <w:rPr>
          <w:rFonts w:asciiTheme="minorEastAsia" w:eastAsiaTheme="minorEastAsia" w:hAnsiTheme="minorEastAsia" w:cstheme="minorEastAsia" w:hint="eastAsia"/>
          <w:b/>
          <w:kern w:val="0"/>
          <w:sz w:val="28"/>
          <w:szCs w:val="28"/>
        </w:rPr>
        <w:t xml:space="preserve"> </w:t>
      </w:r>
    </w:p>
    <w:p w:rsidR="004B5E30" w:rsidRDefault="00E7345B">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4</w:t>
      </w:r>
      <w:r>
        <w:rPr>
          <w:rFonts w:asciiTheme="minorEastAsia" w:eastAsiaTheme="minorEastAsia" w:hAnsiTheme="minorEastAsia" w:cstheme="minorEastAsia" w:hint="eastAsia"/>
          <w:b/>
          <w:kern w:val="0"/>
          <w:sz w:val="24"/>
        </w:rPr>
        <w:t>、本项目开评标期间，投标人必须保证联系电话、电子邮箱通畅，因投标人通讯不畅造成的不利后果由投标人自行承担。</w:t>
      </w:r>
    </w:p>
    <w:p w:rsidR="004B5E30" w:rsidRDefault="004B5E30">
      <w:pPr>
        <w:widowControl/>
        <w:spacing w:line="480" w:lineRule="auto"/>
        <w:ind w:firstLineChars="200" w:firstLine="562"/>
        <w:jc w:val="left"/>
        <w:rPr>
          <w:rFonts w:asciiTheme="minorEastAsia" w:eastAsiaTheme="minorEastAsia" w:hAnsiTheme="minorEastAsia" w:cstheme="minorEastAsia"/>
          <w:b/>
          <w:kern w:val="0"/>
          <w:sz w:val="28"/>
          <w:szCs w:val="28"/>
        </w:rPr>
      </w:pPr>
    </w:p>
    <w:p w:rsidR="004B5E30" w:rsidRDefault="004B5E30">
      <w:pPr>
        <w:jc w:val="center"/>
        <w:rPr>
          <w:rFonts w:asciiTheme="minorEastAsia" w:eastAsiaTheme="minorEastAsia" w:hAnsiTheme="minorEastAsia" w:cstheme="minorEastAsia"/>
          <w:b/>
          <w:sz w:val="36"/>
          <w:szCs w:val="36"/>
        </w:rPr>
      </w:pPr>
    </w:p>
    <w:p w:rsidR="004B5E30" w:rsidRDefault="004B5E30">
      <w:pPr>
        <w:jc w:val="center"/>
        <w:rPr>
          <w:rFonts w:asciiTheme="minorEastAsia" w:eastAsiaTheme="minorEastAsia" w:hAnsiTheme="minorEastAsia" w:cstheme="minorEastAsia"/>
          <w:b/>
          <w:sz w:val="36"/>
          <w:szCs w:val="36"/>
        </w:rPr>
      </w:pPr>
    </w:p>
    <w:p w:rsidR="004B5E30" w:rsidRDefault="004B5E30">
      <w:pPr>
        <w:jc w:val="center"/>
        <w:rPr>
          <w:rFonts w:asciiTheme="minorEastAsia" w:eastAsiaTheme="minorEastAsia" w:hAnsiTheme="minorEastAsia" w:cstheme="minorEastAsia"/>
          <w:b/>
          <w:sz w:val="36"/>
          <w:szCs w:val="36"/>
        </w:rPr>
      </w:pPr>
    </w:p>
    <w:p w:rsidR="004B5E30" w:rsidRDefault="004B5E30">
      <w:pPr>
        <w:jc w:val="center"/>
        <w:rPr>
          <w:rFonts w:asciiTheme="minorEastAsia" w:eastAsiaTheme="minorEastAsia" w:hAnsiTheme="minorEastAsia" w:cstheme="minorEastAsia"/>
          <w:b/>
          <w:sz w:val="36"/>
          <w:szCs w:val="36"/>
        </w:rPr>
      </w:pPr>
    </w:p>
    <w:p w:rsidR="004B5E30" w:rsidRDefault="004B5E30">
      <w:pPr>
        <w:jc w:val="center"/>
        <w:rPr>
          <w:rFonts w:asciiTheme="minorEastAsia" w:eastAsiaTheme="minorEastAsia" w:hAnsiTheme="minorEastAsia" w:cstheme="minorEastAsia"/>
          <w:b/>
          <w:sz w:val="36"/>
          <w:szCs w:val="36"/>
        </w:rPr>
      </w:pPr>
    </w:p>
    <w:p w:rsidR="004B5E30" w:rsidRDefault="004B5E30">
      <w:pPr>
        <w:jc w:val="center"/>
        <w:rPr>
          <w:rFonts w:asciiTheme="minorEastAsia" w:eastAsiaTheme="minorEastAsia" w:hAnsiTheme="minorEastAsia" w:cstheme="minorEastAsia"/>
          <w:b/>
          <w:sz w:val="36"/>
          <w:szCs w:val="36"/>
        </w:rPr>
      </w:pPr>
    </w:p>
    <w:p w:rsidR="004B5E30" w:rsidRDefault="004B5E30">
      <w:pPr>
        <w:jc w:val="center"/>
        <w:rPr>
          <w:rFonts w:asciiTheme="minorEastAsia" w:eastAsiaTheme="minorEastAsia" w:hAnsiTheme="minorEastAsia" w:cstheme="minorEastAsia"/>
          <w:b/>
          <w:sz w:val="36"/>
          <w:szCs w:val="36"/>
        </w:rPr>
      </w:pPr>
    </w:p>
    <w:p w:rsidR="004B5E30" w:rsidRDefault="004B5E30">
      <w:pPr>
        <w:jc w:val="center"/>
        <w:rPr>
          <w:rFonts w:asciiTheme="minorEastAsia" w:eastAsiaTheme="minorEastAsia" w:hAnsiTheme="minorEastAsia" w:cstheme="minorEastAsia"/>
          <w:b/>
          <w:sz w:val="36"/>
          <w:szCs w:val="36"/>
        </w:rPr>
      </w:pPr>
    </w:p>
    <w:p w:rsidR="004B5E30" w:rsidRDefault="004B5E30">
      <w:pPr>
        <w:jc w:val="center"/>
        <w:rPr>
          <w:rFonts w:asciiTheme="minorEastAsia" w:eastAsiaTheme="minorEastAsia" w:hAnsiTheme="minorEastAsia" w:cstheme="minorEastAsia"/>
          <w:b/>
          <w:sz w:val="36"/>
          <w:szCs w:val="36"/>
        </w:rPr>
      </w:pPr>
    </w:p>
    <w:p w:rsidR="004B5E30" w:rsidRDefault="004B5E30">
      <w:pPr>
        <w:pStyle w:val="New"/>
        <w:rPr>
          <w:rFonts w:asciiTheme="minorEastAsia" w:eastAsiaTheme="minorEastAsia" w:hAnsiTheme="minorEastAsia" w:cstheme="minorEastAsia"/>
          <w:b/>
          <w:sz w:val="36"/>
          <w:szCs w:val="36"/>
        </w:rPr>
      </w:pPr>
    </w:p>
    <w:p w:rsidR="004B5E30" w:rsidRDefault="004B5E30">
      <w:pPr>
        <w:pStyle w:val="New"/>
        <w:rPr>
          <w:rFonts w:asciiTheme="minorEastAsia" w:eastAsiaTheme="minorEastAsia" w:hAnsiTheme="minorEastAsia" w:cstheme="minorEastAsia"/>
          <w:b/>
          <w:sz w:val="36"/>
          <w:szCs w:val="36"/>
        </w:rPr>
      </w:pPr>
    </w:p>
    <w:p w:rsidR="004B5E30" w:rsidRDefault="004B5E30">
      <w:pPr>
        <w:jc w:val="center"/>
        <w:rPr>
          <w:rFonts w:asciiTheme="minorEastAsia" w:eastAsiaTheme="minorEastAsia" w:hAnsiTheme="minorEastAsia" w:cstheme="minorEastAsia"/>
          <w:b/>
          <w:sz w:val="36"/>
          <w:szCs w:val="36"/>
        </w:rPr>
      </w:pPr>
    </w:p>
    <w:p w:rsidR="004B5E30" w:rsidRDefault="004B5E30">
      <w:pPr>
        <w:jc w:val="center"/>
        <w:rPr>
          <w:rFonts w:asciiTheme="minorEastAsia" w:eastAsiaTheme="minorEastAsia" w:hAnsiTheme="minorEastAsia" w:cstheme="minorEastAsia"/>
          <w:b/>
          <w:sz w:val="36"/>
          <w:szCs w:val="36"/>
        </w:rPr>
      </w:pPr>
    </w:p>
    <w:p w:rsidR="004B5E30" w:rsidRDefault="004B5E30">
      <w:pPr>
        <w:jc w:val="center"/>
        <w:rPr>
          <w:rFonts w:asciiTheme="minorEastAsia" w:eastAsiaTheme="minorEastAsia" w:hAnsiTheme="minorEastAsia" w:cstheme="minorEastAsia"/>
          <w:b/>
          <w:sz w:val="36"/>
          <w:szCs w:val="36"/>
        </w:rPr>
      </w:pPr>
    </w:p>
    <w:p w:rsidR="004B5E30" w:rsidRDefault="004B5E30">
      <w:pPr>
        <w:jc w:val="center"/>
        <w:rPr>
          <w:rFonts w:asciiTheme="minorEastAsia" w:eastAsiaTheme="minorEastAsia" w:hAnsiTheme="minorEastAsia" w:cstheme="minorEastAsia"/>
          <w:b/>
          <w:sz w:val="36"/>
          <w:szCs w:val="36"/>
        </w:rPr>
      </w:pPr>
    </w:p>
    <w:p w:rsidR="004B5E30" w:rsidRDefault="00E7345B">
      <w:pPr>
        <w:jc w:val="center"/>
        <w:outlineLvl w:val="0"/>
        <w:rPr>
          <w:rFonts w:asciiTheme="minorEastAsia" w:eastAsiaTheme="minorEastAsia" w:hAnsiTheme="minorEastAsia" w:cstheme="minorEastAsia"/>
          <w:b/>
          <w:sz w:val="36"/>
          <w:szCs w:val="36"/>
        </w:rPr>
      </w:pPr>
      <w:bookmarkStart w:id="1" w:name="_Toc24403"/>
      <w:bookmarkStart w:id="2" w:name="_Toc28107"/>
      <w:bookmarkStart w:id="3" w:name="_Toc22580"/>
      <w:bookmarkStart w:id="4" w:name="_Toc18253"/>
      <w:bookmarkStart w:id="5" w:name="_Toc2152"/>
      <w:bookmarkStart w:id="6" w:name="_Toc32396"/>
      <w:r>
        <w:rPr>
          <w:rFonts w:asciiTheme="minorEastAsia" w:eastAsiaTheme="minorEastAsia" w:hAnsiTheme="minorEastAsia" w:cstheme="minorEastAsia" w:hint="eastAsia"/>
          <w:b/>
          <w:sz w:val="36"/>
          <w:szCs w:val="36"/>
        </w:rPr>
        <w:lastRenderedPageBreak/>
        <w:t>目</w:t>
      </w:r>
      <w:r>
        <w:rPr>
          <w:rFonts w:asciiTheme="minorEastAsia" w:eastAsiaTheme="minorEastAsia" w:hAnsiTheme="minorEastAsia" w:cstheme="minorEastAsia" w:hint="eastAsia"/>
          <w:b/>
          <w:sz w:val="36"/>
          <w:szCs w:val="36"/>
        </w:rPr>
        <w:t xml:space="preserve">   </w:t>
      </w:r>
      <w:r>
        <w:rPr>
          <w:rFonts w:asciiTheme="minorEastAsia" w:eastAsiaTheme="minorEastAsia" w:hAnsiTheme="minorEastAsia" w:cstheme="minorEastAsia" w:hint="eastAsia"/>
          <w:b/>
          <w:sz w:val="36"/>
          <w:szCs w:val="36"/>
        </w:rPr>
        <w:t>录</w:t>
      </w:r>
      <w:bookmarkEnd w:id="1"/>
      <w:bookmarkEnd w:id="2"/>
      <w:bookmarkEnd w:id="3"/>
      <w:bookmarkEnd w:id="4"/>
      <w:bookmarkEnd w:id="5"/>
      <w:bookmarkEnd w:id="6"/>
    </w:p>
    <w:p w:rsidR="004B5E30" w:rsidRDefault="00E7345B">
      <w:pPr>
        <w:pStyle w:val="10"/>
        <w:tabs>
          <w:tab w:val="clear" w:pos="1260"/>
          <w:tab w:val="clear" w:pos="9060"/>
          <w:tab w:val="right" w:leader="dot" w:pos="9446"/>
        </w:tabs>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TOC \o "1-1" \h \u </w:instrText>
      </w:r>
      <w:r>
        <w:rPr>
          <w:rFonts w:asciiTheme="minorEastAsia" w:eastAsiaTheme="minorEastAsia" w:hAnsiTheme="minorEastAsia" w:cstheme="minorEastAsia" w:hint="eastAsia"/>
        </w:rPr>
        <w:fldChar w:fldCharType="separate"/>
      </w:r>
      <w:hyperlink w:anchor="_Toc24403" w:history="1">
        <w:r>
          <w:rPr>
            <w:rFonts w:asciiTheme="minorEastAsia" w:eastAsiaTheme="minorEastAsia" w:hAnsiTheme="minorEastAsia" w:cstheme="minorEastAsia" w:hint="eastAsia"/>
            <w:szCs w:val="36"/>
          </w:rPr>
          <w:t>目</w:t>
        </w:r>
        <w:r>
          <w:rPr>
            <w:rFonts w:asciiTheme="minorEastAsia" w:eastAsiaTheme="minorEastAsia" w:hAnsiTheme="minorEastAsia" w:cstheme="minorEastAsia" w:hint="eastAsia"/>
            <w:szCs w:val="36"/>
          </w:rPr>
          <w:t xml:space="preserve">   </w:t>
        </w:r>
        <w:r>
          <w:rPr>
            <w:rFonts w:asciiTheme="minorEastAsia" w:eastAsiaTheme="minorEastAsia" w:hAnsiTheme="minorEastAsia" w:cstheme="minorEastAsia" w:hint="eastAsia"/>
            <w:szCs w:val="36"/>
          </w:rPr>
          <w:t>录</w:t>
        </w:r>
        <w:r>
          <w:tab/>
        </w:r>
        <w:r>
          <w:fldChar w:fldCharType="begin"/>
        </w:r>
        <w:r>
          <w:instrText xml:space="preserve"> PAGEREF _Toc24403 \h </w:instrText>
        </w:r>
        <w:r>
          <w:fldChar w:fldCharType="separate"/>
        </w:r>
        <w:r>
          <w:t>4</w:t>
        </w:r>
        <w:r>
          <w:fldChar w:fldCharType="end"/>
        </w:r>
      </w:hyperlink>
    </w:p>
    <w:p w:rsidR="004B5E30" w:rsidRDefault="00E7345B">
      <w:pPr>
        <w:pStyle w:val="10"/>
        <w:tabs>
          <w:tab w:val="clear" w:pos="1260"/>
          <w:tab w:val="clear" w:pos="9060"/>
          <w:tab w:val="right" w:leader="dot" w:pos="9446"/>
        </w:tabs>
      </w:pPr>
      <w:hyperlink w:anchor="_Toc1034" w:history="1">
        <w:r>
          <w:rPr>
            <w:rFonts w:asciiTheme="minorEastAsia" w:eastAsiaTheme="minorEastAsia" w:hAnsiTheme="minorEastAsia" w:cstheme="minorEastAsia"/>
          </w:rPr>
          <w:t>第一章</w:t>
        </w:r>
        <w:r>
          <w:rPr>
            <w:rFonts w:asciiTheme="minorEastAsia" w:eastAsiaTheme="minorEastAsia" w:hAnsiTheme="minorEastAsia" w:cstheme="minorEastAsia"/>
          </w:rPr>
          <w:t xml:space="preserve"> </w:t>
        </w:r>
        <w:r>
          <w:rPr>
            <w:rFonts w:asciiTheme="minorEastAsia" w:eastAsiaTheme="minorEastAsia" w:hAnsiTheme="minorEastAsia" w:cstheme="minorEastAsia" w:hint="eastAsia"/>
          </w:rPr>
          <w:t>招标公告</w:t>
        </w:r>
        <w:r>
          <w:tab/>
        </w:r>
        <w:r>
          <w:fldChar w:fldCharType="begin"/>
        </w:r>
        <w:r>
          <w:instrText xml:space="preserve"> PAGEREF _Toc1034 \h </w:instrText>
        </w:r>
        <w:r>
          <w:fldChar w:fldCharType="separate"/>
        </w:r>
        <w:r>
          <w:t>5</w:t>
        </w:r>
        <w:r>
          <w:fldChar w:fldCharType="end"/>
        </w:r>
      </w:hyperlink>
    </w:p>
    <w:p w:rsidR="004B5E30" w:rsidRDefault="00E7345B">
      <w:pPr>
        <w:pStyle w:val="10"/>
        <w:tabs>
          <w:tab w:val="clear" w:pos="1260"/>
          <w:tab w:val="clear" w:pos="9060"/>
          <w:tab w:val="right" w:leader="dot" w:pos="9446"/>
        </w:tabs>
      </w:pPr>
      <w:hyperlink w:anchor="_Toc2782" w:history="1">
        <w:r>
          <w:rPr>
            <w:rFonts w:asciiTheme="minorEastAsia" w:eastAsiaTheme="minorEastAsia" w:hAnsiTheme="minorEastAsia" w:cstheme="minorEastAsia"/>
          </w:rPr>
          <w:t>第二章</w:t>
        </w:r>
        <w:r>
          <w:rPr>
            <w:rFonts w:asciiTheme="minorEastAsia" w:eastAsiaTheme="minorEastAsia" w:hAnsiTheme="minorEastAsia" w:cstheme="minorEastAsia"/>
          </w:rPr>
          <w:t xml:space="preserve"> </w:t>
        </w:r>
        <w:r>
          <w:rPr>
            <w:rFonts w:asciiTheme="minorEastAsia" w:eastAsiaTheme="minorEastAsia" w:hAnsiTheme="minorEastAsia" w:cstheme="minorEastAsia" w:hint="eastAsia"/>
          </w:rPr>
          <w:t>投标人须知</w:t>
        </w:r>
        <w:r>
          <w:tab/>
        </w:r>
        <w:r>
          <w:fldChar w:fldCharType="begin"/>
        </w:r>
        <w:r>
          <w:instrText xml:space="preserve"> PAGEREF _Toc2782 \h </w:instrText>
        </w:r>
        <w:r>
          <w:fldChar w:fldCharType="separate"/>
        </w:r>
        <w:r>
          <w:t>8</w:t>
        </w:r>
        <w:r>
          <w:fldChar w:fldCharType="end"/>
        </w:r>
      </w:hyperlink>
    </w:p>
    <w:p w:rsidR="004B5E30" w:rsidRDefault="00E7345B">
      <w:pPr>
        <w:pStyle w:val="10"/>
        <w:tabs>
          <w:tab w:val="clear" w:pos="1260"/>
          <w:tab w:val="clear" w:pos="9060"/>
          <w:tab w:val="right" w:leader="dot" w:pos="9446"/>
        </w:tabs>
      </w:pPr>
      <w:hyperlink w:anchor="_Toc2478" w:history="1">
        <w:r>
          <w:rPr>
            <w:rFonts w:asciiTheme="minorEastAsia" w:eastAsiaTheme="minorEastAsia" w:hAnsiTheme="minorEastAsia" w:cstheme="minorEastAsia"/>
          </w:rPr>
          <w:t>第三章</w:t>
        </w:r>
        <w:r>
          <w:rPr>
            <w:rFonts w:asciiTheme="minorEastAsia" w:eastAsiaTheme="minorEastAsia" w:hAnsiTheme="minorEastAsia" w:cstheme="minorEastAsia"/>
          </w:rPr>
          <w:t xml:space="preserve"> </w:t>
        </w:r>
        <w:r>
          <w:rPr>
            <w:rFonts w:asciiTheme="minorEastAsia" w:eastAsiaTheme="minorEastAsia" w:hAnsiTheme="minorEastAsia" w:cstheme="minorEastAsia" w:hint="eastAsia"/>
          </w:rPr>
          <w:t>评标方法和标准</w:t>
        </w:r>
        <w:r>
          <w:tab/>
        </w:r>
        <w:r>
          <w:fldChar w:fldCharType="begin"/>
        </w:r>
        <w:r>
          <w:instrText xml:space="preserve"> PAGEREF _Toc2478 \h </w:instrText>
        </w:r>
        <w:r>
          <w:fldChar w:fldCharType="separate"/>
        </w:r>
        <w:r>
          <w:t>19</w:t>
        </w:r>
        <w:r>
          <w:fldChar w:fldCharType="end"/>
        </w:r>
      </w:hyperlink>
    </w:p>
    <w:p w:rsidR="004B5E30" w:rsidRDefault="00E7345B">
      <w:pPr>
        <w:pStyle w:val="10"/>
        <w:tabs>
          <w:tab w:val="clear" w:pos="1260"/>
          <w:tab w:val="clear" w:pos="9060"/>
          <w:tab w:val="right" w:leader="dot" w:pos="9446"/>
        </w:tabs>
      </w:pPr>
      <w:hyperlink w:anchor="_Toc15562" w:history="1">
        <w:r>
          <w:rPr>
            <w:rFonts w:asciiTheme="minorEastAsia" w:eastAsiaTheme="minorEastAsia" w:hAnsiTheme="minorEastAsia" w:cstheme="minorEastAsia"/>
          </w:rPr>
          <w:t>第四章</w:t>
        </w:r>
        <w:r>
          <w:rPr>
            <w:rFonts w:asciiTheme="minorEastAsia" w:eastAsiaTheme="minorEastAsia" w:hAnsiTheme="minorEastAsia" w:cstheme="minorEastAsia"/>
          </w:rPr>
          <w:t xml:space="preserve"> </w:t>
        </w:r>
        <w:r>
          <w:rPr>
            <w:rFonts w:asciiTheme="minorEastAsia" w:eastAsiaTheme="minorEastAsia" w:hAnsiTheme="minorEastAsia" w:cstheme="minorEastAsia" w:hint="eastAsia"/>
          </w:rPr>
          <w:t>采购需求</w:t>
        </w:r>
        <w:r>
          <w:tab/>
        </w:r>
        <w:r>
          <w:fldChar w:fldCharType="begin"/>
        </w:r>
        <w:r>
          <w:instrText xml:space="preserve"> PAGEREF _Toc15562 \h </w:instrText>
        </w:r>
        <w:r>
          <w:fldChar w:fldCharType="separate"/>
        </w:r>
        <w:r>
          <w:t>25</w:t>
        </w:r>
        <w:r>
          <w:fldChar w:fldCharType="end"/>
        </w:r>
      </w:hyperlink>
    </w:p>
    <w:p w:rsidR="004B5E30" w:rsidRDefault="00E7345B">
      <w:pPr>
        <w:pStyle w:val="10"/>
        <w:tabs>
          <w:tab w:val="clear" w:pos="1260"/>
          <w:tab w:val="clear" w:pos="9060"/>
          <w:tab w:val="right" w:leader="dot" w:pos="9446"/>
        </w:tabs>
      </w:pPr>
      <w:hyperlink w:anchor="_Toc6270" w:history="1">
        <w:r>
          <w:rPr>
            <w:rFonts w:asciiTheme="minorEastAsia" w:eastAsiaTheme="minorEastAsia" w:hAnsiTheme="minorEastAsia" w:cstheme="minorEastAsia"/>
          </w:rPr>
          <w:t>第五章</w:t>
        </w:r>
        <w:r>
          <w:rPr>
            <w:rFonts w:asciiTheme="minorEastAsia" w:eastAsiaTheme="minorEastAsia" w:hAnsiTheme="minorEastAsia" w:cstheme="minorEastAsia"/>
          </w:rPr>
          <w:t xml:space="preserve"> </w:t>
        </w:r>
        <w:r>
          <w:rPr>
            <w:rFonts w:asciiTheme="minorEastAsia" w:eastAsiaTheme="minorEastAsia" w:hAnsiTheme="minorEastAsia" w:cstheme="minorEastAsia" w:hint="eastAsia"/>
          </w:rPr>
          <w:t>政府采购合同主要条款</w:t>
        </w:r>
        <w:r>
          <w:tab/>
        </w:r>
        <w:r>
          <w:fldChar w:fldCharType="begin"/>
        </w:r>
        <w:r>
          <w:instrText xml:space="preserve"> PAGEREF _Toc6270 \h </w:instrText>
        </w:r>
        <w:r>
          <w:fldChar w:fldCharType="separate"/>
        </w:r>
        <w:r>
          <w:t>31</w:t>
        </w:r>
        <w:r>
          <w:fldChar w:fldCharType="end"/>
        </w:r>
      </w:hyperlink>
    </w:p>
    <w:p w:rsidR="004B5E30" w:rsidRDefault="00E7345B">
      <w:pPr>
        <w:pStyle w:val="10"/>
        <w:tabs>
          <w:tab w:val="clear" w:pos="1260"/>
          <w:tab w:val="clear" w:pos="9060"/>
          <w:tab w:val="right" w:leader="dot" w:pos="9446"/>
        </w:tabs>
      </w:pPr>
      <w:hyperlink w:anchor="_Toc23354" w:history="1">
        <w:r>
          <w:rPr>
            <w:rFonts w:asciiTheme="minorEastAsia" w:eastAsiaTheme="minorEastAsia" w:hAnsiTheme="minorEastAsia" w:cstheme="minorEastAsia"/>
          </w:rPr>
          <w:t>第六章</w:t>
        </w:r>
        <w:r>
          <w:rPr>
            <w:rFonts w:asciiTheme="minorEastAsia" w:eastAsiaTheme="minorEastAsia" w:hAnsiTheme="minorEastAsia" w:cstheme="minorEastAsia"/>
          </w:rPr>
          <w:t xml:space="preserve"> </w:t>
        </w:r>
        <w:r>
          <w:rPr>
            <w:rFonts w:asciiTheme="minorEastAsia" w:eastAsiaTheme="minorEastAsia" w:hAnsiTheme="minorEastAsia" w:cstheme="minorEastAsia" w:hint="eastAsia"/>
          </w:rPr>
          <w:t>投标文件格式</w:t>
        </w:r>
        <w:r>
          <w:tab/>
        </w:r>
        <w:r>
          <w:fldChar w:fldCharType="begin"/>
        </w:r>
        <w:r>
          <w:instrText xml:space="preserve"> PAGEREF _Toc23354 \h </w:instrText>
        </w:r>
        <w:r>
          <w:fldChar w:fldCharType="separate"/>
        </w:r>
        <w:r>
          <w:t>40</w:t>
        </w:r>
        <w:r>
          <w:fldChar w:fldCharType="end"/>
        </w:r>
      </w:hyperlink>
    </w:p>
    <w:p w:rsidR="004B5E30" w:rsidRDefault="00E7345B">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end"/>
      </w:r>
    </w:p>
    <w:p w:rsidR="004B5E30" w:rsidRDefault="004B5E30">
      <w:pPr>
        <w:pStyle w:val="30"/>
        <w:tabs>
          <w:tab w:val="right" w:leader="dot" w:pos="9060"/>
        </w:tabs>
        <w:ind w:left="840"/>
        <w:outlineLvl w:val="0"/>
        <w:rPr>
          <w:rFonts w:asciiTheme="minorEastAsia" w:eastAsiaTheme="minorEastAsia" w:hAnsiTheme="minorEastAsia" w:cstheme="minorEastAsia"/>
        </w:rPr>
      </w:pPr>
    </w:p>
    <w:p w:rsidR="004B5E30" w:rsidRDefault="004B5E30">
      <w:pPr>
        <w:rPr>
          <w:rFonts w:asciiTheme="minorEastAsia" w:eastAsiaTheme="minorEastAsia" w:hAnsiTheme="minorEastAsia" w:cstheme="minorEastAsia"/>
        </w:rPr>
      </w:pPr>
    </w:p>
    <w:p w:rsidR="004B5E30" w:rsidRDefault="004B5E30">
      <w:pPr>
        <w:rPr>
          <w:rFonts w:asciiTheme="minorEastAsia" w:eastAsiaTheme="minorEastAsia" w:hAnsiTheme="minorEastAsia" w:cstheme="minorEastAsia"/>
        </w:rPr>
      </w:pPr>
    </w:p>
    <w:p w:rsidR="004B5E30" w:rsidRDefault="004B5E30">
      <w:pPr>
        <w:rPr>
          <w:rFonts w:asciiTheme="minorEastAsia" w:eastAsiaTheme="minorEastAsia" w:hAnsiTheme="minorEastAsia" w:cstheme="minorEastAsia"/>
        </w:rPr>
      </w:pPr>
    </w:p>
    <w:p w:rsidR="004B5E30" w:rsidRDefault="004B5E30">
      <w:pPr>
        <w:rPr>
          <w:rFonts w:asciiTheme="minorEastAsia" w:eastAsiaTheme="minorEastAsia" w:hAnsiTheme="minorEastAsia" w:cstheme="minorEastAsia"/>
        </w:rPr>
      </w:pPr>
    </w:p>
    <w:p w:rsidR="004B5E30" w:rsidRDefault="004B5E30">
      <w:pPr>
        <w:rPr>
          <w:rFonts w:asciiTheme="minorEastAsia" w:eastAsiaTheme="minorEastAsia" w:hAnsiTheme="minorEastAsia" w:cstheme="minorEastAsia"/>
        </w:rPr>
      </w:pPr>
    </w:p>
    <w:p w:rsidR="004B5E30" w:rsidRDefault="004B5E30">
      <w:pPr>
        <w:rPr>
          <w:rFonts w:asciiTheme="minorEastAsia" w:eastAsiaTheme="minorEastAsia" w:hAnsiTheme="minorEastAsia" w:cstheme="minorEastAsia"/>
        </w:rPr>
      </w:pPr>
    </w:p>
    <w:p w:rsidR="004B5E30" w:rsidRDefault="004B5E30">
      <w:pPr>
        <w:rPr>
          <w:rFonts w:asciiTheme="minorEastAsia" w:eastAsiaTheme="minorEastAsia" w:hAnsiTheme="minorEastAsia" w:cstheme="minorEastAsia"/>
        </w:rPr>
      </w:pPr>
    </w:p>
    <w:p w:rsidR="004B5E30" w:rsidRDefault="004B5E30">
      <w:pPr>
        <w:rPr>
          <w:rFonts w:asciiTheme="minorEastAsia" w:eastAsiaTheme="minorEastAsia" w:hAnsiTheme="minorEastAsia" w:cstheme="minorEastAsia"/>
        </w:rPr>
      </w:pPr>
    </w:p>
    <w:p w:rsidR="004B5E30" w:rsidRDefault="004B5E30">
      <w:pPr>
        <w:rPr>
          <w:rFonts w:asciiTheme="minorEastAsia" w:eastAsiaTheme="minorEastAsia" w:hAnsiTheme="minorEastAsia" w:cstheme="minorEastAsia"/>
        </w:rPr>
      </w:pPr>
    </w:p>
    <w:p w:rsidR="004B5E30" w:rsidRDefault="004B5E30">
      <w:pPr>
        <w:rPr>
          <w:rFonts w:asciiTheme="minorEastAsia" w:eastAsiaTheme="minorEastAsia" w:hAnsiTheme="minorEastAsia" w:cstheme="minorEastAsia"/>
        </w:rPr>
      </w:pPr>
    </w:p>
    <w:p w:rsidR="004B5E30" w:rsidRDefault="004B5E30">
      <w:pPr>
        <w:rPr>
          <w:rFonts w:asciiTheme="minorEastAsia" w:eastAsiaTheme="minorEastAsia" w:hAnsiTheme="minorEastAsia" w:cstheme="minorEastAsia"/>
        </w:rPr>
      </w:pPr>
    </w:p>
    <w:p w:rsidR="004B5E30" w:rsidRDefault="004B5E30">
      <w:pPr>
        <w:rPr>
          <w:rFonts w:asciiTheme="minorEastAsia" w:eastAsiaTheme="minorEastAsia" w:hAnsiTheme="minorEastAsia" w:cstheme="minorEastAsia"/>
        </w:rPr>
      </w:pPr>
    </w:p>
    <w:p w:rsidR="004B5E30" w:rsidRDefault="004B5E30">
      <w:pPr>
        <w:jc w:val="right"/>
        <w:rPr>
          <w:rFonts w:asciiTheme="minorEastAsia" w:eastAsiaTheme="minorEastAsia" w:hAnsiTheme="minorEastAsia" w:cstheme="minorEastAsia"/>
        </w:rPr>
      </w:pPr>
    </w:p>
    <w:p w:rsidR="004B5E30" w:rsidRDefault="004B5E30">
      <w:pPr>
        <w:rPr>
          <w:rFonts w:asciiTheme="minorEastAsia" w:eastAsiaTheme="minorEastAsia" w:hAnsiTheme="minorEastAsia" w:cstheme="minorEastAsia"/>
        </w:rPr>
      </w:pPr>
    </w:p>
    <w:p w:rsidR="004B5E30" w:rsidRDefault="004B5E30">
      <w:pPr>
        <w:rPr>
          <w:rFonts w:asciiTheme="minorEastAsia" w:eastAsiaTheme="minorEastAsia" w:hAnsiTheme="minorEastAsia" w:cstheme="minorEastAsia"/>
        </w:rPr>
      </w:pPr>
    </w:p>
    <w:p w:rsidR="004B5E30" w:rsidRDefault="004B5E30">
      <w:pPr>
        <w:rPr>
          <w:rFonts w:asciiTheme="minorEastAsia" w:eastAsiaTheme="minorEastAsia" w:hAnsiTheme="minorEastAsia" w:cstheme="minorEastAsia"/>
        </w:rPr>
      </w:pPr>
    </w:p>
    <w:p w:rsidR="004B5E30" w:rsidRDefault="004B5E30">
      <w:pPr>
        <w:rPr>
          <w:rFonts w:asciiTheme="minorEastAsia" w:eastAsiaTheme="minorEastAsia" w:hAnsiTheme="minorEastAsia" w:cstheme="minorEastAsia"/>
        </w:rPr>
      </w:pPr>
    </w:p>
    <w:p w:rsidR="004B5E30" w:rsidRDefault="004B5E30">
      <w:pPr>
        <w:rPr>
          <w:rFonts w:asciiTheme="minorEastAsia" w:eastAsiaTheme="minorEastAsia" w:hAnsiTheme="minorEastAsia" w:cstheme="minorEastAsia"/>
        </w:rPr>
      </w:pPr>
    </w:p>
    <w:p w:rsidR="004B5E30" w:rsidRDefault="004B5E30">
      <w:pPr>
        <w:rPr>
          <w:rFonts w:asciiTheme="minorEastAsia" w:eastAsiaTheme="minorEastAsia" w:hAnsiTheme="minorEastAsia" w:cstheme="minorEastAsia"/>
        </w:rPr>
      </w:pPr>
    </w:p>
    <w:p w:rsidR="004B5E30" w:rsidRDefault="004B5E30">
      <w:pPr>
        <w:rPr>
          <w:rFonts w:asciiTheme="minorEastAsia" w:eastAsiaTheme="minorEastAsia" w:hAnsiTheme="minorEastAsia" w:cstheme="minorEastAsia"/>
        </w:rPr>
      </w:pPr>
    </w:p>
    <w:p w:rsidR="004B5E30" w:rsidRDefault="004B5E30">
      <w:pPr>
        <w:rPr>
          <w:rFonts w:asciiTheme="minorEastAsia" w:eastAsiaTheme="minorEastAsia" w:hAnsiTheme="minorEastAsia" w:cstheme="minorEastAsia"/>
        </w:rPr>
      </w:pPr>
    </w:p>
    <w:p w:rsidR="004B5E30" w:rsidRDefault="004B5E30">
      <w:pPr>
        <w:rPr>
          <w:rFonts w:asciiTheme="minorEastAsia" w:eastAsiaTheme="minorEastAsia" w:hAnsiTheme="minorEastAsia" w:cstheme="minorEastAsia"/>
        </w:rPr>
      </w:pPr>
    </w:p>
    <w:p w:rsidR="004B5E30" w:rsidRDefault="004B5E30">
      <w:pPr>
        <w:rPr>
          <w:rFonts w:asciiTheme="minorEastAsia" w:eastAsiaTheme="minorEastAsia" w:hAnsiTheme="minorEastAsia" w:cstheme="minorEastAsia"/>
        </w:rPr>
      </w:pPr>
    </w:p>
    <w:p w:rsidR="004B5E30" w:rsidRDefault="004B5E30">
      <w:pPr>
        <w:rPr>
          <w:rFonts w:asciiTheme="minorEastAsia" w:eastAsiaTheme="minorEastAsia" w:hAnsiTheme="minorEastAsia" w:cstheme="minorEastAsia"/>
        </w:rPr>
      </w:pPr>
    </w:p>
    <w:p w:rsidR="004B5E30" w:rsidRDefault="004B5E30">
      <w:pPr>
        <w:rPr>
          <w:rFonts w:asciiTheme="minorEastAsia" w:eastAsiaTheme="minorEastAsia" w:hAnsiTheme="minorEastAsia" w:cstheme="minorEastAsia"/>
        </w:rPr>
      </w:pPr>
    </w:p>
    <w:p w:rsidR="004B5E30" w:rsidRDefault="004B5E30">
      <w:pPr>
        <w:rPr>
          <w:rFonts w:asciiTheme="minorEastAsia" w:eastAsiaTheme="minorEastAsia" w:hAnsiTheme="minorEastAsia" w:cstheme="minorEastAsia"/>
        </w:rPr>
      </w:pPr>
    </w:p>
    <w:p w:rsidR="004B5E30" w:rsidRDefault="004B5E30">
      <w:pPr>
        <w:pStyle w:val="New"/>
      </w:pPr>
    </w:p>
    <w:p w:rsidR="004B5E30" w:rsidRDefault="00E7345B">
      <w:pPr>
        <w:pStyle w:val="1"/>
        <w:numPr>
          <w:ilvl w:val="0"/>
          <w:numId w:val="1"/>
        </w:numPr>
        <w:rPr>
          <w:rFonts w:asciiTheme="minorEastAsia" w:eastAsiaTheme="minorEastAsia" w:hAnsiTheme="minorEastAsia" w:cstheme="minorEastAsia"/>
        </w:rPr>
      </w:pPr>
      <w:bookmarkStart w:id="7" w:name="_Toc22581"/>
      <w:bookmarkStart w:id="8" w:name="_Toc1034"/>
      <w:bookmarkStart w:id="9" w:name="_Toc16671"/>
      <w:r>
        <w:rPr>
          <w:rFonts w:asciiTheme="minorEastAsia" w:eastAsiaTheme="minorEastAsia" w:hAnsiTheme="minorEastAsia" w:cstheme="minorEastAsia" w:hint="eastAsia"/>
        </w:rPr>
        <w:lastRenderedPageBreak/>
        <w:t>招标公告</w:t>
      </w:r>
      <w:bookmarkEnd w:id="7"/>
      <w:bookmarkEnd w:id="8"/>
      <w:bookmarkEnd w:id="9"/>
    </w:p>
    <w:p w:rsidR="004B5E30" w:rsidRDefault="00E7345B">
      <w:pPr>
        <w:jc w:val="center"/>
        <w:rPr>
          <w:rFonts w:asciiTheme="minorEastAsia" w:eastAsiaTheme="minorEastAsia" w:hAnsiTheme="minorEastAsia" w:cstheme="minorEastAsia"/>
          <w:bCs/>
          <w:sz w:val="28"/>
          <w:szCs w:val="28"/>
        </w:rPr>
      </w:pPr>
      <w:bookmarkStart w:id="10" w:name="_Toc35393789"/>
      <w:bookmarkStart w:id="11" w:name="_Toc28359001"/>
      <w:bookmarkStart w:id="12" w:name="OLE_LINK1"/>
      <w:r>
        <w:rPr>
          <w:rFonts w:asciiTheme="minorEastAsia" w:eastAsiaTheme="minorEastAsia" w:hAnsiTheme="minorEastAsia" w:cstheme="minorEastAsia" w:hint="eastAsia"/>
          <w:b/>
          <w:bCs/>
          <w:sz w:val="28"/>
          <w:szCs w:val="28"/>
          <w:u w:val="single"/>
        </w:rPr>
        <w:t>2023</w:t>
      </w:r>
      <w:r>
        <w:rPr>
          <w:rFonts w:asciiTheme="minorEastAsia" w:eastAsiaTheme="minorEastAsia" w:hAnsiTheme="minorEastAsia" w:cstheme="minorEastAsia" w:hint="eastAsia"/>
          <w:b/>
          <w:bCs/>
          <w:sz w:val="28"/>
          <w:szCs w:val="28"/>
          <w:u w:val="single"/>
        </w:rPr>
        <w:t>年潜山市中医院检验外送项目（二次）</w:t>
      </w:r>
      <w:r>
        <w:rPr>
          <w:rFonts w:asciiTheme="minorEastAsia" w:eastAsiaTheme="minorEastAsia" w:hAnsiTheme="minorEastAsia" w:cstheme="minorEastAsia" w:hint="eastAsia"/>
          <w:b/>
          <w:bCs/>
          <w:sz w:val="28"/>
          <w:szCs w:val="28"/>
          <w:u w:val="single"/>
        </w:rPr>
        <w:t xml:space="preserve"> </w:t>
      </w: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t>招标公告</w:t>
      </w:r>
      <w:bookmarkEnd w:id="10"/>
      <w:bookmarkEnd w:id="11"/>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4B5E30">
        <w:trPr>
          <w:jc w:val="center"/>
        </w:trPr>
        <w:tc>
          <w:tcPr>
            <w:tcW w:w="10170" w:type="dxa"/>
            <w:tcBorders>
              <w:top w:val="single" w:sz="4" w:space="0" w:color="auto"/>
              <w:left w:val="single" w:sz="4" w:space="0" w:color="auto"/>
              <w:bottom w:val="single" w:sz="4" w:space="0" w:color="auto"/>
              <w:right w:val="single" w:sz="4" w:space="0" w:color="auto"/>
            </w:tcBorders>
            <w:shd w:val="clear" w:color="auto" w:fill="auto"/>
          </w:tcPr>
          <w:p w:rsidR="004B5E30" w:rsidRDefault="00E7345B">
            <w:pPr>
              <w:widowControl/>
              <w:jc w:val="left"/>
              <w:rPr>
                <w:rFonts w:ascii="宋体" w:hAnsi="宋体" w:cs="宋体"/>
                <w:sz w:val="24"/>
              </w:rPr>
            </w:pPr>
            <w:r>
              <w:rPr>
                <w:rFonts w:asciiTheme="minorEastAsia" w:eastAsiaTheme="minorEastAsia" w:hAnsiTheme="minorEastAsia" w:cstheme="minorEastAsia" w:hint="eastAsia"/>
                <w:sz w:val="24"/>
              </w:rPr>
              <w:t> </w:t>
            </w:r>
            <w:r>
              <w:rPr>
                <w:rFonts w:ascii="宋体" w:hAnsi="宋体" w:cs="宋体" w:hint="eastAsia"/>
                <w:sz w:val="24"/>
              </w:rPr>
              <w:t>项目概况</w:t>
            </w:r>
          </w:p>
          <w:p w:rsidR="004B5E30" w:rsidRDefault="00E7345B">
            <w:pPr>
              <w:rPr>
                <w:rFonts w:asciiTheme="minorEastAsia" w:eastAsiaTheme="minorEastAsia" w:hAnsiTheme="minorEastAsia" w:cstheme="minorEastAsia"/>
                <w:sz w:val="24"/>
              </w:rPr>
            </w:pPr>
            <w:r>
              <w:rPr>
                <w:rFonts w:ascii="宋体" w:hAnsi="宋体" w:cs="宋体" w:hint="eastAsia"/>
                <w:b/>
                <w:sz w:val="24"/>
                <w:u w:val="single"/>
              </w:rPr>
              <w:t>2023</w:t>
            </w:r>
            <w:r>
              <w:rPr>
                <w:rFonts w:ascii="宋体" w:hAnsi="宋体" w:cs="宋体" w:hint="eastAsia"/>
                <w:b/>
                <w:sz w:val="24"/>
                <w:u w:val="single"/>
              </w:rPr>
              <w:t>年潜山市中医院检验外送项目（二次）</w:t>
            </w:r>
            <w:r>
              <w:rPr>
                <w:rFonts w:ascii="宋体" w:hAnsi="宋体" w:cs="宋体" w:hint="eastAsia"/>
                <w:b/>
                <w:sz w:val="24"/>
                <w:u w:val="single"/>
              </w:rPr>
              <w:t xml:space="preserve"> </w:t>
            </w:r>
            <w:r>
              <w:rPr>
                <w:rFonts w:ascii="宋体" w:hAnsi="宋体" w:cs="宋体" w:hint="eastAsia"/>
                <w:sz w:val="24"/>
              </w:rPr>
              <w:t>招标项目的潜在供应商应进行报名。报名成功后领取招标文件及其它资料（含澄清和补充说明等），并于</w:t>
            </w:r>
            <w:r>
              <w:rPr>
                <w:rFonts w:ascii="宋体" w:hAnsi="宋体" w:cs="宋体" w:hint="eastAsia"/>
                <w:b/>
                <w:color w:val="FF0000"/>
                <w:sz w:val="24"/>
                <w:u w:val="single"/>
              </w:rPr>
              <w:t>2023</w:t>
            </w:r>
            <w:r>
              <w:rPr>
                <w:rFonts w:ascii="宋体" w:hAnsi="宋体" w:cs="宋体" w:hint="eastAsia"/>
                <w:b/>
                <w:color w:val="FF0000"/>
                <w:sz w:val="24"/>
                <w:u w:val="single"/>
              </w:rPr>
              <w:t>年</w:t>
            </w:r>
            <w:r>
              <w:rPr>
                <w:rFonts w:ascii="宋体" w:hAnsi="宋体" w:cs="宋体" w:hint="eastAsia"/>
                <w:b/>
                <w:color w:val="FF0000"/>
                <w:sz w:val="24"/>
                <w:u w:val="single"/>
              </w:rPr>
              <w:t>7</w:t>
            </w:r>
            <w:r>
              <w:rPr>
                <w:rFonts w:ascii="宋体" w:hAnsi="宋体" w:cs="宋体" w:hint="eastAsia"/>
                <w:b/>
                <w:color w:val="FF0000"/>
                <w:sz w:val="24"/>
                <w:u w:val="single"/>
              </w:rPr>
              <w:t>月</w:t>
            </w:r>
            <w:r>
              <w:rPr>
                <w:rFonts w:ascii="宋体" w:hAnsi="宋体" w:cs="宋体" w:hint="eastAsia"/>
                <w:b/>
                <w:color w:val="FF0000"/>
                <w:sz w:val="24"/>
                <w:u w:val="single"/>
              </w:rPr>
              <w:t xml:space="preserve"> </w:t>
            </w:r>
            <w:r>
              <w:rPr>
                <w:rFonts w:ascii="宋体" w:hAnsi="宋体" w:cs="宋体" w:hint="eastAsia"/>
                <w:b/>
                <w:color w:val="FF0000"/>
                <w:sz w:val="24"/>
                <w:u w:val="single"/>
              </w:rPr>
              <w:t>24</w:t>
            </w:r>
            <w:r>
              <w:rPr>
                <w:rFonts w:ascii="宋体" w:hAnsi="宋体" w:cs="宋体" w:hint="eastAsia"/>
                <w:b/>
                <w:color w:val="FF0000"/>
                <w:sz w:val="24"/>
                <w:u w:val="single"/>
              </w:rPr>
              <w:t xml:space="preserve"> </w:t>
            </w:r>
            <w:r>
              <w:rPr>
                <w:rFonts w:ascii="宋体" w:hAnsi="宋体" w:cs="宋体" w:hint="eastAsia"/>
                <w:b/>
                <w:color w:val="FF0000"/>
                <w:sz w:val="24"/>
                <w:u w:val="single"/>
              </w:rPr>
              <w:t>日</w:t>
            </w:r>
            <w:r>
              <w:rPr>
                <w:rFonts w:ascii="宋体" w:hAnsi="宋体" w:cs="宋体" w:hint="eastAsia"/>
                <w:b/>
                <w:color w:val="FF0000"/>
                <w:sz w:val="24"/>
                <w:u w:val="single"/>
              </w:rPr>
              <w:t xml:space="preserve"> 9 </w:t>
            </w:r>
            <w:r>
              <w:rPr>
                <w:rFonts w:ascii="宋体" w:hAnsi="宋体" w:cs="宋体" w:hint="eastAsia"/>
                <w:b/>
                <w:color w:val="FF0000"/>
                <w:sz w:val="24"/>
                <w:u w:val="single"/>
              </w:rPr>
              <w:t>时</w:t>
            </w:r>
            <w:r>
              <w:rPr>
                <w:rFonts w:ascii="宋体" w:hAnsi="宋体" w:cs="宋体" w:hint="eastAsia"/>
                <w:b/>
                <w:color w:val="FF0000"/>
                <w:sz w:val="24"/>
                <w:u w:val="single"/>
              </w:rPr>
              <w:t xml:space="preserve"> 30 </w:t>
            </w:r>
            <w:r>
              <w:rPr>
                <w:rFonts w:ascii="宋体" w:hAnsi="宋体" w:cs="宋体" w:hint="eastAsia"/>
                <w:b/>
                <w:sz w:val="24"/>
                <w:u w:val="single"/>
              </w:rPr>
              <w:t>分</w:t>
            </w:r>
            <w:r>
              <w:rPr>
                <w:rFonts w:ascii="宋体" w:hAnsi="宋体" w:cs="宋体" w:hint="eastAsia"/>
                <w:sz w:val="24"/>
              </w:rPr>
              <w:t>（北京时间）前递交投标文件。</w:t>
            </w:r>
          </w:p>
        </w:tc>
      </w:tr>
    </w:tbl>
    <w:p w:rsidR="004B5E30" w:rsidRDefault="00E7345B">
      <w:pPr>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 xml:space="preserve"> </w:t>
      </w:r>
      <w:bookmarkStart w:id="13" w:name="_Toc28359002"/>
      <w:bookmarkStart w:id="14" w:name="_Toc28359079"/>
      <w:bookmarkStart w:id="15" w:name="_Toc35393621"/>
      <w:bookmarkStart w:id="16" w:name="_Toc35393790"/>
      <w:bookmarkStart w:id="17" w:name="_Hlk24379207"/>
      <w:r>
        <w:rPr>
          <w:rFonts w:asciiTheme="minorEastAsia" w:eastAsiaTheme="minorEastAsia" w:hAnsiTheme="minorEastAsia" w:cstheme="minorEastAsia" w:hint="eastAsia"/>
          <w:bCs/>
          <w:sz w:val="24"/>
        </w:rPr>
        <w:t>一、项目基本情况</w:t>
      </w:r>
      <w:bookmarkEnd w:id="13"/>
      <w:bookmarkEnd w:id="14"/>
      <w:bookmarkEnd w:id="15"/>
      <w:bookmarkEnd w:id="16"/>
    </w:p>
    <w:bookmarkEnd w:id="12"/>
    <w:p w:rsidR="004B5E30" w:rsidRDefault="00E7345B" w:rsidP="00F84BCD">
      <w:pPr>
        <w:ind w:firstLineChars="202" w:firstLine="485"/>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sz w:val="24"/>
        </w:rPr>
        <w:t>项目编号：</w:t>
      </w:r>
      <w:r>
        <w:rPr>
          <w:rFonts w:eastAsiaTheme="minorEastAsia" w:hint="eastAsia"/>
          <w:b/>
          <w:sz w:val="24"/>
        </w:rPr>
        <w:t>皖</w:t>
      </w:r>
      <w:r>
        <w:rPr>
          <w:rFonts w:eastAsiaTheme="minorEastAsia" w:hint="eastAsia"/>
          <w:b/>
          <w:sz w:val="24"/>
        </w:rPr>
        <w:t>TJ-CG23058</w:t>
      </w:r>
    </w:p>
    <w:p w:rsidR="004B5E30" w:rsidRDefault="00E7345B" w:rsidP="00F84BCD">
      <w:pPr>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w:t>
      </w:r>
      <w:r>
        <w:rPr>
          <w:rFonts w:asciiTheme="minorEastAsia" w:eastAsiaTheme="minorEastAsia" w:hAnsiTheme="minorEastAsia" w:cstheme="minorEastAsia" w:hint="eastAsia"/>
          <w:b/>
          <w:bCs/>
          <w:sz w:val="24"/>
          <w:u w:val="single"/>
        </w:rPr>
        <w:t>2023</w:t>
      </w:r>
      <w:r>
        <w:rPr>
          <w:rFonts w:asciiTheme="minorEastAsia" w:eastAsiaTheme="minorEastAsia" w:hAnsiTheme="minorEastAsia" w:cstheme="minorEastAsia" w:hint="eastAsia"/>
          <w:b/>
          <w:bCs/>
          <w:sz w:val="24"/>
          <w:u w:val="single"/>
        </w:rPr>
        <w:t>年潜山市中医院检验外送项目（二次）</w:t>
      </w:r>
    </w:p>
    <w:bookmarkEnd w:id="17"/>
    <w:p w:rsidR="004B5E30" w:rsidRDefault="00E7345B" w:rsidP="00F84BCD">
      <w:pPr>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资金来源：自筹</w:t>
      </w:r>
    </w:p>
    <w:p w:rsidR="004B5E30" w:rsidRDefault="00E7345B">
      <w:pPr>
        <w:ind w:firstLineChars="200" w:firstLine="480"/>
        <w:rPr>
          <w:rFonts w:ascii="宋体" w:hAnsi="宋体"/>
          <w:sz w:val="24"/>
        </w:rPr>
      </w:pPr>
      <w:r>
        <w:rPr>
          <w:rFonts w:ascii="宋体" w:hAnsi="宋体" w:hint="eastAsia"/>
          <w:sz w:val="24"/>
        </w:rPr>
        <w:t>最高投标费率：</w:t>
      </w:r>
      <w:r>
        <w:rPr>
          <w:rFonts w:ascii="宋体" w:hAnsi="宋体" w:hint="eastAsia"/>
          <w:sz w:val="24"/>
        </w:rPr>
        <w:t>23%</w:t>
      </w:r>
    </w:p>
    <w:p w:rsidR="004B5E30" w:rsidRDefault="00E7345B" w:rsidP="00F84BCD">
      <w:pPr>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采购需求：详见附件</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服务需求及技术要求</w:t>
      </w:r>
    </w:p>
    <w:p w:rsidR="004B5E30" w:rsidRDefault="00E7345B" w:rsidP="00F84BCD">
      <w:pPr>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标段（包别）划分：一个包</w:t>
      </w:r>
    </w:p>
    <w:p w:rsidR="004B5E30" w:rsidRDefault="00E7345B" w:rsidP="00F84BCD">
      <w:pPr>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评标办法：</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综合评分法</w:t>
      </w:r>
      <w:r>
        <w:rPr>
          <w:rFonts w:asciiTheme="minorEastAsia" w:eastAsiaTheme="minorEastAsia" w:hAnsiTheme="minorEastAsia" w:cstheme="minorEastAsia" w:hint="eastAsia"/>
          <w:sz w:val="24"/>
        </w:rPr>
        <w:t xml:space="preserve">     </w:t>
      </w:r>
    </w:p>
    <w:p w:rsidR="004B5E30" w:rsidRDefault="00E7345B">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合同履行期限：自合同签订之日起</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color w:val="FF0000"/>
          <w:sz w:val="24"/>
          <w:u w:val="single"/>
        </w:rPr>
        <w:t>12</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月</w:t>
      </w:r>
    </w:p>
    <w:p w:rsidR="004B5E30" w:rsidRDefault="00E7345B" w:rsidP="00F84BCD">
      <w:pPr>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本项目不接受联合体投标。</w:t>
      </w:r>
    </w:p>
    <w:p w:rsidR="004B5E30" w:rsidRDefault="00E7345B">
      <w:pPr>
        <w:rPr>
          <w:rFonts w:asciiTheme="minorEastAsia" w:eastAsiaTheme="minorEastAsia" w:hAnsiTheme="minorEastAsia" w:cstheme="minorEastAsia"/>
          <w:bCs/>
          <w:sz w:val="24"/>
        </w:rPr>
      </w:pPr>
      <w:bookmarkStart w:id="18" w:name="_Toc35393622"/>
      <w:bookmarkStart w:id="19" w:name="_Toc28359080"/>
      <w:bookmarkStart w:id="20" w:name="_Toc28359003"/>
      <w:bookmarkStart w:id="21" w:name="_Toc35393791"/>
      <w:r>
        <w:rPr>
          <w:rFonts w:asciiTheme="minorEastAsia" w:eastAsiaTheme="minorEastAsia" w:hAnsiTheme="minorEastAsia" w:cstheme="minorEastAsia" w:hint="eastAsia"/>
          <w:bCs/>
          <w:sz w:val="24"/>
        </w:rPr>
        <w:t>二、申请人的资格要求：</w:t>
      </w:r>
      <w:bookmarkEnd w:id="18"/>
      <w:bookmarkEnd w:id="19"/>
      <w:bookmarkEnd w:id="20"/>
      <w:bookmarkEnd w:id="21"/>
    </w:p>
    <w:p w:rsidR="004B5E30" w:rsidRDefault="00E7345B" w:rsidP="00F84BCD">
      <w:pPr>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满足《中华人民共和国政府采购法》第二十二条规定；</w:t>
      </w:r>
    </w:p>
    <w:p w:rsidR="004B5E30" w:rsidRDefault="00E7345B">
      <w:pPr>
        <w:spacing w:line="420" w:lineRule="exact"/>
        <w:ind w:firstLineChars="200" w:firstLine="480"/>
        <w:rPr>
          <w:rFonts w:asciiTheme="minorEastAsia" w:eastAsiaTheme="minorEastAsia" w:hAnsiTheme="minorEastAsia" w:cstheme="minorEastAsia"/>
          <w:sz w:val="24"/>
        </w:rPr>
      </w:pPr>
      <w:bookmarkStart w:id="22" w:name="_Toc28359081"/>
      <w:bookmarkStart w:id="23" w:name="_Toc28359004"/>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落实政府采购政策需满足的资格要求：</w:t>
      </w:r>
      <w:r>
        <w:rPr>
          <w:rFonts w:asciiTheme="minorEastAsia" w:eastAsiaTheme="minorEastAsia" w:hAnsiTheme="minorEastAsia" w:cstheme="minorEastAsia" w:hint="eastAsia"/>
          <w:sz w:val="24"/>
        </w:rPr>
        <w:t>/</w:t>
      </w:r>
    </w:p>
    <w:p w:rsidR="004B5E30" w:rsidRDefault="00E7345B">
      <w:pPr>
        <w:pStyle w:val="p0"/>
        <w:spacing w:after="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本项目的特定资格要求：</w:t>
      </w:r>
    </w:p>
    <w:p w:rsidR="004B5E30" w:rsidRDefault="00E7345B">
      <w:pPr>
        <w:pStyle w:val="p0"/>
        <w:spacing w:after="0"/>
        <w:ind w:firstLineChars="200" w:firstLine="480"/>
        <w:rPr>
          <w:rFonts w:asciiTheme="minorEastAsia" w:eastAsiaTheme="minorEastAsia" w:hAnsiTheme="minorEastAsia" w:cstheme="minorEastAsia"/>
          <w:kern w:val="2"/>
          <w:sz w:val="24"/>
          <w:szCs w:val="24"/>
        </w:rPr>
      </w:pPr>
      <w:bookmarkStart w:id="24" w:name="_Toc35393623"/>
      <w:bookmarkStart w:id="25" w:name="_Toc35393792"/>
      <w:r>
        <w:rPr>
          <w:rFonts w:asciiTheme="minorEastAsia" w:eastAsia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1</w:t>
      </w:r>
      <w:r>
        <w:rPr>
          <w:rFonts w:asciiTheme="minorEastAsia" w:eastAsiaTheme="minorEastAsia" w:hAnsiTheme="minorEastAsia" w:cstheme="minorEastAsia" w:hint="eastAsia"/>
          <w:kern w:val="2"/>
          <w:sz w:val="24"/>
          <w:szCs w:val="24"/>
        </w:rPr>
        <w:t>）供应商必须具有合法有效的营业执照，营业执照注明的经营范围含有本次采购相关内容。</w:t>
      </w:r>
    </w:p>
    <w:p w:rsidR="004B5E30" w:rsidRDefault="00E7345B">
      <w:pPr>
        <w:pStyle w:val="p0"/>
        <w:spacing w:after="0"/>
        <w:ind w:firstLineChars="200" w:firstLine="480"/>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w:t>
      </w:r>
      <w:r>
        <w:rPr>
          <w:rFonts w:asciiTheme="minorEastAsia" w:eastAsiaTheme="minorEastAsia" w:hAnsiTheme="minorEastAsia" w:cstheme="minorEastAsia" w:hint="eastAsia"/>
          <w:kern w:val="2"/>
          <w:sz w:val="24"/>
          <w:szCs w:val="24"/>
        </w:rPr>
        <w:t>2</w:t>
      </w:r>
      <w:r>
        <w:rPr>
          <w:rFonts w:asciiTheme="minorEastAsia" w:eastAsiaTheme="minorEastAsia" w:hAnsiTheme="minorEastAsia" w:cstheme="minorEastAsia" w:hint="eastAsia"/>
          <w:kern w:val="2"/>
          <w:sz w:val="24"/>
          <w:szCs w:val="24"/>
        </w:rPr>
        <w:t>）供应商须具有以下有效的证书：中国合格评定国家认可委员会颁发的符合</w:t>
      </w:r>
      <w:r>
        <w:rPr>
          <w:rFonts w:asciiTheme="minorEastAsia" w:eastAsiaTheme="minorEastAsia" w:hAnsiTheme="minorEastAsia" w:cstheme="minorEastAsia" w:hint="eastAsia"/>
          <w:kern w:val="2"/>
          <w:sz w:val="24"/>
          <w:szCs w:val="24"/>
        </w:rPr>
        <w:t>ISO15189</w:t>
      </w:r>
      <w:r>
        <w:rPr>
          <w:rFonts w:asciiTheme="minorEastAsia" w:eastAsiaTheme="minorEastAsia" w:hAnsiTheme="minorEastAsia" w:cstheme="minorEastAsia" w:hint="eastAsia"/>
          <w:kern w:val="2"/>
          <w:sz w:val="24"/>
          <w:szCs w:val="24"/>
        </w:rPr>
        <w:t>实验室认可证书。</w:t>
      </w:r>
    </w:p>
    <w:p w:rsidR="004B5E30" w:rsidRDefault="00E7345B">
      <w:pPr>
        <w:pStyle w:val="af"/>
        <w:widowControl/>
        <w:shd w:val="clear" w:color="auto" w:fill="FFFFFF"/>
        <w:spacing w:line="500" w:lineRule="atLeast"/>
        <w:ind w:firstLine="420"/>
        <w:jc w:val="both"/>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w:t>
      </w:r>
      <w:r>
        <w:rPr>
          <w:rFonts w:asciiTheme="minorEastAsia" w:eastAsiaTheme="minorEastAsia" w:hAnsiTheme="minorEastAsia" w:cstheme="minorEastAsia" w:hint="eastAsia"/>
          <w:kern w:val="2"/>
        </w:rPr>
        <w:t>3</w:t>
      </w:r>
      <w:r>
        <w:rPr>
          <w:rFonts w:asciiTheme="minorEastAsia" w:eastAsiaTheme="minorEastAsia" w:hAnsiTheme="minorEastAsia" w:cstheme="minorEastAsia" w:hint="eastAsia"/>
          <w:kern w:val="2"/>
        </w:rPr>
        <w:t>）供应商存在以下不良信用记录情形之一的，不得推荐为中标候选供应商，不得确定为中标供应商：</w:t>
      </w:r>
    </w:p>
    <w:p w:rsidR="004B5E30" w:rsidRDefault="00E7345B">
      <w:pPr>
        <w:spacing w:line="400" w:lineRule="exact"/>
        <w:ind w:firstLineChars="200" w:firstLine="480"/>
        <w:rPr>
          <w:rFonts w:ascii="宋体" w:hAnsi="宋体" w:cs="宋体"/>
          <w:sz w:val="24"/>
        </w:rPr>
      </w:pPr>
      <w:r>
        <w:rPr>
          <w:rFonts w:ascii="宋体" w:hAnsi="宋体" w:cs="宋体" w:hint="eastAsia"/>
          <w:sz w:val="24"/>
        </w:rPr>
        <w:t>①供应商（包括供应商分公司或非法人性质分支机构等）或其</w:t>
      </w:r>
      <w:r>
        <w:rPr>
          <w:rFonts w:ascii="宋体" w:hAnsi="宋体" w:cs="宋体" w:hint="eastAsia"/>
          <w:sz w:val="24"/>
        </w:rPr>
        <w:t>法定代表人被人民法院列入失信被执行人的</w:t>
      </w:r>
      <w:r>
        <w:rPr>
          <w:rFonts w:ascii="宋体" w:hAnsi="宋体" w:cs="宋体" w:hint="eastAsia"/>
          <w:sz w:val="24"/>
        </w:rPr>
        <w:t>(</w:t>
      </w:r>
      <w:r>
        <w:rPr>
          <w:rFonts w:ascii="宋体" w:hAnsi="宋体" w:cs="宋体" w:hint="eastAsia"/>
          <w:sz w:val="24"/>
        </w:rPr>
        <w:t>核查网址：</w:t>
      </w:r>
      <w:r>
        <w:rPr>
          <w:rFonts w:ascii="宋体" w:hAnsi="宋体" w:cs="宋体" w:hint="eastAsia"/>
          <w:sz w:val="24"/>
        </w:rPr>
        <w:t>http://zxgk.court.gov.cn/)</w:t>
      </w:r>
      <w:r>
        <w:rPr>
          <w:rFonts w:ascii="宋体" w:hAnsi="宋体" w:cs="宋体" w:hint="eastAsia"/>
          <w:sz w:val="24"/>
        </w:rPr>
        <w:t>；</w:t>
      </w:r>
    </w:p>
    <w:p w:rsidR="004B5E30" w:rsidRDefault="00E7345B">
      <w:pPr>
        <w:spacing w:line="400" w:lineRule="exact"/>
        <w:ind w:firstLineChars="200" w:firstLine="480"/>
        <w:rPr>
          <w:rFonts w:ascii="宋体" w:hAnsi="宋体" w:cs="宋体"/>
          <w:sz w:val="24"/>
        </w:rPr>
      </w:pPr>
      <w:r>
        <w:rPr>
          <w:rFonts w:ascii="宋体" w:hAnsi="宋体" w:cs="宋体" w:hint="eastAsia"/>
          <w:sz w:val="24"/>
        </w:rPr>
        <w:t>②供应商（包括供应商分公司或非法人性质分支机构等）被税务部门列入重大税收违法案件当事人名单的（核查网址：</w:t>
      </w:r>
      <w:r>
        <w:rPr>
          <w:rFonts w:ascii="宋体" w:hAnsi="宋体" w:cs="宋体" w:hint="eastAsia"/>
          <w:sz w:val="24"/>
        </w:rPr>
        <w:t>http://www.chinatax.gov.cn</w:t>
      </w:r>
      <w:r>
        <w:rPr>
          <w:rFonts w:ascii="宋体" w:hAnsi="宋体" w:cs="宋体" w:hint="eastAsia"/>
          <w:sz w:val="24"/>
        </w:rPr>
        <w:t>）；</w:t>
      </w:r>
    </w:p>
    <w:p w:rsidR="004B5E30" w:rsidRDefault="00E7345B">
      <w:pPr>
        <w:spacing w:line="400" w:lineRule="exact"/>
        <w:ind w:firstLineChars="200" w:firstLine="480"/>
        <w:rPr>
          <w:rFonts w:ascii="宋体" w:hAnsi="宋体" w:cs="宋体"/>
          <w:sz w:val="24"/>
        </w:rPr>
      </w:pPr>
      <w:r>
        <w:rPr>
          <w:rFonts w:ascii="宋体" w:hAnsi="宋体" w:cs="宋体" w:hint="eastAsia"/>
          <w:sz w:val="24"/>
        </w:rPr>
        <w:t>③供应商（包括供应商分公司或非法人性质分支机构等）被政府采购监管部门列入政府采购严重违法失信行为记录名单的（信用中国、中国政府采购网</w:t>
      </w:r>
      <w:r>
        <w:rPr>
          <w:rFonts w:ascii="宋体" w:hAnsi="宋体" w:cs="宋体" w:hint="eastAsia"/>
          <w:sz w:val="24"/>
        </w:rPr>
        <w:t xml:space="preserve"> </w:t>
      </w:r>
      <w:r>
        <w:rPr>
          <w:rFonts w:ascii="宋体" w:hAnsi="宋体" w:cs="宋体" w:hint="eastAsia"/>
          <w:sz w:val="24"/>
        </w:rPr>
        <w:t>核查网址：</w:t>
      </w:r>
      <w:r>
        <w:rPr>
          <w:rFonts w:ascii="宋体" w:hAnsi="宋体" w:cs="宋体" w:hint="eastAsia"/>
          <w:sz w:val="24"/>
        </w:rPr>
        <w:t>http://www.creditchina.gov.cn/</w:t>
      </w:r>
      <w:r>
        <w:rPr>
          <w:rFonts w:ascii="宋体" w:hAnsi="宋体" w:cs="宋体" w:hint="eastAsia"/>
          <w:sz w:val="24"/>
        </w:rPr>
        <w:t>、</w:t>
      </w:r>
      <w:r>
        <w:rPr>
          <w:rFonts w:ascii="宋体" w:hAnsi="宋体" w:cs="宋体" w:hint="eastAsia"/>
          <w:sz w:val="24"/>
        </w:rPr>
        <w:t>http://www.ccgp.gov.cn/</w:t>
      </w:r>
      <w:r>
        <w:rPr>
          <w:rFonts w:ascii="宋体" w:hAnsi="宋体" w:cs="宋体" w:hint="eastAsia"/>
          <w:sz w:val="24"/>
        </w:rPr>
        <w:t>）；</w:t>
      </w:r>
    </w:p>
    <w:p w:rsidR="004B5E30" w:rsidRDefault="00E7345B">
      <w:pPr>
        <w:spacing w:line="400" w:lineRule="exact"/>
        <w:ind w:firstLineChars="100" w:firstLine="24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）供应商（包括供应商分公司或非法人性质分支机构等）经营异常名录核查（核查网址：</w:t>
      </w:r>
      <w:r>
        <w:rPr>
          <w:rFonts w:ascii="宋体" w:hAnsi="宋体" w:cs="宋体" w:hint="eastAsia"/>
          <w:sz w:val="24"/>
        </w:rPr>
        <w:t>http://www.gsxt.gov.cn/index.html</w:t>
      </w:r>
      <w:r>
        <w:rPr>
          <w:rFonts w:ascii="宋体" w:hAnsi="宋体" w:cs="宋体" w:hint="eastAsia"/>
          <w:sz w:val="24"/>
        </w:rPr>
        <w:t>）：</w:t>
      </w:r>
    </w:p>
    <w:p w:rsidR="004B5E30" w:rsidRDefault="00E7345B">
      <w:pPr>
        <w:spacing w:line="400" w:lineRule="exact"/>
        <w:ind w:firstLineChars="200" w:firstLine="480"/>
        <w:rPr>
          <w:rFonts w:ascii="宋体" w:hAnsi="宋体" w:cs="宋体"/>
          <w:sz w:val="24"/>
        </w:rPr>
      </w:pPr>
      <w:r>
        <w:rPr>
          <w:rFonts w:ascii="宋体" w:hAnsi="宋体" w:cs="宋体" w:hint="eastAsia"/>
          <w:sz w:val="24"/>
        </w:rPr>
        <w:t>①供应商（不包括供应商分公司或非法人性质分支机构等）被登记机关列入经营异常名录或严重违法失信企业名单（黑名单）信息的，不得推荐为成交候选供应商，不得确定为成交供应商；</w:t>
      </w:r>
    </w:p>
    <w:p w:rsidR="004B5E30" w:rsidRDefault="00E7345B">
      <w:pPr>
        <w:spacing w:line="400" w:lineRule="exact"/>
        <w:ind w:firstLineChars="200" w:firstLine="480"/>
        <w:rPr>
          <w:rFonts w:ascii="宋体" w:hAnsi="宋体" w:cs="宋体"/>
          <w:sz w:val="24"/>
        </w:rPr>
      </w:pPr>
      <w:r>
        <w:rPr>
          <w:rFonts w:ascii="宋体" w:hAnsi="宋体" w:cs="宋体" w:hint="eastAsia"/>
          <w:sz w:val="24"/>
        </w:rPr>
        <w:t>②若供应商的分公司或非法人性质分支机构被登记机关列入经营异常名录的不作为否决条件，但是将会在招标文件评标办法中予以考量</w:t>
      </w:r>
      <w:r>
        <w:rPr>
          <w:rFonts w:ascii="宋体" w:hAnsi="宋体" w:cs="宋体" w:hint="eastAsia"/>
          <w:sz w:val="24"/>
        </w:rPr>
        <w:t>[</w:t>
      </w:r>
      <w:r>
        <w:rPr>
          <w:rFonts w:ascii="宋体" w:hAnsi="宋体" w:cs="宋体" w:hint="eastAsia"/>
          <w:sz w:val="24"/>
        </w:rPr>
        <w:t>以投标截止时间为查询截止日。如供应</w:t>
      </w:r>
      <w:r>
        <w:rPr>
          <w:rFonts w:ascii="宋体" w:hAnsi="宋体" w:cs="宋体" w:hint="eastAsia"/>
          <w:sz w:val="24"/>
        </w:rPr>
        <w:lastRenderedPageBreak/>
        <w:t>商分公司或非法人性质分支机构有一条经营异常名录的，扣</w:t>
      </w:r>
      <w:r>
        <w:rPr>
          <w:rFonts w:ascii="宋体" w:hAnsi="宋体" w:cs="宋体" w:hint="eastAsia"/>
          <w:sz w:val="24"/>
        </w:rPr>
        <w:t>0.1</w:t>
      </w:r>
      <w:r>
        <w:rPr>
          <w:rFonts w:ascii="宋体" w:hAnsi="宋体" w:cs="宋体" w:hint="eastAsia"/>
          <w:sz w:val="24"/>
        </w:rPr>
        <w:t>分；如供应商分公司或非法人性质分支机构有一条严重违法失信企业名单（黑名单）信息的，扣</w:t>
      </w:r>
      <w:r>
        <w:rPr>
          <w:rFonts w:ascii="宋体" w:hAnsi="宋体" w:cs="宋体" w:hint="eastAsia"/>
          <w:sz w:val="24"/>
        </w:rPr>
        <w:t>0.2</w:t>
      </w:r>
      <w:r>
        <w:rPr>
          <w:rFonts w:ascii="宋体" w:hAnsi="宋体" w:cs="宋体" w:hint="eastAsia"/>
          <w:sz w:val="24"/>
        </w:rPr>
        <w:t>分；本项最高扣</w:t>
      </w:r>
      <w:r>
        <w:rPr>
          <w:rFonts w:ascii="宋体" w:hAnsi="宋体" w:cs="宋体" w:hint="eastAsia"/>
          <w:sz w:val="24"/>
        </w:rPr>
        <w:t>2</w:t>
      </w:r>
      <w:r>
        <w:rPr>
          <w:rFonts w:ascii="宋体" w:hAnsi="宋体" w:cs="宋体" w:hint="eastAsia"/>
          <w:sz w:val="24"/>
        </w:rPr>
        <w:t>分，若供应商分公司或非法人性质分支机构已办理注销的不予扣分</w:t>
      </w:r>
      <w:r>
        <w:rPr>
          <w:rFonts w:ascii="宋体" w:hAnsi="宋体" w:cs="宋体" w:hint="eastAsia"/>
          <w:sz w:val="24"/>
        </w:rPr>
        <w:t>]</w:t>
      </w:r>
      <w:r>
        <w:rPr>
          <w:rFonts w:ascii="宋体" w:hAnsi="宋体" w:cs="宋体" w:hint="eastAsia"/>
          <w:sz w:val="24"/>
        </w:rPr>
        <w:t>，具体见招标文件。</w:t>
      </w:r>
    </w:p>
    <w:p w:rsidR="004B5E30" w:rsidRDefault="00E7345B">
      <w:pPr>
        <w:spacing w:line="400" w:lineRule="exact"/>
        <w:ind w:firstLineChars="100" w:firstLine="24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）供应商不良行为记录查询（核查网址：</w:t>
      </w:r>
      <w:r>
        <w:rPr>
          <w:rFonts w:ascii="宋体" w:hAnsi="宋体" w:cs="宋体" w:hint="eastAsia"/>
          <w:sz w:val="24"/>
        </w:rPr>
        <w:t>http://aqggzy.anqing.gov.cn/</w:t>
      </w:r>
      <w:r>
        <w:rPr>
          <w:rFonts w:ascii="宋体" w:hAnsi="宋体" w:cs="宋体" w:hint="eastAsia"/>
          <w:sz w:val="24"/>
        </w:rPr>
        <w:t>）：供应商被安庆市</w:t>
      </w:r>
      <w:r>
        <w:rPr>
          <w:rFonts w:ascii="宋体" w:hAnsi="宋体" w:cs="宋体" w:hint="eastAsia"/>
          <w:sz w:val="24"/>
        </w:rPr>
        <w:t>（含五县、桐城市、潜山市）公共资源交易监督管理部门记不良行为记录的，不作为否决条件，但是将会在招标文件评标办法中予以考量</w:t>
      </w:r>
      <w:r>
        <w:rPr>
          <w:rFonts w:ascii="宋体" w:hAnsi="宋体" w:cs="宋体" w:hint="eastAsia"/>
          <w:sz w:val="24"/>
        </w:rPr>
        <w:t>[a</w:t>
      </w:r>
      <w:r>
        <w:rPr>
          <w:rFonts w:ascii="宋体" w:hAnsi="宋体" w:cs="宋体" w:hint="eastAsia"/>
          <w:sz w:val="24"/>
        </w:rPr>
        <w:t>、自</w:t>
      </w:r>
      <w:r>
        <w:rPr>
          <w:rFonts w:ascii="宋体" w:hAnsi="宋体" w:cs="宋体" w:hint="eastAsia"/>
          <w:sz w:val="24"/>
        </w:rPr>
        <w:t>2018</w:t>
      </w:r>
      <w:r>
        <w:rPr>
          <w:rFonts w:ascii="宋体" w:hAnsi="宋体" w:cs="宋体" w:hint="eastAsia"/>
          <w:sz w:val="24"/>
        </w:rPr>
        <w:t>年</w:t>
      </w:r>
      <w:r>
        <w:rPr>
          <w:rFonts w:ascii="宋体" w:hAnsi="宋体" w:cs="宋体" w:hint="eastAsia"/>
          <w:sz w:val="24"/>
        </w:rPr>
        <w:t>7</w:t>
      </w:r>
      <w:r>
        <w:rPr>
          <w:rFonts w:ascii="宋体" w:hAnsi="宋体" w:cs="宋体" w:hint="eastAsia"/>
          <w:sz w:val="24"/>
        </w:rPr>
        <w:t>月</w:t>
      </w:r>
      <w:r>
        <w:rPr>
          <w:rFonts w:ascii="宋体" w:hAnsi="宋体" w:cs="宋体" w:hint="eastAsia"/>
          <w:sz w:val="24"/>
        </w:rPr>
        <w:t>1</w:t>
      </w:r>
      <w:r>
        <w:rPr>
          <w:rFonts w:ascii="宋体" w:hAnsi="宋体" w:cs="宋体" w:hint="eastAsia"/>
          <w:sz w:val="24"/>
        </w:rPr>
        <w:t>日起至投标截止日（含</w:t>
      </w:r>
      <w:r>
        <w:rPr>
          <w:rFonts w:ascii="宋体" w:hAnsi="宋体" w:cs="宋体" w:hint="eastAsia"/>
          <w:sz w:val="24"/>
        </w:rPr>
        <w:t>)</w:t>
      </w:r>
      <w:r>
        <w:rPr>
          <w:rFonts w:ascii="宋体" w:hAnsi="宋体" w:cs="宋体" w:hint="eastAsia"/>
          <w:sz w:val="24"/>
        </w:rPr>
        <w:t>，未被安庆市（含五县、桐城市、潜山市）公共资源交易监督管理部门记不良行为记录的，得</w:t>
      </w:r>
      <w:r>
        <w:rPr>
          <w:rFonts w:ascii="宋体" w:hAnsi="宋体" w:cs="宋体" w:hint="eastAsia"/>
          <w:sz w:val="24"/>
        </w:rPr>
        <w:t>2</w:t>
      </w:r>
      <w:r>
        <w:rPr>
          <w:rFonts w:ascii="宋体" w:hAnsi="宋体" w:cs="宋体" w:hint="eastAsia"/>
          <w:sz w:val="24"/>
        </w:rPr>
        <w:t>分；</w:t>
      </w:r>
      <w:r>
        <w:rPr>
          <w:rFonts w:ascii="宋体" w:hAnsi="宋体" w:cs="宋体" w:hint="eastAsia"/>
          <w:sz w:val="24"/>
        </w:rPr>
        <w:t>b</w:t>
      </w:r>
      <w:r>
        <w:rPr>
          <w:rFonts w:ascii="宋体" w:hAnsi="宋体" w:cs="宋体" w:hint="eastAsia"/>
          <w:sz w:val="24"/>
        </w:rPr>
        <w:t>、自</w:t>
      </w:r>
      <w:r>
        <w:rPr>
          <w:rFonts w:ascii="宋体" w:hAnsi="宋体" w:cs="宋体" w:hint="eastAsia"/>
          <w:sz w:val="24"/>
        </w:rPr>
        <w:t>2018</w:t>
      </w:r>
      <w:r>
        <w:rPr>
          <w:rFonts w:ascii="宋体" w:hAnsi="宋体" w:cs="宋体" w:hint="eastAsia"/>
          <w:sz w:val="24"/>
        </w:rPr>
        <w:t>年</w:t>
      </w:r>
      <w:r>
        <w:rPr>
          <w:rFonts w:ascii="宋体" w:hAnsi="宋体" w:cs="宋体" w:hint="eastAsia"/>
          <w:sz w:val="24"/>
        </w:rPr>
        <w:t>7</w:t>
      </w:r>
      <w:r>
        <w:rPr>
          <w:rFonts w:ascii="宋体" w:hAnsi="宋体" w:cs="宋体" w:hint="eastAsia"/>
          <w:sz w:val="24"/>
        </w:rPr>
        <w:t>月</w:t>
      </w:r>
      <w:r>
        <w:rPr>
          <w:rFonts w:ascii="宋体" w:hAnsi="宋体" w:cs="宋体" w:hint="eastAsia"/>
          <w:sz w:val="24"/>
        </w:rPr>
        <w:t>1</w:t>
      </w:r>
      <w:r>
        <w:rPr>
          <w:rFonts w:ascii="宋体" w:hAnsi="宋体" w:cs="宋体" w:hint="eastAsia"/>
          <w:sz w:val="24"/>
        </w:rPr>
        <w:t>日起至投标截止日（含</w:t>
      </w:r>
      <w:r>
        <w:rPr>
          <w:rFonts w:ascii="宋体" w:hAnsi="宋体" w:cs="宋体" w:hint="eastAsia"/>
          <w:sz w:val="24"/>
        </w:rPr>
        <w:t>)</w:t>
      </w:r>
      <w:r>
        <w:rPr>
          <w:rFonts w:ascii="宋体" w:hAnsi="宋体" w:cs="宋体" w:hint="eastAsia"/>
          <w:sz w:val="24"/>
        </w:rPr>
        <w:t>，被安庆市（含五县、桐城市、潜山市）公共资源交易监督管理部门记不良行为记录，但投标截止日不在公示有效期内</w:t>
      </w:r>
      <w:r>
        <w:rPr>
          <w:rFonts w:ascii="宋体" w:hAnsi="宋体" w:cs="宋体" w:hint="eastAsia"/>
          <w:sz w:val="24"/>
        </w:rPr>
        <w:t>(</w:t>
      </w:r>
      <w:r>
        <w:rPr>
          <w:rFonts w:ascii="宋体" w:hAnsi="宋体" w:cs="宋体" w:hint="eastAsia"/>
          <w:sz w:val="24"/>
        </w:rPr>
        <w:t>公示有效期即限制行为开始时间至限制行为结束时间</w:t>
      </w:r>
      <w:r>
        <w:rPr>
          <w:rFonts w:ascii="宋体" w:hAnsi="宋体" w:cs="宋体" w:hint="eastAsia"/>
          <w:sz w:val="24"/>
        </w:rPr>
        <w:t>)</w:t>
      </w:r>
      <w:r>
        <w:rPr>
          <w:rFonts w:ascii="宋体" w:hAnsi="宋体" w:cs="宋体" w:hint="eastAsia"/>
          <w:sz w:val="24"/>
        </w:rPr>
        <w:t>的得</w:t>
      </w:r>
      <w:r>
        <w:rPr>
          <w:rFonts w:ascii="宋体" w:hAnsi="宋体" w:cs="宋体" w:hint="eastAsia"/>
          <w:sz w:val="24"/>
        </w:rPr>
        <w:t>1</w:t>
      </w:r>
      <w:r>
        <w:rPr>
          <w:rFonts w:ascii="宋体" w:hAnsi="宋体" w:cs="宋体" w:hint="eastAsia"/>
          <w:sz w:val="24"/>
        </w:rPr>
        <w:t>分﹔</w:t>
      </w:r>
      <w:r>
        <w:rPr>
          <w:rFonts w:ascii="宋体" w:hAnsi="宋体" w:cs="宋体" w:hint="eastAsia"/>
          <w:sz w:val="24"/>
        </w:rPr>
        <w:t>c</w:t>
      </w:r>
      <w:r>
        <w:rPr>
          <w:rFonts w:ascii="宋体" w:hAnsi="宋体" w:cs="宋体" w:hint="eastAsia"/>
          <w:sz w:val="24"/>
        </w:rPr>
        <w:t>、自</w:t>
      </w:r>
      <w:r>
        <w:rPr>
          <w:rFonts w:ascii="宋体" w:hAnsi="宋体" w:cs="宋体" w:hint="eastAsia"/>
          <w:sz w:val="24"/>
        </w:rPr>
        <w:t>2018</w:t>
      </w:r>
      <w:r>
        <w:rPr>
          <w:rFonts w:ascii="宋体" w:hAnsi="宋体" w:cs="宋体" w:hint="eastAsia"/>
          <w:sz w:val="24"/>
        </w:rPr>
        <w:t>年</w:t>
      </w:r>
      <w:r>
        <w:rPr>
          <w:rFonts w:ascii="宋体" w:hAnsi="宋体" w:cs="宋体" w:hint="eastAsia"/>
          <w:sz w:val="24"/>
        </w:rPr>
        <w:t>7</w:t>
      </w:r>
      <w:r>
        <w:rPr>
          <w:rFonts w:ascii="宋体" w:hAnsi="宋体" w:cs="宋体" w:hint="eastAsia"/>
          <w:sz w:val="24"/>
        </w:rPr>
        <w:t>月</w:t>
      </w:r>
      <w:r>
        <w:rPr>
          <w:rFonts w:ascii="宋体" w:hAnsi="宋体" w:cs="宋体" w:hint="eastAsia"/>
          <w:sz w:val="24"/>
        </w:rPr>
        <w:t>1</w:t>
      </w:r>
      <w:r>
        <w:rPr>
          <w:rFonts w:ascii="宋体" w:hAnsi="宋体" w:cs="宋体" w:hint="eastAsia"/>
          <w:sz w:val="24"/>
        </w:rPr>
        <w:t>日起至投标截止日（含</w:t>
      </w:r>
      <w:r>
        <w:rPr>
          <w:rFonts w:ascii="宋体" w:hAnsi="宋体" w:cs="宋体" w:hint="eastAsia"/>
          <w:sz w:val="24"/>
        </w:rPr>
        <w:t>)</w:t>
      </w:r>
      <w:r>
        <w:rPr>
          <w:rFonts w:ascii="宋体" w:hAnsi="宋体" w:cs="宋体" w:hint="eastAsia"/>
          <w:sz w:val="24"/>
        </w:rPr>
        <w:t>，被安</w:t>
      </w:r>
      <w:r>
        <w:rPr>
          <w:rFonts w:ascii="宋体" w:hAnsi="宋体" w:cs="宋体" w:hint="eastAsia"/>
          <w:sz w:val="24"/>
        </w:rPr>
        <w:t>庆市（含五县、桐城市、潜山市）公共资源交易监督管理部门记不良行为记录且投标截止日在公示有效期内</w:t>
      </w:r>
      <w:r>
        <w:rPr>
          <w:rFonts w:ascii="宋体" w:hAnsi="宋体" w:cs="宋体" w:hint="eastAsia"/>
          <w:sz w:val="24"/>
        </w:rPr>
        <w:t>(</w:t>
      </w:r>
      <w:r>
        <w:rPr>
          <w:rFonts w:ascii="宋体" w:hAnsi="宋体" w:cs="宋体" w:hint="eastAsia"/>
          <w:sz w:val="24"/>
        </w:rPr>
        <w:t>公示有效期即限制行为开始时间至限制行为结束时间</w:t>
      </w:r>
      <w:r>
        <w:rPr>
          <w:rFonts w:ascii="宋体" w:hAnsi="宋体" w:cs="宋体" w:hint="eastAsia"/>
          <w:sz w:val="24"/>
        </w:rPr>
        <w:t>)</w:t>
      </w:r>
      <w:r>
        <w:rPr>
          <w:rFonts w:ascii="宋体" w:hAnsi="宋体" w:cs="宋体" w:hint="eastAsia"/>
          <w:sz w:val="24"/>
        </w:rPr>
        <w:t>的得</w:t>
      </w:r>
      <w:r>
        <w:rPr>
          <w:rFonts w:ascii="宋体" w:hAnsi="宋体" w:cs="宋体" w:hint="eastAsia"/>
          <w:sz w:val="24"/>
        </w:rPr>
        <w:t>0</w:t>
      </w:r>
      <w:r>
        <w:rPr>
          <w:rFonts w:ascii="宋体" w:hAnsi="宋体" w:cs="宋体" w:hint="eastAsia"/>
          <w:sz w:val="24"/>
        </w:rPr>
        <w:t>分；</w:t>
      </w:r>
      <w:r>
        <w:rPr>
          <w:rFonts w:ascii="宋体" w:hAnsi="宋体" w:cs="宋体" w:hint="eastAsia"/>
          <w:sz w:val="24"/>
        </w:rPr>
        <w:t>d</w:t>
      </w:r>
      <w:r>
        <w:rPr>
          <w:rFonts w:ascii="宋体" w:hAnsi="宋体" w:cs="宋体" w:hint="eastAsia"/>
          <w:sz w:val="24"/>
        </w:rPr>
        <w:t>、</w:t>
      </w:r>
      <w:r>
        <w:rPr>
          <w:rFonts w:ascii="宋体" w:hAnsi="宋体" w:cs="宋体" w:hint="eastAsia"/>
          <w:sz w:val="24"/>
        </w:rPr>
        <w:t>2018</w:t>
      </w:r>
      <w:r>
        <w:rPr>
          <w:rFonts w:ascii="宋体" w:hAnsi="宋体" w:cs="宋体" w:hint="eastAsia"/>
          <w:sz w:val="24"/>
        </w:rPr>
        <w:t>年</w:t>
      </w:r>
      <w:r>
        <w:rPr>
          <w:rFonts w:ascii="宋体" w:hAnsi="宋体" w:cs="宋体" w:hint="eastAsia"/>
          <w:sz w:val="24"/>
        </w:rPr>
        <w:t>7</w:t>
      </w:r>
      <w:r>
        <w:rPr>
          <w:rFonts w:ascii="宋体" w:hAnsi="宋体" w:cs="宋体" w:hint="eastAsia"/>
          <w:sz w:val="24"/>
        </w:rPr>
        <w:t>月</w:t>
      </w:r>
      <w:r>
        <w:rPr>
          <w:rFonts w:ascii="宋体" w:hAnsi="宋体" w:cs="宋体" w:hint="eastAsia"/>
          <w:sz w:val="24"/>
        </w:rPr>
        <w:t>1</w:t>
      </w:r>
      <w:r>
        <w:rPr>
          <w:rFonts w:ascii="宋体" w:hAnsi="宋体" w:cs="宋体" w:hint="eastAsia"/>
          <w:sz w:val="24"/>
        </w:rPr>
        <w:t>日起至投标截止日</w:t>
      </w:r>
      <w:r>
        <w:rPr>
          <w:rFonts w:ascii="宋体" w:hAnsi="宋体" w:cs="宋体" w:hint="eastAsia"/>
          <w:sz w:val="24"/>
        </w:rPr>
        <w:t>(</w:t>
      </w:r>
      <w:r>
        <w:rPr>
          <w:rFonts w:ascii="宋体" w:hAnsi="宋体" w:cs="宋体" w:hint="eastAsia"/>
          <w:sz w:val="24"/>
        </w:rPr>
        <w:t>含），累计被安庆市</w:t>
      </w:r>
      <w:r>
        <w:rPr>
          <w:rFonts w:ascii="宋体" w:hAnsi="宋体" w:cs="宋体" w:hint="eastAsia"/>
          <w:sz w:val="24"/>
        </w:rPr>
        <w:t>(</w:t>
      </w:r>
      <w:r>
        <w:rPr>
          <w:rFonts w:ascii="宋体" w:hAnsi="宋体" w:cs="宋体" w:hint="eastAsia"/>
          <w:sz w:val="24"/>
        </w:rPr>
        <w:t>含五县、桐城市、潜山市）公共资源交易监督管理部门记</w:t>
      </w:r>
      <w:r>
        <w:rPr>
          <w:rFonts w:ascii="宋体" w:hAnsi="宋体" w:cs="宋体" w:hint="eastAsia"/>
          <w:sz w:val="24"/>
        </w:rPr>
        <w:t>2</w:t>
      </w:r>
      <w:r>
        <w:rPr>
          <w:rFonts w:ascii="宋体" w:hAnsi="宋体" w:cs="宋体" w:hint="eastAsia"/>
          <w:sz w:val="24"/>
        </w:rPr>
        <w:t>次及以上不良行为记录的得</w:t>
      </w:r>
      <w:r>
        <w:rPr>
          <w:rFonts w:ascii="宋体" w:hAnsi="宋体" w:cs="宋体" w:hint="eastAsia"/>
          <w:sz w:val="24"/>
        </w:rPr>
        <w:t>0</w:t>
      </w:r>
      <w:r>
        <w:rPr>
          <w:rFonts w:ascii="宋体" w:hAnsi="宋体" w:cs="宋体" w:hint="eastAsia"/>
          <w:sz w:val="24"/>
        </w:rPr>
        <w:t>分）</w:t>
      </w:r>
      <w:r>
        <w:rPr>
          <w:rFonts w:ascii="宋体" w:hAnsi="宋体" w:cs="宋体" w:hint="eastAsia"/>
          <w:sz w:val="24"/>
        </w:rPr>
        <w:t xml:space="preserve">] </w:t>
      </w:r>
      <w:r>
        <w:rPr>
          <w:rFonts w:ascii="宋体" w:hAnsi="宋体" w:cs="宋体" w:hint="eastAsia"/>
          <w:sz w:val="24"/>
        </w:rPr>
        <w:t>具体见招标文件。</w:t>
      </w:r>
    </w:p>
    <w:p w:rsidR="004B5E30" w:rsidRDefault="00E7345B">
      <w:pPr>
        <w:pStyle w:val="af"/>
        <w:widowControl/>
        <w:numPr>
          <w:ilvl w:val="0"/>
          <w:numId w:val="2"/>
        </w:numPr>
        <w:spacing w:line="500" w:lineRule="atLeast"/>
        <w:ind w:firstLine="420"/>
        <w:jc w:val="both"/>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本项目不接受联合体参与采购活动；</w:t>
      </w:r>
    </w:p>
    <w:p w:rsidR="004B5E30" w:rsidRDefault="00E7345B">
      <w:pPr>
        <w:keepNext/>
        <w:keepLines/>
        <w:outlineLvl w:val="1"/>
        <w:rPr>
          <w:rFonts w:ascii="宋体" w:hAnsi="宋体" w:cs="宋体"/>
          <w:b/>
          <w:bCs/>
          <w:sz w:val="24"/>
        </w:rPr>
      </w:pPr>
      <w:bookmarkStart w:id="26" w:name="_Toc68592963"/>
      <w:bookmarkStart w:id="27" w:name="_Toc28359005"/>
      <w:bookmarkStart w:id="28" w:name="_Toc35393624"/>
      <w:bookmarkStart w:id="29" w:name="_Toc28359082"/>
      <w:bookmarkStart w:id="30" w:name="_Toc35393793"/>
      <w:bookmarkEnd w:id="22"/>
      <w:bookmarkEnd w:id="23"/>
      <w:bookmarkEnd w:id="24"/>
      <w:bookmarkEnd w:id="25"/>
      <w:r>
        <w:rPr>
          <w:rFonts w:ascii="宋体" w:hAnsi="宋体" w:cs="宋体" w:hint="eastAsia"/>
          <w:b/>
          <w:bCs/>
          <w:sz w:val="24"/>
        </w:rPr>
        <w:t>三、获取招标文件</w:t>
      </w:r>
      <w:bookmarkEnd w:id="26"/>
    </w:p>
    <w:p w:rsidR="004B5E30" w:rsidRDefault="00E7345B">
      <w:pPr>
        <w:ind w:firstLine="540"/>
        <w:rPr>
          <w:rFonts w:ascii="Tahoma" w:hAnsi="Tahoma" w:cs="Tahoma"/>
          <w:kern w:val="0"/>
          <w:sz w:val="24"/>
        </w:rPr>
      </w:pPr>
      <w:r>
        <w:rPr>
          <w:rFonts w:ascii="Tahoma" w:hAnsi="Tahoma" w:cs="Tahoma" w:hint="eastAsia"/>
          <w:kern w:val="0"/>
          <w:sz w:val="24"/>
        </w:rPr>
        <w:t>1</w:t>
      </w:r>
      <w:r>
        <w:rPr>
          <w:rFonts w:ascii="Tahoma" w:hAnsi="Tahoma" w:cs="Tahoma" w:hint="eastAsia"/>
          <w:kern w:val="0"/>
          <w:sz w:val="24"/>
        </w:rPr>
        <w:t>、时间：</w:t>
      </w:r>
      <w:r>
        <w:rPr>
          <w:rFonts w:ascii="Tahoma" w:hAnsi="Tahoma" w:cs="Tahoma" w:hint="eastAsia"/>
          <w:b/>
          <w:kern w:val="0"/>
          <w:sz w:val="24"/>
        </w:rPr>
        <w:t>2023</w:t>
      </w:r>
      <w:r>
        <w:rPr>
          <w:rFonts w:ascii="Tahoma" w:hAnsi="Tahoma" w:cs="Tahoma" w:hint="eastAsia"/>
          <w:b/>
          <w:kern w:val="0"/>
          <w:sz w:val="24"/>
        </w:rPr>
        <w:t>年</w:t>
      </w:r>
      <w:r>
        <w:rPr>
          <w:rFonts w:ascii="Tahoma" w:hAnsi="Tahoma" w:cs="Tahoma" w:hint="eastAsia"/>
          <w:b/>
          <w:kern w:val="0"/>
          <w:sz w:val="24"/>
          <w:u w:val="single"/>
        </w:rPr>
        <w:t xml:space="preserve"> </w:t>
      </w:r>
      <w:r>
        <w:rPr>
          <w:rFonts w:ascii="Tahoma" w:hAnsi="Tahoma" w:cs="Tahoma" w:hint="eastAsia"/>
          <w:b/>
          <w:kern w:val="0"/>
          <w:sz w:val="24"/>
          <w:u w:val="single"/>
        </w:rPr>
        <w:t>7</w:t>
      </w:r>
      <w:r>
        <w:rPr>
          <w:rFonts w:ascii="Tahoma" w:hAnsi="Tahoma" w:cs="Tahoma" w:hint="eastAsia"/>
          <w:b/>
          <w:kern w:val="0"/>
          <w:sz w:val="24"/>
          <w:u w:val="single"/>
        </w:rPr>
        <w:t xml:space="preserve"> </w:t>
      </w:r>
      <w:r>
        <w:rPr>
          <w:rFonts w:ascii="Tahoma" w:hAnsi="Tahoma" w:cs="Tahoma" w:hint="eastAsia"/>
          <w:b/>
          <w:kern w:val="0"/>
          <w:sz w:val="24"/>
        </w:rPr>
        <w:t>月</w:t>
      </w:r>
      <w:r>
        <w:rPr>
          <w:rFonts w:ascii="Tahoma" w:hAnsi="Tahoma" w:cs="Tahoma" w:hint="eastAsia"/>
          <w:b/>
          <w:kern w:val="0"/>
          <w:sz w:val="24"/>
          <w:u w:val="single"/>
        </w:rPr>
        <w:t xml:space="preserve"> </w:t>
      </w:r>
      <w:r>
        <w:rPr>
          <w:rFonts w:ascii="Tahoma" w:hAnsi="Tahoma" w:cs="Tahoma" w:hint="eastAsia"/>
          <w:b/>
          <w:kern w:val="0"/>
          <w:sz w:val="24"/>
          <w:u w:val="single"/>
        </w:rPr>
        <w:t>4</w:t>
      </w:r>
      <w:r>
        <w:rPr>
          <w:rFonts w:ascii="Tahoma" w:hAnsi="Tahoma" w:cs="Tahoma" w:hint="eastAsia"/>
          <w:b/>
          <w:kern w:val="0"/>
          <w:sz w:val="24"/>
        </w:rPr>
        <w:t>日至</w:t>
      </w:r>
      <w:r>
        <w:rPr>
          <w:rFonts w:ascii="Tahoma" w:hAnsi="Tahoma" w:cs="Tahoma" w:hint="eastAsia"/>
          <w:b/>
          <w:kern w:val="0"/>
          <w:sz w:val="24"/>
        </w:rPr>
        <w:t>2023</w:t>
      </w:r>
      <w:r>
        <w:rPr>
          <w:rFonts w:ascii="Tahoma" w:hAnsi="Tahoma" w:cs="Tahoma" w:hint="eastAsia"/>
          <w:b/>
          <w:kern w:val="0"/>
          <w:sz w:val="24"/>
        </w:rPr>
        <w:t>年</w:t>
      </w:r>
      <w:r>
        <w:rPr>
          <w:rFonts w:ascii="Tahoma" w:hAnsi="Tahoma" w:cs="Tahoma" w:hint="eastAsia"/>
          <w:b/>
          <w:kern w:val="0"/>
          <w:sz w:val="24"/>
          <w:u w:val="single"/>
        </w:rPr>
        <w:t>7</w:t>
      </w:r>
      <w:r>
        <w:rPr>
          <w:rFonts w:ascii="Tahoma" w:hAnsi="Tahoma" w:cs="Tahoma" w:hint="eastAsia"/>
          <w:b/>
          <w:kern w:val="0"/>
          <w:sz w:val="24"/>
        </w:rPr>
        <w:t>月</w:t>
      </w:r>
      <w:r>
        <w:rPr>
          <w:rFonts w:ascii="Tahoma" w:hAnsi="Tahoma" w:cs="Tahoma" w:hint="eastAsia"/>
          <w:b/>
          <w:kern w:val="0"/>
          <w:sz w:val="24"/>
          <w:u w:val="single"/>
        </w:rPr>
        <w:t xml:space="preserve"> </w:t>
      </w:r>
      <w:r>
        <w:rPr>
          <w:rFonts w:ascii="Tahoma" w:hAnsi="Tahoma" w:cs="Tahoma" w:hint="eastAsia"/>
          <w:b/>
          <w:kern w:val="0"/>
          <w:sz w:val="24"/>
          <w:u w:val="single"/>
        </w:rPr>
        <w:t>10</w:t>
      </w:r>
      <w:r>
        <w:rPr>
          <w:rFonts w:ascii="Tahoma" w:hAnsi="Tahoma" w:cs="Tahoma" w:hint="eastAsia"/>
          <w:b/>
          <w:kern w:val="0"/>
          <w:sz w:val="24"/>
          <w:u w:val="single"/>
        </w:rPr>
        <w:t xml:space="preserve"> </w:t>
      </w:r>
      <w:r>
        <w:rPr>
          <w:rFonts w:ascii="Tahoma" w:hAnsi="Tahoma" w:cs="Tahoma" w:hint="eastAsia"/>
          <w:b/>
          <w:kern w:val="0"/>
          <w:sz w:val="24"/>
        </w:rPr>
        <w:t>日</w:t>
      </w:r>
      <w:r>
        <w:rPr>
          <w:rFonts w:ascii="Tahoma" w:hAnsi="Tahoma" w:cs="Tahoma" w:hint="eastAsia"/>
          <w:kern w:val="0"/>
          <w:sz w:val="24"/>
        </w:rPr>
        <w:t>，每天上午</w:t>
      </w:r>
      <w:r>
        <w:rPr>
          <w:rFonts w:ascii="Tahoma" w:hAnsi="Tahoma" w:cs="Tahoma" w:hint="eastAsia"/>
          <w:kern w:val="0"/>
          <w:sz w:val="24"/>
        </w:rPr>
        <w:t>8:00</w:t>
      </w:r>
      <w:r>
        <w:rPr>
          <w:rFonts w:ascii="Tahoma" w:hAnsi="Tahoma" w:cs="Tahoma" w:hint="eastAsia"/>
          <w:kern w:val="0"/>
          <w:sz w:val="24"/>
        </w:rPr>
        <w:t>至</w:t>
      </w:r>
      <w:r>
        <w:rPr>
          <w:rFonts w:ascii="Tahoma" w:hAnsi="Tahoma" w:cs="Tahoma" w:hint="eastAsia"/>
          <w:kern w:val="0"/>
          <w:sz w:val="24"/>
        </w:rPr>
        <w:t>12:00</w:t>
      </w:r>
      <w:r>
        <w:rPr>
          <w:rFonts w:ascii="Tahoma" w:hAnsi="Tahoma" w:cs="Tahoma" w:hint="eastAsia"/>
          <w:kern w:val="0"/>
          <w:sz w:val="24"/>
        </w:rPr>
        <w:t>，下午</w:t>
      </w:r>
      <w:r>
        <w:rPr>
          <w:rFonts w:ascii="Tahoma" w:hAnsi="Tahoma" w:cs="Tahoma" w:hint="eastAsia"/>
          <w:kern w:val="0"/>
          <w:sz w:val="24"/>
        </w:rPr>
        <w:t>14:30</w:t>
      </w:r>
      <w:r>
        <w:rPr>
          <w:rFonts w:ascii="Tahoma" w:hAnsi="Tahoma" w:cs="Tahoma" w:hint="eastAsia"/>
          <w:kern w:val="0"/>
          <w:sz w:val="24"/>
        </w:rPr>
        <w:t>至</w:t>
      </w:r>
      <w:r>
        <w:rPr>
          <w:rFonts w:ascii="Tahoma" w:hAnsi="Tahoma" w:cs="Tahoma" w:hint="eastAsia"/>
          <w:kern w:val="0"/>
          <w:sz w:val="24"/>
        </w:rPr>
        <w:t>17:30</w:t>
      </w:r>
      <w:r>
        <w:rPr>
          <w:rFonts w:ascii="Tahoma" w:hAnsi="Tahoma" w:cs="Tahoma" w:hint="eastAsia"/>
          <w:kern w:val="0"/>
          <w:sz w:val="24"/>
        </w:rPr>
        <w:t>（北京时间，法定节假日除外</w:t>
      </w:r>
      <w:r>
        <w:rPr>
          <w:rFonts w:ascii="Tahoma" w:hAnsi="Tahoma" w:cs="Tahoma" w:hint="eastAsia"/>
          <w:kern w:val="0"/>
          <w:sz w:val="24"/>
        </w:rPr>
        <w:t>）</w:t>
      </w:r>
    </w:p>
    <w:p w:rsidR="004B5E30" w:rsidRDefault="00E7345B">
      <w:pPr>
        <w:ind w:firstLine="540"/>
        <w:rPr>
          <w:rFonts w:ascii="Tahoma" w:hAnsi="Tahoma" w:cs="Tahoma"/>
          <w:kern w:val="0"/>
          <w:sz w:val="24"/>
        </w:rPr>
      </w:pPr>
      <w:r>
        <w:rPr>
          <w:rFonts w:ascii="Tahoma" w:hAnsi="Tahoma" w:cs="Tahoma" w:hint="eastAsia"/>
          <w:kern w:val="0"/>
          <w:sz w:val="24"/>
        </w:rPr>
        <w:t>2</w:t>
      </w:r>
      <w:r>
        <w:rPr>
          <w:rFonts w:ascii="Tahoma" w:hAnsi="Tahoma" w:cs="Tahoma" w:hint="eastAsia"/>
          <w:kern w:val="0"/>
          <w:sz w:val="24"/>
        </w:rPr>
        <w:t>、地点：潜山市开发区八一大道与三合路交叉口</w:t>
      </w:r>
      <w:r>
        <w:rPr>
          <w:rFonts w:ascii="Tahoma" w:hAnsi="Tahoma" w:cs="Tahoma" w:hint="eastAsia"/>
          <w:kern w:val="0"/>
          <w:sz w:val="24"/>
        </w:rPr>
        <w:t>1</w:t>
      </w:r>
      <w:r>
        <w:rPr>
          <w:rFonts w:ascii="Tahoma" w:hAnsi="Tahoma" w:cs="Tahoma" w:hint="eastAsia"/>
          <w:kern w:val="0"/>
          <w:sz w:val="24"/>
        </w:rPr>
        <w:t>幢</w:t>
      </w:r>
      <w:r>
        <w:rPr>
          <w:rFonts w:ascii="Tahoma" w:hAnsi="Tahoma" w:cs="Tahoma" w:hint="eastAsia"/>
          <w:kern w:val="0"/>
          <w:sz w:val="24"/>
        </w:rPr>
        <w:t>1</w:t>
      </w:r>
      <w:r>
        <w:rPr>
          <w:rFonts w:ascii="Tahoma" w:hAnsi="Tahoma" w:cs="Tahoma" w:hint="eastAsia"/>
          <w:kern w:val="0"/>
          <w:sz w:val="24"/>
        </w:rPr>
        <w:t>号</w:t>
      </w:r>
    </w:p>
    <w:p w:rsidR="004B5E30" w:rsidRDefault="00E7345B">
      <w:pPr>
        <w:ind w:firstLine="540"/>
        <w:rPr>
          <w:rFonts w:ascii="Tahoma" w:hAnsi="Tahoma" w:cs="Tahoma"/>
          <w:kern w:val="0"/>
          <w:sz w:val="24"/>
        </w:rPr>
      </w:pPr>
      <w:r>
        <w:rPr>
          <w:rFonts w:ascii="Tahoma" w:hAnsi="Tahoma" w:cs="Tahoma" w:hint="eastAsia"/>
          <w:kern w:val="0"/>
          <w:sz w:val="24"/>
        </w:rPr>
        <w:t>3</w:t>
      </w:r>
      <w:r>
        <w:rPr>
          <w:rFonts w:ascii="Tahoma" w:hAnsi="Tahoma" w:cs="Tahoma" w:hint="eastAsia"/>
          <w:kern w:val="0"/>
          <w:sz w:val="24"/>
        </w:rPr>
        <w:t>、方式：经办人</w:t>
      </w:r>
      <w:r>
        <w:rPr>
          <w:kern w:val="0"/>
          <w:sz w:val="24"/>
        </w:rPr>
        <w:t>持</w:t>
      </w:r>
      <w:r>
        <w:rPr>
          <w:rFonts w:hint="eastAsia"/>
          <w:kern w:val="0"/>
          <w:sz w:val="24"/>
        </w:rPr>
        <w:t>报名资料（企业营业执照、法定代表人身份证明或授权委托书、经办人身份证复印件）</w:t>
      </w:r>
      <w:r>
        <w:rPr>
          <w:kern w:val="0"/>
          <w:sz w:val="24"/>
        </w:rPr>
        <w:t>购买招标</w:t>
      </w:r>
      <w:r>
        <w:rPr>
          <w:rFonts w:hint="eastAsia"/>
          <w:kern w:val="0"/>
          <w:sz w:val="24"/>
        </w:rPr>
        <w:t>文件，逾期拒绝办理（</w:t>
      </w:r>
      <w:hyperlink r:id="rId10" w:history="1">
        <w:r>
          <w:rPr>
            <w:rFonts w:hint="eastAsia"/>
            <w:kern w:val="0"/>
            <w:sz w:val="24"/>
          </w:rPr>
          <w:t>或将上述报名资料扫描件发送至</w:t>
        </w:r>
        <w:r>
          <w:rPr>
            <w:kern w:val="0"/>
            <w:sz w:val="24"/>
          </w:rPr>
          <w:t>anhuitaijie@outlook.com</w:t>
        </w:r>
      </w:hyperlink>
      <w:r>
        <w:rPr>
          <w:rFonts w:hint="eastAsia"/>
          <w:kern w:val="0"/>
          <w:sz w:val="24"/>
        </w:rPr>
        <w:t>）。</w:t>
      </w:r>
    </w:p>
    <w:p w:rsidR="004B5E30" w:rsidRDefault="00E7345B">
      <w:pPr>
        <w:ind w:firstLineChars="200" w:firstLine="480"/>
        <w:rPr>
          <w:rFonts w:asciiTheme="minorEastAsia" w:eastAsiaTheme="minorEastAsia" w:hAnsiTheme="minorEastAsia" w:cstheme="minorEastAsia"/>
          <w:bCs/>
          <w:sz w:val="24"/>
        </w:rPr>
      </w:pPr>
      <w:r>
        <w:rPr>
          <w:rFonts w:hint="eastAsia"/>
          <w:sz w:val="24"/>
        </w:rPr>
        <w:t>4</w:t>
      </w:r>
      <w:r>
        <w:rPr>
          <w:rFonts w:hint="eastAsia"/>
          <w:sz w:val="24"/>
        </w:rPr>
        <w:t>、售价：招标文件及相关资料工本费：人民币</w:t>
      </w:r>
      <w:r>
        <w:rPr>
          <w:rFonts w:hint="eastAsia"/>
          <w:sz w:val="24"/>
        </w:rPr>
        <w:t xml:space="preserve"> 0</w:t>
      </w:r>
      <w:r>
        <w:rPr>
          <w:rFonts w:hint="eastAsia"/>
          <w:sz w:val="24"/>
        </w:rPr>
        <w:t>元</w:t>
      </w:r>
      <w:r>
        <w:rPr>
          <w:rFonts w:hint="eastAsia"/>
          <w:sz w:val="24"/>
        </w:rPr>
        <w:t>/</w:t>
      </w:r>
      <w:r>
        <w:rPr>
          <w:rFonts w:hint="eastAsia"/>
          <w:sz w:val="24"/>
        </w:rPr>
        <w:t>套，售后不退。（开户行名称：</w:t>
      </w:r>
      <w:r>
        <w:rPr>
          <w:rFonts w:hint="eastAsia"/>
          <w:sz w:val="24"/>
        </w:rPr>
        <w:t xml:space="preserve"> </w:t>
      </w:r>
      <w:r>
        <w:rPr>
          <w:rFonts w:hint="eastAsia"/>
          <w:sz w:val="24"/>
        </w:rPr>
        <w:t>中国建设银行潜山支行，账户名称：安徽泰杰工程咨询有限公司，账号：</w:t>
      </w:r>
      <w:r>
        <w:rPr>
          <w:rFonts w:hint="eastAsia"/>
          <w:sz w:val="24"/>
        </w:rPr>
        <w:t>34050168430800000493</w:t>
      </w:r>
      <w:r>
        <w:rPr>
          <w:rFonts w:hint="eastAsia"/>
          <w:sz w:val="24"/>
        </w:rPr>
        <w:t>，备注注明：供应商名称、</w:t>
      </w:r>
      <w:r>
        <w:rPr>
          <w:rFonts w:asciiTheme="minorEastAsia" w:eastAsiaTheme="minorEastAsia" w:hAnsiTheme="minorEastAsia" w:cstheme="minorEastAsia" w:hint="eastAsia"/>
          <w:b/>
          <w:bCs/>
          <w:sz w:val="24"/>
          <w:u w:val="single"/>
        </w:rPr>
        <w:t>2023</w:t>
      </w:r>
      <w:r>
        <w:rPr>
          <w:rFonts w:asciiTheme="minorEastAsia" w:eastAsiaTheme="minorEastAsia" w:hAnsiTheme="minorEastAsia" w:cstheme="minorEastAsia" w:hint="eastAsia"/>
          <w:b/>
          <w:bCs/>
          <w:sz w:val="24"/>
          <w:u w:val="single"/>
        </w:rPr>
        <w:t>年潜山市中医院检验外送项目（二次）</w:t>
      </w:r>
      <w:r>
        <w:rPr>
          <w:rFonts w:ascii="宋体" w:hAnsi="宋体" w:hint="eastAsia"/>
          <w:sz w:val="24"/>
        </w:rPr>
        <w:t>工本费</w:t>
      </w:r>
      <w:r>
        <w:rPr>
          <w:rFonts w:hint="eastAsia"/>
          <w:sz w:val="24"/>
        </w:rPr>
        <w:t>）。</w:t>
      </w:r>
    </w:p>
    <w:p w:rsidR="004B5E30" w:rsidRDefault="00E7345B">
      <w:pPr>
        <w:keepNext/>
        <w:keepLines/>
        <w:outlineLvl w:val="1"/>
        <w:rPr>
          <w:rFonts w:ascii="宋体" w:hAnsi="宋体" w:cs="宋体"/>
          <w:b/>
          <w:bCs/>
          <w:sz w:val="24"/>
        </w:rPr>
      </w:pPr>
      <w:bookmarkStart w:id="31" w:name="_Toc68592964"/>
      <w:bookmarkStart w:id="32" w:name="_Toc28359007"/>
      <w:bookmarkStart w:id="33" w:name="_Toc28359084"/>
      <w:bookmarkStart w:id="34" w:name="_Toc35393794"/>
      <w:bookmarkStart w:id="35" w:name="_Toc35393625"/>
      <w:bookmarkEnd w:id="27"/>
      <w:bookmarkEnd w:id="28"/>
      <w:bookmarkEnd w:id="29"/>
      <w:bookmarkEnd w:id="30"/>
      <w:r>
        <w:rPr>
          <w:rFonts w:ascii="宋体" w:hAnsi="宋体" w:cs="宋体" w:hint="eastAsia"/>
          <w:b/>
          <w:bCs/>
          <w:sz w:val="24"/>
        </w:rPr>
        <w:t>四、提交投标文件截止时间、开标时间和地点</w:t>
      </w:r>
      <w:bookmarkEnd w:id="31"/>
    </w:p>
    <w:p w:rsidR="004B5E30" w:rsidRDefault="00E7345B">
      <w:pPr>
        <w:ind w:firstLineChars="200" w:firstLine="482"/>
        <w:rPr>
          <w:rFonts w:ascii="宋体" w:hAnsi="宋体"/>
          <w:bCs/>
          <w:sz w:val="24"/>
          <w:u w:val="single"/>
        </w:rPr>
      </w:pPr>
      <w:r>
        <w:rPr>
          <w:rFonts w:ascii="宋体" w:hAnsi="宋体" w:cs="宋体" w:hint="eastAsia"/>
          <w:b/>
          <w:color w:val="FF0000"/>
          <w:sz w:val="24"/>
          <w:u w:val="single"/>
        </w:rPr>
        <w:t>2023</w:t>
      </w:r>
      <w:r>
        <w:rPr>
          <w:rFonts w:ascii="宋体" w:hAnsi="宋体" w:cs="宋体" w:hint="eastAsia"/>
          <w:b/>
          <w:color w:val="FF0000"/>
          <w:sz w:val="24"/>
          <w:u w:val="single"/>
        </w:rPr>
        <w:t>年</w:t>
      </w:r>
      <w:r>
        <w:rPr>
          <w:rFonts w:ascii="宋体" w:hAnsi="宋体" w:cs="宋体" w:hint="eastAsia"/>
          <w:b/>
          <w:color w:val="FF0000"/>
          <w:sz w:val="24"/>
          <w:u w:val="single"/>
        </w:rPr>
        <w:t>7</w:t>
      </w:r>
      <w:r>
        <w:rPr>
          <w:rFonts w:ascii="宋体" w:hAnsi="宋体" w:cs="宋体" w:hint="eastAsia"/>
          <w:b/>
          <w:color w:val="FF0000"/>
          <w:sz w:val="24"/>
          <w:u w:val="single"/>
        </w:rPr>
        <w:t>月</w:t>
      </w:r>
      <w:r>
        <w:rPr>
          <w:rFonts w:ascii="宋体" w:hAnsi="宋体" w:cs="宋体" w:hint="eastAsia"/>
          <w:b/>
          <w:color w:val="FF0000"/>
          <w:sz w:val="24"/>
          <w:u w:val="single"/>
        </w:rPr>
        <w:t xml:space="preserve"> </w:t>
      </w:r>
      <w:r>
        <w:rPr>
          <w:rFonts w:ascii="宋体" w:hAnsi="宋体" w:cs="宋体" w:hint="eastAsia"/>
          <w:b/>
          <w:color w:val="FF0000"/>
          <w:sz w:val="24"/>
          <w:u w:val="single"/>
        </w:rPr>
        <w:t>24</w:t>
      </w:r>
      <w:r>
        <w:rPr>
          <w:rFonts w:ascii="宋体" w:hAnsi="宋体" w:cs="宋体" w:hint="eastAsia"/>
          <w:b/>
          <w:color w:val="FF0000"/>
          <w:sz w:val="24"/>
          <w:u w:val="single"/>
        </w:rPr>
        <w:t>日</w:t>
      </w:r>
      <w:r>
        <w:rPr>
          <w:rFonts w:ascii="宋体" w:hAnsi="宋体" w:cs="宋体" w:hint="eastAsia"/>
          <w:b/>
          <w:color w:val="FF0000"/>
          <w:sz w:val="24"/>
          <w:u w:val="single"/>
        </w:rPr>
        <w:t xml:space="preserve"> 9 </w:t>
      </w:r>
      <w:r>
        <w:rPr>
          <w:rFonts w:ascii="宋体" w:hAnsi="宋体" w:cs="宋体" w:hint="eastAsia"/>
          <w:b/>
          <w:color w:val="FF0000"/>
          <w:sz w:val="24"/>
          <w:u w:val="single"/>
        </w:rPr>
        <w:t>时</w:t>
      </w:r>
      <w:r>
        <w:rPr>
          <w:rFonts w:ascii="宋体" w:hAnsi="宋体" w:cs="宋体" w:hint="eastAsia"/>
          <w:b/>
          <w:color w:val="FF0000"/>
          <w:sz w:val="24"/>
          <w:u w:val="single"/>
        </w:rPr>
        <w:t xml:space="preserve"> 30 </w:t>
      </w:r>
      <w:r>
        <w:rPr>
          <w:rFonts w:ascii="宋体" w:hAnsi="宋体" w:cs="宋体" w:hint="eastAsia"/>
          <w:b/>
          <w:sz w:val="24"/>
          <w:u w:val="single"/>
        </w:rPr>
        <w:t>分</w:t>
      </w:r>
      <w:r>
        <w:rPr>
          <w:rFonts w:ascii="宋体" w:hAnsi="宋体" w:hint="eastAsia"/>
          <w:bCs/>
          <w:sz w:val="24"/>
        </w:rPr>
        <w:t>（北京时间）</w:t>
      </w:r>
    </w:p>
    <w:p w:rsidR="004B5E30" w:rsidRDefault="00E7345B">
      <w:pPr>
        <w:ind w:firstLineChars="200" w:firstLine="480"/>
        <w:rPr>
          <w:rFonts w:ascii="宋体" w:hAnsi="宋体"/>
          <w:sz w:val="24"/>
        </w:rPr>
      </w:pPr>
      <w:r>
        <w:rPr>
          <w:rFonts w:ascii="宋体" w:hAnsi="宋体" w:hint="eastAsia"/>
          <w:sz w:val="24"/>
        </w:rPr>
        <w:t>地点：潜山市开发区八一大道与三合路交叉口</w:t>
      </w:r>
      <w:r>
        <w:rPr>
          <w:rFonts w:ascii="宋体" w:hAnsi="宋体" w:hint="eastAsia"/>
          <w:sz w:val="24"/>
        </w:rPr>
        <w:t>1</w:t>
      </w:r>
      <w:r>
        <w:rPr>
          <w:rFonts w:ascii="宋体" w:hAnsi="宋体" w:hint="eastAsia"/>
          <w:sz w:val="24"/>
        </w:rPr>
        <w:t>幢</w:t>
      </w:r>
      <w:r>
        <w:rPr>
          <w:rFonts w:ascii="宋体" w:hAnsi="宋体" w:hint="eastAsia"/>
          <w:sz w:val="24"/>
        </w:rPr>
        <w:t>1</w:t>
      </w:r>
      <w:r>
        <w:rPr>
          <w:rFonts w:ascii="宋体" w:hAnsi="宋体" w:hint="eastAsia"/>
          <w:sz w:val="24"/>
        </w:rPr>
        <w:t>号</w:t>
      </w:r>
      <w:r>
        <w:rPr>
          <w:rFonts w:ascii="宋体" w:hAnsi="宋体" w:hint="eastAsia"/>
          <w:sz w:val="24"/>
        </w:rPr>
        <w:t xml:space="preserve"> </w:t>
      </w:r>
      <w:r>
        <w:rPr>
          <w:rFonts w:ascii="宋体" w:hAnsi="宋体"/>
          <w:sz w:val="24"/>
        </w:rPr>
        <w:t xml:space="preserve">    </w:t>
      </w:r>
    </w:p>
    <w:p w:rsidR="004B5E30" w:rsidRDefault="00E7345B">
      <w:pP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五、公告期限</w:t>
      </w:r>
      <w:bookmarkEnd w:id="32"/>
      <w:bookmarkEnd w:id="33"/>
      <w:bookmarkEnd w:id="34"/>
      <w:bookmarkEnd w:id="35"/>
    </w:p>
    <w:p w:rsidR="004B5E30" w:rsidRDefault="00E7345B" w:rsidP="00F84BCD">
      <w:pPr>
        <w:ind w:firstLineChars="202" w:firstLine="485"/>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自本公告发布之日起</w:t>
      </w:r>
      <w:r>
        <w:rPr>
          <w:rFonts w:asciiTheme="minorEastAsia" w:eastAsiaTheme="minorEastAsia" w:hAnsiTheme="minorEastAsia" w:cstheme="minorEastAsia" w:hint="eastAsia"/>
          <w:kern w:val="0"/>
          <w:sz w:val="24"/>
        </w:rPr>
        <w:t>5</w:t>
      </w:r>
      <w:r>
        <w:rPr>
          <w:rFonts w:asciiTheme="minorEastAsia" w:eastAsiaTheme="minorEastAsia" w:hAnsiTheme="minorEastAsia" w:cstheme="minorEastAsia" w:hint="eastAsia"/>
          <w:kern w:val="0"/>
          <w:sz w:val="24"/>
        </w:rPr>
        <w:t>个工作日。</w:t>
      </w:r>
    </w:p>
    <w:p w:rsidR="004B5E30" w:rsidRDefault="00E7345B">
      <w:pPr>
        <w:rPr>
          <w:rFonts w:asciiTheme="minorEastAsia" w:eastAsiaTheme="minorEastAsia" w:hAnsiTheme="minorEastAsia" w:cstheme="minorEastAsia"/>
          <w:bCs/>
          <w:sz w:val="24"/>
        </w:rPr>
      </w:pPr>
      <w:bookmarkStart w:id="36" w:name="_Toc35393795"/>
      <w:bookmarkStart w:id="37" w:name="_Toc35393626"/>
      <w:r>
        <w:rPr>
          <w:rFonts w:asciiTheme="minorEastAsia" w:eastAsiaTheme="minorEastAsia" w:hAnsiTheme="minorEastAsia" w:cstheme="minorEastAsia" w:hint="eastAsia"/>
          <w:bCs/>
          <w:sz w:val="24"/>
        </w:rPr>
        <w:t>六、其他补充事宜</w:t>
      </w:r>
      <w:bookmarkEnd w:id="36"/>
      <w:bookmarkEnd w:id="37"/>
    </w:p>
    <w:p w:rsidR="004B5E30" w:rsidRDefault="00E7345B">
      <w:pPr>
        <w:pStyle w:val="afa"/>
        <w:spacing w:beforeLines="0" w:after="0"/>
        <w:ind w:firstLineChars="0" w:firstLine="0"/>
        <w:rPr>
          <w:rFonts w:ascii="宋体" w:hAnsi="宋体" w:cs="宋体"/>
          <w:kern w:val="0"/>
          <w:sz w:val="24"/>
        </w:rPr>
      </w:pPr>
      <w:bookmarkStart w:id="38" w:name="_Toc28359085"/>
      <w:bookmarkStart w:id="39" w:name="_Toc35393627"/>
      <w:bookmarkStart w:id="40" w:name="_Toc28359008"/>
      <w:bookmarkStart w:id="41" w:name="_Toc35393796"/>
      <w:r>
        <w:rPr>
          <w:rFonts w:ascii="宋体" w:hAnsi="宋体" w:cs="宋体" w:hint="eastAsia"/>
          <w:kern w:val="0"/>
          <w:sz w:val="24"/>
        </w:rPr>
        <w:t>1.</w:t>
      </w:r>
      <w:r>
        <w:rPr>
          <w:rFonts w:ascii="宋体" w:hAnsi="宋体" w:cs="宋体" w:hint="eastAsia"/>
          <w:kern w:val="0"/>
          <w:sz w:val="24"/>
        </w:rPr>
        <w:t>投标申请人的联系人电话</w:t>
      </w:r>
      <w:r>
        <w:rPr>
          <w:rFonts w:ascii="宋体" w:hAnsi="宋体" w:cs="宋体" w:hint="eastAsia"/>
          <w:kern w:val="0"/>
          <w:sz w:val="24"/>
        </w:rPr>
        <w:t>(</w:t>
      </w:r>
      <w:r>
        <w:rPr>
          <w:rFonts w:ascii="宋体" w:hAnsi="宋体" w:cs="宋体" w:hint="eastAsia"/>
          <w:kern w:val="0"/>
          <w:sz w:val="24"/>
        </w:rPr>
        <w:t>手机</w:t>
      </w:r>
      <w:r>
        <w:rPr>
          <w:rFonts w:ascii="宋体" w:hAnsi="宋体" w:cs="宋体" w:hint="eastAsia"/>
          <w:kern w:val="0"/>
          <w:sz w:val="24"/>
        </w:rPr>
        <w:t>)</w:t>
      </w:r>
      <w:r>
        <w:rPr>
          <w:rFonts w:ascii="宋体" w:hAnsi="宋体" w:cs="宋体" w:hint="eastAsia"/>
          <w:kern w:val="0"/>
          <w:sz w:val="24"/>
        </w:rPr>
        <w:t>、电子邮箱等通讯方式在招投标过程中必须保持畅通，否则因上述原因造成的后果，责任自负。</w:t>
      </w:r>
    </w:p>
    <w:p w:rsidR="004B5E30" w:rsidRDefault="00E7345B">
      <w:pPr>
        <w:pStyle w:val="afa"/>
        <w:spacing w:beforeLines="0" w:after="0"/>
        <w:ind w:firstLineChars="0" w:firstLine="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本项目采用纸质招投标方式，仔细阅读招标文件要求。</w:t>
      </w:r>
    </w:p>
    <w:p w:rsidR="004B5E30" w:rsidRDefault="00E7345B">
      <w:pP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七、对本次招标提出询问，请按以下方式联系。</w:t>
      </w:r>
      <w:bookmarkEnd w:id="38"/>
      <w:bookmarkEnd w:id="39"/>
      <w:bookmarkEnd w:id="40"/>
      <w:bookmarkEnd w:id="41"/>
    </w:p>
    <w:p w:rsidR="004B5E30" w:rsidRDefault="00E7345B" w:rsidP="00F84BCD">
      <w:pPr>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采购人信息</w:t>
      </w:r>
    </w:p>
    <w:p w:rsidR="004B5E30" w:rsidRDefault="00E7345B" w:rsidP="00F84BCD">
      <w:pPr>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名</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称：</w:t>
      </w:r>
      <w:r>
        <w:rPr>
          <w:rFonts w:asciiTheme="minorEastAsia" w:eastAsiaTheme="minorEastAsia" w:hAnsiTheme="minorEastAsia" w:cstheme="minorEastAsia" w:hint="eastAsia"/>
          <w:sz w:val="24"/>
          <w:u w:val="single"/>
        </w:rPr>
        <w:t xml:space="preserve">　　潜山市中医院　　</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 xml:space="preserve">　</w:t>
      </w:r>
    </w:p>
    <w:p w:rsidR="004B5E30" w:rsidRDefault="00E7345B" w:rsidP="00F84BCD">
      <w:pPr>
        <w:ind w:firstLineChars="202" w:firstLine="48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地</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址：</w:t>
      </w:r>
      <w:r>
        <w:rPr>
          <w:rFonts w:asciiTheme="minorEastAsia" w:eastAsiaTheme="minorEastAsia" w:hAnsiTheme="minorEastAsia" w:cstheme="minorEastAsia" w:hint="eastAsia"/>
          <w:sz w:val="24"/>
          <w:u w:val="single"/>
        </w:rPr>
        <w:t xml:space="preserve">　　潜山市梅城镇　　</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 xml:space="preserve">　</w:t>
      </w:r>
    </w:p>
    <w:p w:rsidR="004B5E30" w:rsidRDefault="00E7345B" w:rsidP="00F84BCD">
      <w:pPr>
        <w:ind w:firstLineChars="202" w:firstLine="48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联</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系</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程先生</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 xml:space="preserve">　　　　　　</w:t>
      </w:r>
    </w:p>
    <w:p w:rsidR="004B5E30" w:rsidRDefault="00E7345B" w:rsidP="00F84BCD">
      <w:pPr>
        <w:ind w:firstLineChars="202" w:firstLine="48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联系方式：</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18005564078</w:t>
      </w:r>
      <w:r>
        <w:rPr>
          <w:rFonts w:asciiTheme="minorEastAsia" w:eastAsiaTheme="minorEastAsia" w:hAnsiTheme="minorEastAsia" w:cstheme="minorEastAsia" w:hint="eastAsia"/>
          <w:sz w:val="24"/>
          <w:u w:val="single"/>
        </w:rPr>
        <w:t xml:space="preserve">　　　　</w:t>
      </w:r>
      <w:bookmarkStart w:id="42" w:name="_Toc28359009"/>
      <w:bookmarkStart w:id="43" w:name="_Toc28359086"/>
    </w:p>
    <w:p w:rsidR="004B5E30" w:rsidRDefault="00E7345B" w:rsidP="00F84BCD">
      <w:pPr>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采购代理机构信息</w:t>
      </w:r>
      <w:bookmarkEnd w:id="42"/>
      <w:bookmarkEnd w:id="43"/>
    </w:p>
    <w:p w:rsidR="004B5E30" w:rsidRDefault="00E7345B">
      <w:pPr>
        <w:pStyle w:val="p0"/>
        <w:spacing w:after="0"/>
        <w:ind w:firstLineChars="200" w:firstLine="480"/>
        <w:rPr>
          <w:sz w:val="24"/>
          <w:szCs w:val="24"/>
        </w:rPr>
      </w:pPr>
      <w:bookmarkStart w:id="44" w:name="_Toc28359087"/>
      <w:bookmarkStart w:id="45" w:name="_Toc28359010"/>
      <w:r>
        <w:rPr>
          <w:rFonts w:hint="eastAsia"/>
          <w:sz w:val="24"/>
          <w:szCs w:val="24"/>
        </w:rPr>
        <w:t>名</w:t>
      </w:r>
      <w:r>
        <w:rPr>
          <w:rFonts w:hint="eastAsia"/>
          <w:sz w:val="24"/>
          <w:szCs w:val="24"/>
        </w:rPr>
        <w:t xml:space="preserve"> </w:t>
      </w:r>
      <w:r>
        <w:rPr>
          <w:rFonts w:hint="eastAsia"/>
          <w:sz w:val="24"/>
          <w:szCs w:val="24"/>
        </w:rPr>
        <w:t>称：</w:t>
      </w:r>
      <w:r>
        <w:rPr>
          <w:rFonts w:hint="eastAsia"/>
          <w:sz w:val="24"/>
          <w:szCs w:val="24"/>
        </w:rPr>
        <w:t xml:space="preserve"> </w:t>
      </w:r>
      <w:r>
        <w:rPr>
          <w:rFonts w:hint="eastAsia"/>
          <w:sz w:val="24"/>
          <w:szCs w:val="24"/>
          <w:u w:val="single"/>
        </w:rPr>
        <w:t>安徽泰杰工程咨询有限公司</w:t>
      </w:r>
    </w:p>
    <w:p w:rsidR="004B5E30" w:rsidRDefault="00E7345B">
      <w:pPr>
        <w:widowControl/>
        <w:shd w:val="clear" w:color="auto" w:fill="FFFFFF"/>
        <w:ind w:firstLineChars="200" w:firstLine="480"/>
        <w:jc w:val="left"/>
        <w:rPr>
          <w:rFonts w:ascii="Tahoma" w:hAnsi="Tahoma" w:cs="Tahoma"/>
          <w:kern w:val="0"/>
          <w:sz w:val="24"/>
        </w:rPr>
      </w:pPr>
      <w:r>
        <w:rPr>
          <w:rFonts w:ascii="Tahoma" w:hAnsi="Tahoma" w:cs="Tahoma" w:hint="eastAsia"/>
          <w:kern w:val="0"/>
          <w:sz w:val="24"/>
        </w:rPr>
        <w:lastRenderedPageBreak/>
        <w:t>地</w:t>
      </w:r>
      <w:r>
        <w:rPr>
          <w:rFonts w:ascii="Tahoma" w:hAnsi="Tahoma" w:cs="Tahoma" w:hint="eastAsia"/>
          <w:kern w:val="0"/>
          <w:sz w:val="24"/>
        </w:rPr>
        <w:t xml:space="preserve"> </w:t>
      </w:r>
      <w:r>
        <w:rPr>
          <w:rFonts w:ascii="Tahoma" w:hAnsi="Tahoma" w:cs="Tahoma" w:hint="eastAsia"/>
          <w:kern w:val="0"/>
          <w:sz w:val="24"/>
        </w:rPr>
        <w:t>址：</w:t>
      </w:r>
      <w:r>
        <w:rPr>
          <w:rFonts w:ascii="Tahoma" w:hAnsi="Tahoma" w:cs="Tahoma" w:hint="eastAsia"/>
          <w:kern w:val="0"/>
          <w:sz w:val="24"/>
          <w:u w:val="single"/>
        </w:rPr>
        <w:t>潜山市开发区八一大道与三合路交叉口</w:t>
      </w:r>
      <w:r>
        <w:rPr>
          <w:rFonts w:ascii="Tahoma" w:hAnsi="Tahoma" w:cs="Tahoma" w:hint="eastAsia"/>
          <w:kern w:val="0"/>
          <w:sz w:val="24"/>
          <w:u w:val="single"/>
        </w:rPr>
        <w:t>1</w:t>
      </w:r>
      <w:r>
        <w:rPr>
          <w:rFonts w:ascii="Tahoma" w:hAnsi="Tahoma" w:cs="Tahoma" w:hint="eastAsia"/>
          <w:kern w:val="0"/>
          <w:sz w:val="24"/>
          <w:u w:val="single"/>
        </w:rPr>
        <w:t>幢</w:t>
      </w:r>
      <w:r>
        <w:rPr>
          <w:rFonts w:ascii="Tahoma" w:hAnsi="Tahoma" w:cs="Tahoma" w:hint="eastAsia"/>
          <w:kern w:val="0"/>
          <w:sz w:val="24"/>
          <w:u w:val="single"/>
        </w:rPr>
        <w:t>1</w:t>
      </w:r>
      <w:r>
        <w:rPr>
          <w:rFonts w:ascii="Tahoma" w:hAnsi="Tahoma" w:cs="Tahoma" w:hint="eastAsia"/>
          <w:kern w:val="0"/>
          <w:sz w:val="24"/>
          <w:u w:val="single"/>
        </w:rPr>
        <w:t>号</w:t>
      </w:r>
    </w:p>
    <w:p w:rsidR="004B5E30" w:rsidRDefault="00E7345B">
      <w:pPr>
        <w:pStyle w:val="CharCharChar1"/>
        <w:ind w:firstLineChars="200" w:firstLine="480"/>
        <w:rPr>
          <w:rFonts w:cs="Tahoma"/>
          <w:kern w:val="0"/>
          <w:szCs w:val="24"/>
        </w:rPr>
      </w:pPr>
      <w:r>
        <w:rPr>
          <w:rFonts w:cs="Tahoma" w:hint="eastAsia"/>
          <w:kern w:val="0"/>
          <w:szCs w:val="24"/>
        </w:rPr>
        <w:t>项目负责人：</w:t>
      </w:r>
      <w:r>
        <w:rPr>
          <w:rFonts w:cs="Tahoma" w:hint="eastAsia"/>
          <w:kern w:val="0"/>
          <w:szCs w:val="24"/>
          <w:u w:val="single"/>
        </w:rPr>
        <w:t>韩可俊</w:t>
      </w:r>
      <w:r>
        <w:rPr>
          <w:rFonts w:cs="Tahoma" w:hint="eastAsia"/>
          <w:kern w:val="0"/>
          <w:szCs w:val="24"/>
          <w:u w:val="single"/>
        </w:rPr>
        <w:t xml:space="preserve">      </w:t>
      </w:r>
      <w:r>
        <w:rPr>
          <w:rFonts w:cs="Tahoma" w:hint="eastAsia"/>
          <w:kern w:val="0"/>
          <w:szCs w:val="24"/>
          <w:u w:val="single"/>
        </w:rPr>
        <w:t>联系方式：</w:t>
      </w:r>
      <w:r>
        <w:rPr>
          <w:rFonts w:cs="Tahoma" w:hint="eastAsia"/>
          <w:kern w:val="0"/>
          <w:szCs w:val="24"/>
          <w:u w:val="single"/>
        </w:rPr>
        <w:t>13696626788</w:t>
      </w:r>
    </w:p>
    <w:p w:rsidR="004B5E30" w:rsidRDefault="00E7345B">
      <w:pPr>
        <w:pStyle w:val="CharCharChar1"/>
        <w:ind w:firstLineChars="200" w:firstLine="480"/>
        <w:rPr>
          <w:rFonts w:cs="Tahoma"/>
          <w:kern w:val="0"/>
          <w:szCs w:val="24"/>
        </w:rPr>
      </w:pPr>
      <w:r>
        <w:rPr>
          <w:rFonts w:cs="Tahoma" w:hint="eastAsia"/>
          <w:kern w:val="0"/>
          <w:szCs w:val="24"/>
        </w:rPr>
        <w:t>招标部联系人：</w:t>
      </w:r>
      <w:r>
        <w:rPr>
          <w:rFonts w:cs="Tahoma" w:hint="eastAsia"/>
          <w:kern w:val="0"/>
          <w:szCs w:val="24"/>
          <w:u w:val="single"/>
        </w:rPr>
        <w:t>熊晗晖</w:t>
      </w:r>
      <w:r>
        <w:rPr>
          <w:rFonts w:cs="Tahoma" w:hint="eastAsia"/>
          <w:kern w:val="0"/>
          <w:szCs w:val="24"/>
          <w:u w:val="single"/>
        </w:rPr>
        <w:t xml:space="preserve">    </w:t>
      </w:r>
      <w:r>
        <w:rPr>
          <w:rFonts w:cs="Tahoma" w:hint="eastAsia"/>
          <w:kern w:val="0"/>
          <w:szCs w:val="24"/>
          <w:u w:val="single"/>
        </w:rPr>
        <w:t>联系方式：</w:t>
      </w:r>
      <w:r>
        <w:rPr>
          <w:rFonts w:cs="Tahoma" w:hint="eastAsia"/>
          <w:kern w:val="0"/>
          <w:szCs w:val="24"/>
          <w:u w:val="single"/>
        </w:rPr>
        <w:t>0556-8964888</w:t>
      </w:r>
    </w:p>
    <w:p w:rsidR="004B5E30" w:rsidRDefault="00E7345B" w:rsidP="00F84BCD">
      <w:pPr>
        <w:ind w:firstLineChars="202" w:firstLine="48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项目联系方式</w:t>
      </w:r>
      <w:bookmarkEnd w:id="44"/>
      <w:bookmarkEnd w:id="45"/>
    </w:p>
    <w:p w:rsidR="004B5E30" w:rsidRDefault="00E7345B" w:rsidP="00F84BCD">
      <w:pPr>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项目联系人：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程先生</w:t>
      </w:r>
      <w:r>
        <w:rPr>
          <w:rFonts w:asciiTheme="minorEastAsia" w:eastAsiaTheme="minorEastAsia" w:hAnsiTheme="minorEastAsia" w:cstheme="minorEastAsia" w:hint="eastAsia"/>
          <w:sz w:val="24"/>
          <w:u w:val="single"/>
        </w:rPr>
        <w:t xml:space="preserve">                                </w:t>
      </w:r>
    </w:p>
    <w:p w:rsidR="004B5E30" w:rsidRDefault="00E7345B" w:rsidP="00F84BCD">
      <w:pPr>
        <w:ind w:firstLineChars="202" w:firstLine="48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电　话：</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18005564078</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 xml:space="preserve">　　　　　</w:t>
      </w:r>
    </w:p>
    <w:p w:rsidR="004B5E30" w:rsidRDefault="00E7345B">
      <w:pPr>
        <w:pStyle w:val="p0"/>
        <w:spacing w:after="0"/>
        <w:rPr>
          <w:b/>
          <w:sz w:val="24"/>
          <w:szCs w:val="24"/>
        </w:rPr>
      </w:pPr>
      <w:r>
        <w:rPr>
          <w:rFonts w:hint="eastAsia"/>
          <w:b/>
          <w:sz w:val="24"/>
          <w:szCs w:val="24"/>
        </w:rPr>
        <w:t>八、特别提示</w:t>
      </w:r>
    </w:p>
    <w:p w:rsidR="004B5E30" w:rsidRDefault="00E7345B">
      <w:pPr>
        <w:pStyle w:val="p0"/>
        <w:spacing w:after="0"/>
        <w:rPr>
          <w:sz w:val="24"/>
          <w:szCs w:val="24"/>
        </w:rPr>
      </w:pPr>
      <w:r>
        <w:rPr>
          <w:rFonts w:hint="eastAsia"/>
          <w:sz w:val="24"/>
          <w:szCs w:val="24"/>
        </w:rPr>
        <w:t xml:space="preserve">1. </w:t>
      </w:r>
      <w:r>
        <w:rPr>
          <w:rFonts w:hint="eastAsia"/>
          <w:sz w:val="24"/>
          <w:szCs w:val="24"/>
        </w:rPr>
        <w:t>为贯彻落实中央、省、市“扫黑除恶”专项斗争有关文件和会议精神，净化我市公共资源交易环境，对在交易过程中如发现有涉嫌围标、串标、恶意竞标的违法违规人员，依</w:t>
      </w:r>
      <w:r>
        <w:rPr>
          <w:rFonts w:hint="eastAsia"/>
          <w:sz w:val="24"/>
          <w:szCs w:val="24"/>
        </w:rPr>
        <w:t>据相关规定，将线索移送市扫黑办。</w:t>
      </w:r>
    </w:p>
    <w:p w:rsidR="004B5E30" w:rsidRDefault="00E7345B">
      <w:pPr>
        <w:pStyle w:val="p0"/>
        <w:spacing w:after="0"/>
        <w:rPr>
          <w:sz w:val="24"/>
          <w:szCs w:val="24"/>
        </w:rPr>
      </w:pPr>
      <w:r>
        <w:rPr>
          <w:rFonts w:hint="eastAsia"/>
          <w:sz w:val="24"/>
          <w:szCs w:val="24"/>
        </w:rPr>
        <w:t xml:space="preserve">2. </w:t>
      </w:r>
      <w:r>
        <w:rPr>
          <w:rFonts w:hint="eastAsia"/>
          <w:sz w:val="24"/>
          <w:szCs w:val="24"/>
        </w:rPr>
        <w:t>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p>
    <w:p w:rsidR="004B5E30" w:rsidRDefault="00E7345B">
      <w:pPr>
        <w:pStyle w:val="p0"/>
        <w:spacing w:after="0"/>
        <w:rPr>
          <w:sz w:val="24"/>
          <w:szCs w:val="24"/>
        </w:rPr>
      </w:pPr>
      <w:r>
        <w:rPr>
          <w:rFonts w:hint="eastAsia"/>
          <w:sz w:val="24"/>
          <w:szCs w:val="24"/>
        </w:rPr>
        <w:t xml:space="preserve">     </w:t>
      </w:r>
    </w:p>
    <w:p w:rsidR="004B5E30" w:rsidRDefault="00E7345B">
      <w:pPr>
        <w:pStyle w:val="p0"/>
        <w:spacing w:after="0"/>
        <w:rPr>
          <w:sz w:val="24"/>
          <w:szCs w:val="24"/>
        </w:rPr>
      </w:pPr>
      <w:r>
        <w:rPr>
          <w:rFonts w:hint="eastAsia"/>
          <w:sz w:val="24"/>
          <w:szCs w:val="24"/>
        </w:rPr>
        <w:t xml:space="preserve">                                                             </w:t>
      </w:r>
      <w:r>
        <w:rPr>
          <w:rFonts w:hint="eastAsia"/>
          <w:sz w:val="24"/>
          <w:szCs w:val="24"/>
        </w:rPr>
        <w:t>潜山市中医院</w:t>
      </w:r>
    </w:p>
    <w:p w:rsidR="004B5E30" w:rsidRDefault="00E7345B">
      <w:pPr>
        <w:pStyle w:val="p0"/>
        <w:spacing w:after="0"/>
        <w:jc w:val="right"/>
        <w:rPr>
          <w:sz w:val="24"/>
          <w:szCs w:val="24"/>
        </w:rPr>
      </w:pPr>
      <w:r>
        <w:rPr>
          <w:rFonts w:hint="eastAsia"/>
          <w:sz w:val="24"/>
          <w:szCs w:val="24"/>
        </w:rPr>
        <w:t xml:space="preserve">2023 </w:t>
      </w:r>
      <w:r>
        <w:rPr>
          <w:rFonts w:hint="eastAsia"/>
          <w:sz w:val="24"/>
          <w:szCs w:val="24"/>
        </w:rPr>
        <w:t>年</w:t>
      </w:r>
      <w:r>
        <w:rPr>
          <w:rFonts w:hint="eastAsia"/>
          <w:sz w:val="24"/>
          <w:szCs w:val="24"/>
        </w:rPr>
        <w:t>7</w:t>
      </w:r>
      <w:r>
        <w:rPr>
          <w:rFonts w:hint="eastAsia"/>
          <w:sz w:val="24"/>
          <w:szCs w:val="24"/>
        </w:rPr>
        <w:t>月</w:t>
      </w:r>
      <w:r>
        <w:rPr>
          <w:rFonts w:hint="eastAsia"/>
          <w:sz w:val="24"/>
          <w:szCs w:val="24"/>
        </w:rPr>
        <w:t>4</w:t>
      </w:r>
      <w:r>
        <w:rPr>
          <w:rFonts w:hint="eastAsia"/>
          <w:sz w:val="24"/>
          <w:szCs w:val="24"/>
        </w:rPr>
        <w:t xml:space="preserve"> </w:t>
      </w:r>
      <w:r>
        <w:rPr>
          <w:rFonts w:hint="eastAsia"/>
          <w:sz w:val="24"/>
          <w:szCs w:val="24"/>
        </w:rPr>
        <w:t>日</w:t>
      </w:r>
    </w:p>
    <w:p w:rsidR="004B5E30" w:rsidRDefault="004B5E30">
      <w:pPr>
        <w:pStyle w:val="p0"/>
        <w:spacing w:after="0"/>
        <w:jc w:val="right"/>
        <w:rPr>
          <w:sz w:val="24"/>
          <w:szCs w:val="24"/>
        </w:rPr>
      </w:pPr>
    </w:p>
    <w:p w:rsidR="004B5E30" w:rsidRDefault="004B5E30">
      <w:pPr>
        <w:pStyle w:val="p0"/>
        <w:spacing w:line="360" w:lineRule="auto"/>
        <w:rPr>
          <w:sz w:val="24"/>
          <w:szCs w:val="24"/>
        </w:rPr>
      </w:pPr>
    </w:p>
    <w:p w:rsidR="004B5E30" w:rsidRDefault="004B5E30">
      <w:pPr>
        <w:pStyle w:val="p0"/>
        <w:spacing w:line="360" w:lineRule="auto"/>
        <w:rPr>
          <w:sz w:val="24"/>
          <w:szCs w:val="24"/>
        </w:rPr>
      </w:pPr>
    </w:p>
    <w:p w:rsidR="004B5E30" w:rsidRDefault="004B5E30">
      <w:pPr>
        <w:pStyle w:val="p0"/>
        <w:spacing w:line="360" w:lineRule="auto"/>
        <w:rPr>
          <w:sz w:val="24"/>
          <w:szCs w:val="24"/>
        </w:rPr>
      </w:pPr>
    </w:p>
    <w:p w:rsidR="004B5E30" w:rsidRDefault="004B5E30">
      <w:pPr>
        <w:pStyle w:val="p0"/>
        <w:spacing w:line="360" w:lineRule="auto"/>
        <w:rPr>
          <w:sz w:val="24"/>
          <w:szCs w:val="24"/>
        </w:rPr>
      </w:pPr>
    </w:p>
    <w:p w:rsidR="004B5E30" w:rsidRDefault="004B5E30">
      <w:pPr>
        <w:pStyle w:val="p0"/>
        <w:spacing w:line="360" w:lineRule="auto"/>
        <w:rPr>
          <w:sz w:val="24"/>
          <w:szCs w:val="24"/>
        </w:rPr>
      </w:pPr>
    </w:p>
    <w:p w:rsidR="004B5E30" w:rsidRDefault="004B5E30">
      <w:pPr>
        <w:pStyle w:val="p0"/>
        <w:spacing w:line="360" w:lineRule="auto"/>
        <w:rPr>
          <w:sz w:val="24"/>
          <w:szCs w:val="24"/>
        </w:rPr>
      </w:pPr>
    </w:p>
    <w:p w:rsidR="004B5E30" w:rsidRDefault="004B5E30">
      <w:pPr>
        <w:pStyle w:val="p0"/>
        <w:spacing w:line="360" w:lineRule="auto"/>
        <w:rPr>
          <w:sz w:val="24"/>
          <w:szCs w:val="24"/>
        </w:rPr>
      </w:pPr>
    </w:p>
    <w:p w:rsidR="004B5E30" w:rsidRDefault="004B5E30">
      <w:pPr>
        <w:pStyle w:val="p0"/>
        <w:spacing w:line="360" w:lineRule="auto"/>
        <w:rPr>
          <w:sz w:val="24"/>
          <w:szCs w:val="24"/>
        </w:rPr>
      </w:pPr>
    </w:p>
    <w:p w:rsidR="004B5E30" w:rsidRDefault="004B5E30">
      <w:pPr>
        <w:pStyle w:val="p0"/>
        <w:spacing w:line="360" w:lineRule="auto"/>
        <w:rPr>
          <w:sz w:val="24"/>
          <w:szCs w:val="24"/>
        </w:rPr>
      </w:pPr>
    </w:p>
    <w:p w:rsidR="004B5E30" w:rsidRDefault="004B5E30">
      <w:pPr>
        <w:pStyle w:val="p0"/>
        <w:spacing w:line="360" w:lineRule="auto"/>
        <w:rPr>
          <w:sz w:val="24"/>
          <w:szCs w:val="24"/>
        </w:rPr>
      </w:pPr>
    </w:p>
    <w:p w:rsidR="004B5E30" w:rsidRDefault="004B5E30">
      <w:pPr>
        <w:pStyle w:val="p0"/>
        <w:spacing w:line="360" w:lineRule="auto"/>
        <w:rPr>
          <w:sz w:val="24"/>
          <w:szCs w:val="24"/>
        </w:rPr>
      </w:pPr>
    </w:p>
    <w:p w:rsidR="004B5E30" w:rsidRDefault="004B5E30">
      <w:pPr>
        <w:pStyle w:val="p0"/>
        <w:spacing w:line="360" w:lineRule="auto"/>
        <w:rPr>
          <w:sz w:val="24"/>
          <w:szCs w:val="24"/>
        </w:rPr>
      </w:pPr>
    </w:p>
    <w:p w:rsidR="004B5E30" w:rsidRDefault="004B5E30">
      <w:pPr>
        <w:pStyle w:val="p0"/>
        <w:spacing w:line="360" w:lineRule="auto"/>
        <w:rPr>
          <w:sz w:val="24"/>
          <w:szCs w:val="24"/>
        </w:rPr>
      </w:pPr>
    </w:p>
    <w:p w:rsidR="004B5E30" w:rsidRDefault="004B5E30">
      <w:pPr>
        <w:pStyle w:val="p0"/>
        <w:spacing w:line="360" w:lineRule="auto"/>
        <w:rPr>
          <w:sz w:val="24"/>
          <w:szCs w:val="24"/>
        </w:rPr>
      </w:pPr>
    </w:p>
    <w:p w:rsidR="004B5E30" w:rsidRDefault="004B5E30">
      <w:pPr>
        <w:pStyle w:val="p0"/>
        <w:spacing w:line="360" w:lineRule="auto"/>
        <w:rPr>
          <w:sz w:val="24"/>
          <w:szCs w:val="24"/>
        </w:rPr>
      </w:pPr>
    </w:p>
    <w:p w:rsidR="004B5E30" w:rsidRDefault="00E7345B">
      <w:pPr>
        <w:pStyle w:val="1"/>
        <w:numPr>
          <w:ilvl w:val="0"/>
          <w:numId w:val="1"/>
        </w:numPr>
        <w:rPr>
          <w:rFonts w:asciiTheme="minorEastAsia" w:eastAsiaTheme="minorEastAsia" w:hAnsiTheme="minorEastAsia" w:cstheme="minorEastAsia"/>
        </w:rPr>
      </w:pPr>
      <w:bookmarkStart w:id="46" w:name="_Toc32050"/>
      <w:bookmarkStart w:id="47" w:name="_Toc14682"/>
      <w:bookmarkStart w:id="48" w:name="_Toc2782"/>
      <w:bookmarkStart w:id="49" w:name="_Toc5725"/>
      <w:r>
        <w:rPr>
          <w:rFonts w:asciiTheme="minorEastAsia" w:eastAsiaTheme="minorEastAsia" w:hAnsiTheme="minorEastAsia" w:cstheme="minorEastAsia" w:hint="eastAsia"/>
        </w:rPr>
        <w:lastRenderedPageBreak/>
        <w:t>投标人须知</w:t>
      </w:r>
      <w:bookmarkEnd w:id="46"/>
      <w:bookmarkEnd w:id="47"/>
      <w:bookmarkEnd w:id="48"/>
      <w:bookmarkEnd w:id="49"/>
    </w:p>
    <w:p w:rsidR="004B5E30" w:rsidRDefault="00E7345B">
      <w:pPr>
        <w:pStyle w:val="2156"/>
      </w:pPr>
      <w:bookmarkStart w:id="50" w:name="_Toc27607"/>
      <w:bookmarkStart w:id="51" w:name="_Toc68592969"/>
      <w:bookmarkStart w:id="52" w:name="_Toc14999"/>
      <w:r>
        <w:rPr>
          <w:rFonts w:hint="eastAsia"/>
        </w:rPr>
        <w:t>第一节</w:t>
      </w:r>
      <w:r>
        <w:rPr>
          <w:rFonts w:hint="eastAsia"/>
        </w:rPr>
        <w:t xml:space="preserve">  </w:t>
      </w:r>
      <w:r>
        <w:rPr>
          <w:rFonts w:hint="eastAsia"/>
        </w:rPr>
        <w:t>投标人须知前附表</w:t>
      </w:r>
      <w:bookmarkEnd w:id="50"/>
      <w:bookmarkEnd w:id="51"/>
    </w:p>
    <w:tbl>
      <w:tblPr>
        <w:tblW w:w="928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2012"/>
        <w:gridCol w:w="6626"/>
      </w:tblGrid>
      <w:tr w:rsidR="004B5E30">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ind w:right="-358"/>
              <w:rPr>
                <w:rFonts w:ascii="宋体" w:hAnsi="宋体"/>
                <w:szCs w:val="21"/>
              </w:rPr>
            </w:pPr>
            <w:r>
              <w:rPr>
                <w:rFonts w:ascii="宋体" w:hAnsi="宋体" w:hint="eastAsia"/>
                <w:szCs w:val="21"/>
              </w:rPr>
              <w:t>序号</w:t>
            </w:r>
          </w:p>
        </w:tc>
        <w:tc>
          <w:tcPr>
            <w:tcW w:w="2012"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hint="eastAsia"/>
                <w:szCs w:val="21"/>
              </w:rPr>
              <w:t>内容</w:t>
            </w:r>
          </w:p>
        </w:tc>
        <w:tc>
          <w:tcPr>
            <w:tcW w:w="6626" w:type="dxa"/>
            <w:tcBorders>
              <w:top w:val="single" w:sz="4" w:space="0" w:color="auto"/>
              <w:left w:val="single" w:sz="4" w:space="0" w:color="auto"/>
              <w:bottom w:val="single" w:sz="4" w:space="0" w:color="auto"/>
              <w:right w:val="single" w:sz="4" w:space="0" w:color="auto"/>
            </w:tcBorders>
            <w:vAlign w:val="center"/>
          </w:tcPr>
          <w:p w:rsidR="004B5E30" w:rsidRDefault="00E7345B">
            <w:pPr>
              <w:tabs>
                <w:tab w:val="left" w:pos="1180"/>
              </w:tabs>
              <w:spacing w:line="420" w:lineRule="exact"/>
              <w:jc w:val="center"/>
              <w:rPr>
                <w:rFonts w:ascii="宋体" w:hAnsi="宋体"/>
                <w:szCs w:val="21"/>
              </w:rPr>
            </w:pPr>
            <w:r>
              <w:rPr>
                <w:rFonts w:ascii="宋体" w:hAnsi="宋体" w:hint="eastAsia"/>
                <w:szCs w:val="21"/>
              </w:rPr>
              <w:t>说明与要求</w:t>
            </w:r>
          </w:p>
        </w:tc>
      </w:tr>
      <w:tr w:rsidR="004B5E30">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jc w:val="center"/>
              <w:rPr>
                <w:rFonts w:ascii="宋体" w:hAnsi="宋体"/>
                <w:szCs w:val="21"/>
              </w:rPr>
            </w:pPr>
            <w:r>
              <w:rPr>
                <w:rFonts w:ascii="宋体" w:hAnsi="宋体" w:hint="eastAsia"/>
                <w:szCs w:val="21"/>
              </w:rPr>
              <w:t>1</w:t>
            </w:r>
          </w:p>
        </w:tc>
        <w:tc>
          <w:tcPr>
            <w:tcW w:w="2012"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hint="eastAsia"/>
                <w:szCs w:val="21"/>
              </w:rPr>
              <w:t>项目编号</w:t>
            </w:r>
          </w:p>
        </w:tc>
        <w:tc>
          <w:tcPr>
            <w:tcW w:w="6626"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hint="eastAsia"/>
                <w:szCs w:val="21"/>
              </w:rPr>
              <w:t>皖</w:t>
            </w:r>
            <w:r>
              <w:rPr>
                <w:rFonts w:ascii="宋体" w:hAnsi="宋体" w:hint="eastAsia"/>
                <w:szCs w:val="21"/>
              </w:rPr>
              <w:t>TJ-CG23058</w:t>
            </w:r>
          </w:p>
        </w:tc>
      </w:tr>
      <w:tr w:rsidR="004B5E30">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jc w:val="center"/>
              <w:rPr>
                <w:rFonts w:ascii="宋体" w:hAnsi="宋体"/>
                <w:szCs w:val="21"/>
              </w:rPr>
            </w:pPr>
            <w:r>
              <w:rPr>
                <w:rFonts w:ascii="宋体" w:hAnsi="宋体" w:hint="eastAsia"/>
                <w:szCs w:val="21"/>
              </w:rPr>
              <w:t>2</w:t>
            </w:r>
          </w:p>
        </w:tc>
        <w:tc>
          <w:tcPr>
            <w:tcW w:w="2012"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hint="eastAsia"/>
                <w:szCs w:val="21"/>
              </w:rPr>
              <w:t>项目名称</w:t>
            </w:r>
          </w:p>
        </w:tc>
        <w:tc>
          <w:tcPr>
            <w:tcW w:w="6626"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cs="宋体" w:hint="eastAsia"/>
                <w:szCs w:val="21"/>
              </w:rPr>
              <w:t>2023</w:t>
            </w:r>
            <w:r>
              <w:rPr>
                <w:rFonts w:ascii="宋体" w:hAnsi="宋体" w:cs="宋体" w:hint="eastAsia"/>
                <w:szCs w:val="21"/>
              </w:rPr>
              <w:t>年潜山市中医院检验外送项目（二次）</w:t>
            </w:r>
            <w:r>
              <w:rPr>
                <w:rFonts w:ascii="宋体" w:hAnsi="宋体" w:cs="宋体" w:hint="eastAsia"/>
                <w:szCs w:val="21"/>
              </w:rPr>
              <w:t xml:space="preserve"> </w:t>
            </w:r>
          </w:p>
        </w:tc>
      </w:tr>
      <w:tr w:rsidR="004B5E30">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jc w:val="center"/>
              <w:rPr>
                <w:rFonts w:ascii="宋体" w:hAnsi="宋体"/>
                <w:szCs w:val="21"/>
              </w:rPr>
            </w:pPr>
            <w:r>
              <w:rPr>
                <w:rFonts w:ascii="宋体" w:hAnsi="宋体" w:hint="eastAsia"/>
                <w:szCs w:val="21"/>
              </w:rPr>
              <w:t>3</w:t>
            </w:r>
          </w:p>
        </w:tc>
        <w:tc>
          <w:tcPr>
            <w:tcW w:w="2012"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hint="eastAsia"/>
                <w:szCs w:val="21"/>
              </w:rPr>
              <w:t>采购人</w:t>
            </w:r>
          </w:p>
        </w:tc>
        <w:tc>
          <w:tcPr>
            <w:tcW w:w="6626"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cs="宋体" w:hint="eastAsia"/>
                <w:szCs w:val="21"/>
              </w:rPr>
              <w:t>潜山市中医院</w:t>
            </w:r>
          </w:p>
        </w:tc>
      </w:tr>
      <w:tr w:rsidR="004B5E30">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jc w:val="center"/>
              <w:rPr>
                <w:rFonts w:ascii="宋体" w:hAnsi="宋体"/>
                <w:szCs w:val="21"/>
              </w:rPr>
            </w:pPr>
            <w:r>
              <w:rPr>
                <w:rFonts w:ascii="宋体" w:hAnsi="宋体" w:hint="eastAsia"/>
                <w:szCs w:val="21"/>
              </w:rPr>
              <w:t>4</w:t>
            </w:r>
          </w:p>
        </w:tc>
        <w:tc>
          <w:tcPr>
            <w:tcW w:w="2012"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hint="eastAsia"/>
                <w:szCs w:val="21"/>
              </w:rPr>
              <w:t>采购代理机构</w:t>
            </w:r>
          </w:p>
        </w:tc>
        <w:tc>
          <w:tcPr>
            <w:tcW w:w="6626"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cs="宋体"/>
                <w:kern w:val="0"/>
                <w:szCs w:val="21"/>
              </w:rPr>
            </w:pPr>
            <w:r>
              <w:rPr>
                <w:rFonts w:ascii="宋体" w:hAnsi="宋体" w:cs="宋体" w:hint="eastAsia"/>
                <w:szCs w:val="21"/>
              </w:rPr>
              <w:t>安徽泰杰工程咨询有限公司</w:t>
            </w:r>
          </w:p>
        </w:tc>
      </w:tr>
      <w:tr w:rsidR="004B5E30">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jc w:val="center"/>
              <w:rPr>
                <w:rFonts w:ascii="宋体" w:hAnsi="宋体"/>
                <w:szCs w:val="21"/>
              </w:rPr>
            </w:pPr>
            <w:r>
              <w:rPr>
                <w:rFonts w:ascii="宋体" w:hAnsi="宋体" w:hint="eastAsia"/>
                <w:szCs w:val="21"/>
              </w:rPr>
              <w:t>5</w:t>
            </w:r>
          </w:p>
        </w:tc>
        <w:tc>
          <w:tcPr>
            <w:tcW w:w="2012"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hint="eastAsia"/>
                <w:szCs w:val="21"/>
              </w:rPr>
              <w:t>采购方式</w:t>
            </w:r>
          </w:p>
        </w:tc>
        <w:tc>
          <w:tcPr>
            <w:tcW w:w="6626"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hint="eastAsia"/>
                <w:szCs w:val="21"/>
              </w:rPr>
              <w:t>公开招标</w:t>
            </w:r>
          </w:p>
        </w:tc>
      </w:tr>
      <w:tr w:rsidR="004B5E30">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jc w:val="center"/>
              <w:rPr>
                <w:rFonts w:ascii="宋体" w:hAnsi="宋体"/>
                <w:szCs w:val="21"/>
              </w:rPr>
            </w:pPr>
            <w:r>
              <w:rPr>
                <w:rFonts w:ascii="宋体" w:hAnsi="宋体" w:hint="eastAsia"/>
                <w:szCs w:val="21"/>
              </w:rPr>
              <w:t>6</w:t>
            </w:r>
          </w:p>
        </w:tc>
        <w:tc>
          <w:tcPr>
            <w:tcW w:w="2012"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hint="eastAsia"/>
                <w:szCs w:val="21"/>
              </w:rPr>
              <w:t>包别划分</w:t>
            </w:r>
          </w:p>
        </w:tc>
        <w:tc>
          <w:tcPr>
            <w:tcW w:w="6626"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hint="eastAsia"/>
                <w:szCs w:val="21"/>
              </w:rPr>
              <w:t>一个包</w:t>
            </w:r>
          </w:p>
        </w:tc>
      </w:tr>
      <w:tr w:rsidR="004B5E30">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jc w:val="center"/>
              <w:rPr>
                <w:rFonts w:ascii="宋体" w:hAnsi="宋体"/>
                <w:szCs w:val="21"/>
              </w:rPr>
            </w:pPr>
            <w:r>
              <w:rPr>
                <w:rFonts w:ascii="宋体" w:hAnsi="宋体" w:hint="eastAsia"/>
                <w:szCs w:val="21"/>
              </w:rPr>
              <w:t>7</w:t>
            </w:r>
          </w:p>
        </w:tc>
        <w:tc>
          <w:tcPr>
            <w:tcW w:w="2012"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hint="eastAsia"/>
                <w:szCs w:val="21"/>
              </w:rPr>
              <w:t>资金来源</w:t>
            </w:r>
          </w:p>
        </w:tc>
        <w:tc>
          <w:tcPr>
            <w:tcW w:w="6626"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cs="宋体" w:hint="eastAsia"/>
                <w:szCs w:val="21"/>
              </w:rPr>
              <w:t>自筹</w:t>
            </w:r>
          </w:p>
        </w:tc>
      </w:tr>
      <w:tr w:rsidR="004B5E30">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jc w:val="center"/>
              <w:rPr>
                <w:rFonts w:ascii="宋体" w:hAnsi="宋体"/>
                <w:szCs w:val="21"/>
              </w:rPr>
            </w:pPr>
            <w:r>
              <w:rPr>
                <w:rFonts w:ascii="宋体" w:hAnsi="宋体" w:hint="eastAsia"/>
                <w:szCs w:val="21"/>
              </w:rPr>
              <w:t>8</w:t>
            </w:r>
          </w:p>
        </w:tc>
        <w:tc>
          <w:tcPr>
            <w:tcW w:w="2012"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hint="eastAsia"/>
                <w:szCs w:val="21"/>
              </w:rPr>
              <w:t>最高投标费率</w:t>
            </w:r>
          </w:p>
        </w:tc>
        <w:tc>
          <w:tcPr>
            <w:tcW w:w="6626" w:type="dxa"/>
            <w:tcBorders>
              <w:top w:val="single" w:sz="4" w:space="0" w:color="auto"/>
              <w:left w:val="single" w:sz="4" w:space="0" w:color="auto"/>
              <w:bottom w:val="single" w:sz="4" w:space="0" w:color="auto"/>
              <w:right w:val="single" w:sz="4" w:space="0" w:color="auto"/>
            </w:tcBorders>
            <w:vAlign w:val="center"/>
          </w:tcPr>
          <w:p w:rsidR="004B5E30" w:rsidRDefault="00E7345B">
            <w:pPr>
              <w:rPr>
                <w:rFonts w:ascii="宋体" w:hAnsi="宋体" w:cs="宋体"/>
                <w:szCs w:val="21"/>
              </w:rPr>
            </w:pPr>
            <w:r>
              <w:rPr>
                <w:rFonts w:ascii="宋体" w:hAnsi="宋体" w:hint="eastAsia"/>
                <w:color w:val="FF0000"/>
                <w:sz w:val="24"/>
              </w:rPr>
              <w:t>23%</w:t>
            </w:r>
          </w:p>
        </w:tc>
      </w:tr>
      <w:tr w:rsidR="004B5E30">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jc w:val="center"/>
              <w:rPr>
                <w:rFonts w:ascii="宋体" w:hAnsi="宋体"/>
                <w:szCs w:val="21"/>
              </w:rPr>
            </w:pPr>
            <w:r>
              <w:rPr>
                <w:rFonts w:ascii="宋体" w:hAnsi="宋体" w:hint="eastAsia"/>
                <w:szCs w:val="21"/>
              </w:rPr>
              <w:t>9</w:t>
            </w:r>
          </w:p>
        </w:tc>
        <w:tc>
          <w:tcPr>
            <w:tcW w:w="2012"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hint="eastAsia"/>
                <w:szCs w:val="21"/>
              </w:rPr>
              <w:t>项目地点</w:t>
            </w:r>
          </w:p>
        </w:tc>
        <w:tc>
          <w:tcPr>
            <w:tcW w:w="6626"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hint="eastAsia"/>
                <w:szCs w:val="21"/>
              </w:rPr>
              <w:t>采购人指定地点</w:t>
            </w:r>
          </w:p>
        </w:tc>
      </w:tr>
      <w:tr w:rsidR="004B5E30">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jc w:val="center"/>
              <w:rPr>
                <w:rFonts w:ascii="宋体" w:hAnsi="宋体"/>
                <w:szCs w:val="21"/>
              </w:rPr>
            </w:pPr>
            <w:r>
              <w:rPr>
                <w:rFonts w:ascii="宋体" w:hAnsi="宋体" w:hint="eastAsia"/>
                <w:szCs w:val="21"/>
              </w:rPr>
              <w:t>10</w:t>
            </w:r>
          </w:p>
        </w:tc>
        <w:tc>
          <w:tcPr>
            <w:tcW w:w="2012"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hint="eastAsia"/>
                <w:szCs w:val="21"/>
              </w:rPr>
              <w:t>服务期限</w:t>
            </w:r>
          </w:p>
        </w:tc>
        <w:tc>
          <w:tcPr>
            <w:tcW w:w="6626"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cs="宋体" w:hint="eastAsia"/>
                <w:szCs w:val="21"/>
              </w:rPr>
              <w:t>自合同签订之日起</w:t>
            </w:r>
            <w:r>
              <w:rPr>
                <w:rFonts w:ascii="宋体" w:hAnsi="宋体" w:cs="宋体" w:hint="eastAsia"/>
                <w:szCs w:val="21"/>
              </w:rPr>
              <w:t xml:space="preserve"> </w:t>
            </w:r>
            <w:r>
              <w:rPr>
                <w:rFonts w:ascii="宋体" w:hAnsi="宋体" w:cs="宋体" w:hint="eastAsia"/>
                <w:color w:val="FF0000"/>
                <w:szCs w:val="21"/>
              </w:rPr>
              <w:t xml:space="preserve">12 </w:t>
            </w:r>
            <w:r>
              <w:rPr>
                <w:rFonts w:ascii="宋体" w:hAnsi="宋体" w:cs="宋体" w:hint="eastAsia"/>
                <w:szCs w:val="21"/>
              </w:rPr>
              <w:t>个月</w:t>
            </w:r>
            <w:r>
              <w:rPr>
                <w:rFonts w:ascii="宋体" w:hAnsi="宋体" w:cs="宋体" w:hint="eastAsia"/>
                <w:szCs w:val="21"/>
              </w:rPr>
              <w:t xml:space="preserve"> </w:t>
            </w:r>
          </w:p>
        </w:tc>
      </w:tr>
      <w:tr w:rsidR="004B5E30">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jc w:val="center"/>
              <w:rPr>
                <w:rFonts w:ascii="宋体" w:hAnsi="宋体"/>
                <w:szCs w:val="21"/>
              </w:rPr>
            </w:pPr>
            <w:r>
              <w:rPr>
                <w:rFonts w:ascii="宋体" w:hAnsi="宋体" w:hint="eastAsia"/>
                <w:szCs w:val="21"/>
              </w:rPr>
              <w:t>11</w:t>
            </w:r>
          </w:p>
        </w:tc>
        <w:tc>
          <w:tcPr>
            <w:tcW w:w="2012"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hint="eastAsia"/>
                <w:szCs w:val="21"/>
              </w:rPr>
              <w:t>资格要求</w:t>
            </w:r>
          </w:p>
        </w:tc>
        <w:tc>
          <w:tcPr>
            <w:tcW w:w="6626" w:type="dxa"/>
            <w:tcBorders>
              <w:top w:val="single" w:sz="4" w:space="0" w:color="auto"/>
              <w:left w:val="single" w:sz="4" w:space="0" w:color="auto"/>
              <w:bottom w:val="single" w:sz="4" w:space="0" w:color="auto"/>
              <w:right w:val="single" w:sz="4" w:space="0" w:color="auto"/>
            </w:tcBorders>
            <w:vAlign w:val="center"/>
          </w:tcPr>
          <w:p w:rsidR="004B5E30" w:rsidRDefault="00E7345B">
            <w:pPr>
              <w:rPr>
                <w:rFonts w:ascii="宋体" w:hAnsi="宋体" w:cs="宋体"/>
                <w:szCs w:val="21"/>
              </w:rPr>
            </w:pPr>
            <w:r>
              <w:rPr>
                <w:rFonts w:ascii="宋体" w:hAnsi="宋体" w:cs="宋体" w:hint="eastAsia"/>
                <w:szCs w:val="21"/>
              </w:rPr>
              <w:t>详见招标公告</w:t>
            </w:r>
          </w:p>
        </w:tc>
      </w:tr>
      <w:tr w:rsidR="004B5E30">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jc w:val="center"/>
              <w:rPr>
                <w:rFonts w:ascii="宋体" w:hAnsi="宋体"/>
                <w:szCs w:val="21"/>
              </w:rPr>
            </w:pPr>
            <w:r>
              <w:rPr>
                <w:rFonts w:ascii="宋体" w:hAnsi="宋体" w:hint="eastAsia"/>
                <w:szCs w:val="21"/>
              </w:rPr>
              <w:t>12</w:t>
            </w:r>
          </w:p>
        </w:tc>
        <w:tc>
          <w:tcPr>
            <w:tcW w:w="2012"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hint="eastAsia"/>
                <w:szCs w:val="21"/>
              </w:rPr>
              <w:t>资格审查方式</w:t>
            </w:r>
          </w:p>
        </w:tc>
        <w:tc>
          <w:tcPr>
            <w:tcW w:w="6626"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hint="eastAsia"/>
                <w:szCs w:val="21"/>
              </w:rPr>
              <w:t>资格后审</w:t>
            </w:r>
          </w:p>
        </w:tc>
      </w:tr>
      <w:tr w:rsidR="004B5E30">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jc w:val="center"/>
              <w:rPr>
                <w:rFonts w:ascii="宋体" w:hAnsi="宋体"/>
                <w:szCs w:val="21"/>
              </w:rPr>
            </w:pPr>
            <w:r>
              <w:rPr>
                <w:rFonts w:ascii="宋体" w:hAnsi="宋体" w:hint="eastAsia"/>
                <w:szCs w:val="21"/>
              </w:rPr>
              <w:t>13</w:t>
            </w:r>
          </w:p>
        </w:tc>
        <w:tc>
          <w:tcPr>
            <w:tcW w:w="2012"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hint="eastAsia"/>
                <w:szCs w:val="21"/>
              </w:rPr>
              <w:t>投标有效期</w:t>
            </w:r>
          </w:p>
        </w:tc>
        <w:tc>
          <w:tcPr>
            <w:tcW w:w="6626"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ind w:leftChars="-1" w:left="-2" w:firstLine="2"/>
              <w:rPr>
                <w:rFonts w:ascii="宋体" w:hAnsi="宋体"/>
                <w:szCs w:val="21"/>
              </w:rPr>
            </w:pPr>
            <w:r>
              <w:rPr>
                <w:rFonts w:ascii="宋体" w:hAnsi="宋体" w:hint="eastAsia"/>
                <w:szCs w:val="21"/>
              </w:rPr>
              <w:t>180</w:t>
            </w:r>
            <w:r>
              <w:rPr>
                <w:rFonts w:ascii="宋体" w:hAnsi="宋体" w:hint="eastAsia"/>
                <w:szCs w:val="21"/>
              </w:rPr>
              <w:t>日历天（从投标截止时间算起）</w:t>
            </w:r>
          </w:p>
        </w:tc>
      </w:tr>
      <w:tr w:rsidR="004B5E30">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jc w:val="center"/>
              <w:rPr>
                <w:rFonts w:ascii="宋体" w:hAnsi="宋体"/>
                <w:szCs w:val="21"/>
              </w:rPr>
            </w:pPr>
            <w:r>
              <w:rPr>
                <w:rFonts w:ascii="宋体" w:hAnsi="宋体" w:hint="eastAsia"/>
                <w:szCs w:val="21"/>
              </w:rPr>
              <w:t>14</w:t>
            </w:r>
          </w:p>
        </w:tc>
        <w:tc>
          <w:tcPr>
            <w:tcW w:w="2012"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hint="eastAsia"/>
                <w:szCs w:val="21"/>
              </w:rPr>
              <w:t>投标保证金</w:t>
            </w:r>
          </w:p>
        </w:tc>
        <w:tc>
          <w:tcPr>
            <w:tcW w:w="6626"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b/>
                <w:spacing w:val="-14"/>
                <w:szCs w:val="21"/>
              </w:rPr>
            </w:pPr>
            <w:r>
              <w:rPr>
                <w:rFonts w:ascii="宋体" w:hAnsi="宋体"/>
                <w:b/>
                <w:spacing w:val="-14"/>
                <w:szCs w:val="21"/>
              </w:rPr>
              <w:t>本项目免收</w:t>
            </w:r>
          </w:p>
        </w:tc>
      </w:tr>
      <w:tr w:rsidR="004B5E30">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jc w:val="center"/>
              <w:rPr>
                <w:rFonts w:ascii="宋体" w:hAnsi="宋体"/>
                <w:szCs w:val="21"/>
              </w:rPr>
            </w:pPr>
            <w:r>
              <w:rPr>
                <w:rFonts w:ascii="宋体" w:hAnsi="宋体" w:hint="eastAsia"/>
                <w:szCs w:val="21"/>
              </w:rPr>
              <w:t>15</w:t>
            </w:r>
          </w:p>
        </w:tc>
        <w:tc>
          <w:tcPr>
            <w:tcW w:w="2012"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hint="eastAsia"/>
                <w:b/>
                <w:kern w:val="0"/>
              </w:rPr>
              <w:t>投标文件份数及装订要求</w:t>
            </w:r>
          </w:p>
        </w:tc>
        <w:tc>
          <w:tcPr>
            <w:tcW w:w="6626" w:type="dxa"/>
            <w:tcBorders>
              <w:top w:val="single" w:sz="4" w:space="0" w:color="auto"/>
              <w:left w:val="single" w:sz="4" w:space="0" w:color="auto"/>
              <w:bottom w:val="single" w:sz="4" w:space="0" w:color="auto"/>
              <w:right w:val="single" w:sz="4" w:space="0" w:color="auto"/>
            </w:tcBorders>
            <w:vAlign w:val="center"/>
          </w:tcPr>
          <w:p w:rsidR="004B5E30" w:rsidRDefault="00E7345B">
            <w:pPr>
              <w:autoSpaceDE w:val="0"/>
              <w:autoSpaceDN w:val="0"/>
              <w:adjustRightInd w:val="0"/>
              <w:spacing w:line="440" w:lineRule="exact"/>
              <w:rPr>
                <w:rFonts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ascii="宋体" w:hAnsi="宋体" w:cs="宋体" w:hint="eastAsia"/>
                <w:b/>
                <w:szCs w:val="21"/>
              </w:rPr>
              <w:instrText>eq \o\ac(</w:instrText>
            </w:r>
            <w:r>
              <w:rPr>
                <w:rFonts w:ascii="宋体" w:hAnsi="宋体" w:cs="宋体" w:hint="eastAsia"/>
                <w:b/>
                <w:szCs w:val="21"/>
              </w:rPr>
              <w:instrText>○</w:instrText>
            </w:r>
            <w:r>
              <w:rPr>
                <w:rFonts w:ascii="宋体" w:hAnsi="宋体" w:cs="宋体" w:hint="eastAsia"/>
                <w:b/>
                <w:szCs w:val="21"/>
              </w:rPr>
              <w:instrText>,1)</w:instrText>
            </w:r>
            <w:r>
              <w:rPr>
                <w:rFonts w:ascii="宋体" w:hAnsi="宋体" w:cs="宋体"/>
                <w:b/>
                <w:szCs w:val="21"/>
              </w:rPr>
              <w:fldChar w:fldCharType="end"/>
            </w:r>
            <w:r>
              <w:rPr>
                <w:rFonts w:ascii="宋体" w:hAnsi="宋体" w:cs="宋体" w:hint="eastAsia"/>
                <w:b/>
                <w:szCs w:val="21"/>
              </w:rPr>
              <w:t>投标文件份数：正本壹份，副本叁份</w:t>
            </w:r>
          </w:p>
          <w:p w:rsidR="004B5E30" w:rsidRDefault="00E7345B">
            <w:pPr>
              <w:autoSpaceDE w:val="0"/>
              <w:autoSpaceDN w:val="0"/>
              <w:adjustRightInd w:val="0"/>
              <w:spacing w:line="440" w:lineRule="exact"/>
              <w:rPr>
                <w:rFonts w:ascii="宋体" w:hAnsi="宋体" w:cs="宋体"/>
                <w:szCs w:val="21"/>
              </w:rPr>
            </w:pPr>
            <w:r>
              <w:rPr>
                <w:rFonts w:ascii="宋体" w:hAnsi="宋体" w:cs="宋体"/>
                <w:szCs w:val="21"/>
              </w:rPr>
              <w:t>装订要求：</w:t>
            </w:r>
          </w:p>
          <w:p w:rsidR="004B5E30" w:rsidRDefault="00E7345B">
            <w:pPr>
              <w:autoSpaceDE w:val="0"/>
              <w:autoSpaceDN w:val="0"/>
              <w:adjustRightInd w:val="0"/>
              <w:spacing w:line="440" w:lineRule="exact"/>
              <w:ind w:leftChars="-4" w:hangingChars="4" w:hanging="8"/>
              <w:rPr>
                <w:rFonts w:ascii="宋体" w:hAnsi="宋体" w:cs="宋体"/>
                <w:szCs w:val="21"/>
              </w:rPr>
            </w:pPr>
            <w:r>
              <w:rPr>
                <w:rFonts w:ascii="宋体" w:hAnsi="宋体" w:cs="宋体" w:hint="eastAsia"/>
                <w:szCs w:val="21"/>
              </w:rPr>
              <w:t>√</w:t>
            </w:r>
            <w:r>
              <w:rPr>
                <w:rFonts w:ascii="宋体" w:hAnsi="宋体" w:cs="宋体"/>
                <w:szCs w:val="21"/>
              </w:rPr>
              <w:t>□</w:t>
            </w:r>
            <w:r>
              <w:rPr>
                <w:rFonts w:ascii="宋体" w:hAnsi="宋体" w:cs="宋体"/>
                <w:szCs w:val="21"/>
              </w:rPr>
              <w:t>不分册装订（</w:t>
            </w:r>
            <w:r>
              <w:rPr>
                <w:rFonts w:ascii="宋体" w:hAnsi="宋体" w:cs="宋体" w:hint="eastAsia"/>
                <w:b/>
                <w:szCs w:val="21"/>
              </w:rPr>
              <w:t>须</w:t>
            </w:r>
            <w:r>
              <w:rPr>
                <w:rFonts w:ascii="宋体" w:hAnsi="宋体" w:cs="宋体"/>
                <w:b/>
                <w:szCs w:val="21"/>
              </w:rPr>
              <w:t>在投标文件商务标</w:t>
            </w:r>
            <w:r>
              <w:rPr>
                <w:rFonts w:ascii="宋体" w:hAnsi="宋体" w:cs="宋体" w:hint="eastAsia"/>
                <w:b/>
                <w:szCs w:val="21"/>
              </w:rPr>
              <w:t>封面分别相应地</w:t>
            </w:r>
            <w:r>
              <w:rPr>
                <w:rFonts w:ascii="宋体" w:hAnsi="宋体" w:cs="宋体"/>
                <w:b/>
                <w:szCs w:val="21"/>
              </w:rPr>
              <w:t>标注</w:t>
            </w:r>
            <w:r>
              <w:rPr>
                <w:rFonts w:ascii="宋体" w:hAnsi="宋体" w:cs="宋体" w:hint="eastAsia"/>
                <w:b/>
                <w:szCs w:val="21"/>
              </w:rPr>
              <w:t>“</w:t>
            </w:r>
            <w:r>
              <w:rPr>
                <w:rFonts w:ascii="宋体" w:hAnsi="宋体" w:cs="宋体"/>
                <w:b/>
                <w:szCs w:val="21"/>
              </w:rPr>
              <w:t>正</w:t>
            </w:r>
            <w:r>
              <w:rPr>
                <w:rFonts w:ascii="宋体" w:hAnsi="宋体" w:cs="宋体" w:hint="eastAsia"/>
                <w:b/>
                <w:szCs w:val="21"/>
              </w:rPr>
              <w:t>本”或“</w:t>
            </w:r>
            <w:r>
              <w:rPr>
                <w:rFonts w:ascii="宋体" w:hAnsi="宋体" w:cs="宋体"/>
                <w:b/>
                <w:szCs w:val="21"/>
              </w:rPr>
              <w:t>副本</w:t>
            </w:r>
            <w:r>
              <w:rPr>
                <w:rFonts w:ascii="宋体" w:hAnsi="宋体" w:cs="宋体" w:hint="eastAsia"/>
                <w:b/>
                <w:szCs w:val="21"/>
              </w:rPr>
              <w:t>”</w:t>
            </w:r>
            <w:r>
              <w:rPr>
                <w:rFonts w:ascii="宋体" w:hAnsi="宋体" w:cs="宋体"/>
                <w:szCs w:val="21"/>
              </w:rPr>
              <w:t>字样）</w:t>
            </w:r>
          </w:p>
          <w:p w:rsidR="004B5E30" w:rsidRDefault="00E7345B" w:rsidP="00F84BCD">
            <w:pPr>
              <w:autoSpaceDE w:val="0"/>
              <w:autoSpaceDN w:val="0"/>
              <w:adjustRightInd w:val="0"/>
              <w:spacing w:line="440" w:lineRule="exact"/>
              <w:ind w:firstLineChars="106" w:firstLine="223"/>
              <w:rPr>
                <w:rFonts w:ascii="宋体" w:hAnsi="宋体" w:cs="宋体"/>
                <w:szCs w:val="21"/>
              </w:rPr>
            </w:pPr>
            <w:r>
              <w:rPr>
                <w:rFonts w:ascii="宋体" w:hAnsi="宋体" w:cs="宋体"/>
                <w:szCs w:val="21"/>
              </w:rPr>
              <w:t>□</w:t>
            </w:r>
            <w:r>
              <w:rPr>
                <w:rFonts w:ascii="宋体" w:hAnsi="宋体" w:cs="宋体"/>
                <w:szCs w:val="21"/>
              </w:rPr>
              <w:t>分册装订，共分</w:t>
            </w:r>
            <w:r>
              <w:rPr>
                <w:rFonts w:ascii="宋体" w:hAnsi="宋体" w:cs="宋体" w:hint="eastAsia"/>
                <w:szCs w:val="21"/>
              </w:rPr>
              <w:t xml:space="preserve">　册</w:t>
            </w:r>
            <w:r>
              <w:rPr>
                <w:rFonts w:ascii="宋体" w:hAnsi="宋体" w:cs="宋体"/>
                <w:szCs w:val="21"/>
              </w:rPr>
              <w:t>，分别为：</w:t>
            </w:r>
          </w:p>
          <w:p w:rsidR="004B5E30" w:rsidRDefault="00E7345B">
            <w:pPr>
              <w:spacing w:line="360" w:lineRule="auto"/>
              <w:ind w:left="360"/>
              <w:rPr>
                <w:rFonts w:ascii="宋体" w:hAnsi="宋体" w:cs="宋体"/>
                <w:szCs w:val="21"/>
              </w:rPr>
            </w:pPr>
            <w:r>
              <w:rPr>
                <w:rFonts w:ascii="宋体" w:hAnsi="宋体" w:cs="宋体"/>
                <w:szCs w:val="21"/>
              </w:rPr>
              <w:t>采用</w:t>
            </w:r>
            <w:r>
              <w:rPr>
                <w:rFonts w:ascii="宋体" w:hAnsi="宋体" w:cs="宋体" w:hint="eastAsia"/>
                <w:szCs w:val="21"/>
              </w:rPr>
              <w:t>固定</w:t>
            </w:r>
            <w:r>
              <w:rPr>
                <w:rFonts w:ascii="宋体" w:hAnsi="宋体" w:cs="宋体"/>
                <w:szCs w:val="21"/>
              </w:rPr>
              <w:t>方式装订，装订应牢固、不易拆散和换页，不得采用活页装订</w:t>
            </w:r>
          </w:p>
          <w:p w:rsidR="004B5E30" w:rsidRDefault="00E7345B">
            <w:pPr>
              <w:rPr>
                <w:rFonts w:ascii="宋体" w:hAnsi="宋体"/>
                <w:kern w:val="0"/>
                <w:szCs w:val="21"/>
              </w:rPr>
            </w:pPr>
            <w:r>
              <w:rPr>
                <w:rFonts w:ascii="宋体" w:hAnsi="宋体" w:cs="宋体"/>
                <w:b/>
                <w:szCs w:val="21"/>
              </w:rPr>
              <w:fldChar w:fldCharType="begin"/>
            </w:r>
            <w:r>
              <w:rPr>
                <w:rFonts w:ascii="宋体" w:hAnsi="宋体" w:cs="宋体"/>
                <w:b/>
                <w:szCs w:val="21"/>
              </w:rPr>
              <w:instrText xml:space="preserve"> </w:instrText>
            </w:r>
            <w:r>
              <w:rPr>
                <w:rFonts w:ascii="宋体" w:hAnsi="宋体" w:cs="宋体" w:hint="eastAsia"/>
                <w:b/>
                <w:szCs w:val="21"/>
              </w:rPr>
              <w:instrText>eq \o\ac(</w:instrText>
            </w:r>
            <w:r>
              <w:rPr>
                <w:rFonts w:ascii="宋体" w:hAnsi="宋体" w:cs="宋体" w:hint="eastAsia"/>
                <w:b/>
                <w:szCs w:val="21"/>
              </w:rPr>
              <w:instrText>○</w:instrText>
            </w:r>
            <w:r>
              <w:rPr>
                <w:rFonts w:ascii="宋体" w:hAnsi="宋体" w:cs="宋体" w:hint="eastAsia"/>
                <w:b/>
                <w:szCs w:val="21"/>
              </w:rPr>
              <w:instrText>,2)</w:instrText>
            </w:r>
            <w:r>
              <w:rPr>
                <w:rFonts w:ascii="宋体" w:hAnsi="宋体" w:cs="宋体"/>
                <w:b/>
                <w:szCs w:val="21"/>
              </w:rPr>
              <w:fldChar w:fldCharType="end"/>
            </w:r>
            <w:r>
              <w:rPr>
                <w:rFonts w:ascii="宋体" w:hAnsi="宋体" w:cs="宋体" w:hint="eastAsia"/>
                <w:b/>
                <w:szCs w:val="21"/>
              </w:rPr>
              <w:t>投标文件须装在一密封袋内，密封袋应密封，并在密封袋上注明项目编号、项目名称、投标人名称同时加盖投标人公章。</w:t>
            </w:r>
          </w:p>
        </w:tc>
      </w:tr>
      <w:tr w:rsidR="004B5E30">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jc w:val="center"/>
              <w:rPr>
                <w:rFonts w:ascii="宋体" w:hAnsi="宋体"/>
                <w:szCs w:val="21"/>
              </w:rPr>
            </w:pPr>
            <w:r>
              <w:rPr>
                <w:rFonts w:ascii="宋体" w:hAnsi="宋体" w:hint="eastAsia"/>
                <w:szCs w:val="21"/>
              </w:rPr>
              <w:t>16</w:t>
            </w:r>
          </w:p>
        </w:tc>
        <w:tc>
          <w:tcPr>
            <w:tcW w:w="2012"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hint="eastAsia"/>
                <w:szCs w:val="21"/>
              </w:rPr>
              <w:t>投标文件提交</w:t>
            </w:r>
          </w:p>
        </w:tc>
        <w:tc>
          <w:tcPr>
            <w:tcW w:w="6626" w:type="dxa"/>
            <w:tcBorders>
              <w:top w:val="single" w:sz="4" w:space="0" w:color="auto"/>
              <w:left w:val="single" w:sz="4" w:space="0" w:color="auto"/>
              <w:bottom w:val="single" w:sz="4" w:space="0" w:color="auto"/>
              <w:right w:val="single" w:sz="4" w:space="0" w:color="auto"/>
            </w:tcBorders>
            <w:vAlign w:val="center"/>
          </w:tcPr>
          <w:p w:rsidR="004B5E30" w:rsidRDefault="00E7345B">
            <w:pPr>
              <w:pStyle w:val="a6"/>
              <w:widowControl/>
              <w:spacing w:line="420" w:lineRule="exact"/>
              <w:jc w:val="both"/>
              <w:rPr>
                <w:rFonts w:ascii="宋体" w:hAnsi="宋体"/>
                <w:sz w:val="21"/>
                <w:szCs w:val="21"/>
              </w:rPr>
            </w:pPr>
            <w:r>
              <w:rPr>
                <w:rFonts w:ascii="宋体" w:hAnsi="宋体" w:hint="eastAsia"/>
                <w:sz w:val="21"/>
                <w:szCs w:val="21"/>
              </w:rPr>
              <w:t>1</w:t>
            </w:r>
            <w:r>
              <w:rPr>
                <w:rFonts w:ascii="宋体" w:hAnsi="宋体" w:hint="eastAsia"/>
                <w:sz w:val="21"/>
                <w:szCs w:val="21"/>
              </w:rPr>
              <w:t>、投标截止时间：</w:t>
            </w:r>
            <w:r>
              <w:rPr>
                <w:rFonts w:ascii="宋体" w:hAnsi="宋体" w:cs="宋体" w:hint="eastAsia"/>
                <w:b/>
                <w:color w:val="FF0000"/>
                <w:sz w:val="22"/>
                <w:u w:val="single"/>
              </w:rPr>
              <w:t>2023</w:t>
            </w:r>
            <w:r>
              <w:rPr>
                <w:rFonts w:ascii="宋体" w:hAnsi="宋体" w:cs="宋体" w:hint="eastAsia"/>
                <w:b/>
                <w:color w:val="FF0000"/>
                <w:sz w:val="22"/>
                <w:u w:val="single"/>
              </w:rPr>
              <w:t>年</w:t>
            </w:r>
            <w:r>
              <w:rPr>
                <w:rFonts w:ascii="宋体" w:hAnsi="宋体" w:cs="宋体" w:hint="eastAsia"/>
                <w:b/>
                <w:color w:val="FF0000"/>
                <w:sz w:val="22"/>
                <w:u w:val="single"/>
              </w:rPr>
              <w:t xml:space="preserve"> 7 </w:t>
            </w:r>
            <w:r>
              <w:rPr>
                <w:rFonts w:ascii="宋体" w:hAnsi="宋体" w:cs="宋体" w:hint="eastAsia"/>
                <w:b/>
                <w:color w:val="FF0000"/>
                <w:sz w:val="22"/>
                <w:u w:val="single"/>
              </w:rPr>
              <w:t>月</w:t>
            </w:r>
            <w:r>
              <w:rPr>
                <w:rFonts w:ascii="宋体" w:hAnsi="宋体" w:cs="宋体" w:hint="eastAsia"/>
                <w:b/>
                <w:color w:val="FF0000"/>
                <w:sz w:val="22"/>
                <w:u w:val="single"/>
              </w:rPr>
              <w:t>24</w:t>
            </w:r>
            <w:r>
              <w:rPr>
                <w:rFonts w:ascii="宋体" w:hAnsi="宋体" w:cs="宋体" w:hint="eastAsia"/>
                <w:b/>
                <w:color w:val="FF0000"/>
                <w:sz w:val="22"/>
                <w:u w:val="single"/>
              </w:rPr>
              <w:t xml:space="preserve"> </w:t>
            </w:r>
            <w:r>
              <w:rPr>
                <w:rFonts w:ascii="宋体" w:hAnsi="宋体" w:cs="宋体" w:hint="eastAsia"/>
                <w:b/>
                <w:color w:val="FF0000"/>
                <w:sz w:val="22"/>
                <w:u w:val="single"/>
              </w:rPr>
              <w:t>日</w:t>
            </w:r>
            <w:r>
              <w:rPr>
                <w:rFonts w:ascii="宋体" w:hAnsi="宋体" w:cs="宋体" w:hint="eastAsia"/>
                <w:b/>
                <w:color w:val="FF0000"/>
                <w:sz w:val="22"/>
                <w:u w:val="single"/>
              </w:rPr>
              <w:t xml:space="preserve"> 9 </w:t>
            </w:r>
            <w:r>
              <w:rPr>
                <w:rFonts w:ascii="宋体" w:hAnsi="宋体" w:cs="宋体" w:hint="eastAsia"/>
                <w:b/>
                <w:color w:val="FF0000"/>
                <w:sz w:val="22"/>
                <w:u w:val="single"/>
              </w:rPr>
              <w:t>时</w:t>
            </w:r>
            <w:r>
              <w:rPr>
                <w:rFonts w:ascii="宋体" w:hAnsi="宋体" w:cs="宋体" w:hint="eastAsia"/>
                <w:b/>
                <w:color w:val="FF0000"/>
                <w:sz w:val="22"/>
                <w:u w:val="single"/>
              </w:rPr>
              <w:t xml:space="preserve"> 30 </w:t>
            </w:r>
            <w:r>
              <w:rPr>
                <w:rFonts w:ascii="宋体" w:hAnsi="宋体" w:cs="宋体" w:hint="eastAsia"/>
                <w:b/>
                <w:sz w:val="22"/>
                <w:u w:val="single"/>
              </w:rPr>
              <w:t>分</w:t>
            </w:r>
            <w:r>
              <w:rPr>
                <w:rFonts w:ascii="宋体" w:hAnsi="宋体" w:hint="eastAsia"/>
                <w:bCs/>
                <w:sz w:val="21"/>
                <w:szCs w:val="21"/>
              </w:rPr>
              <w:t>（北京时间）</w:t>
            </w:r>
          </w:p>
          <w:p w:rsidR="004B5E30" w:rsidRDefault="00E7345B">
            <w:pPr>
              <w:pStyle w:val="af"/>
              <w:spacing w:line="480" w:lineRule="atLeast"/>
              <w:ind w:right="150"/>
              <w:jc w:val="both"/>
              <w:rPr>
                <w:rFonts w:ascii="宋体" w:eastAsia="仿宋_GB2312" w:hAnsi="宋体"/>
                <w:kern w:val="2"/>
                <w:sz w:val="21"/>
                <w:szCs w:val="21"/>
              </w:rPr>
            </w:pPr>
            <w:r>
              <w:rPr>
                <w:rFonts w:ascii="宋体" w:eastAsia="仿宋_GB2312" w:hAnsi="宋体" w:hint="eastAsia"/>
                <w:kern w:val="2"/>
                <w:sz w:val="21"/>
                <w:szCs w:val="21"/>
              </w:rPr>
              <w:t>2</w:t>
            </w:r>
            <w:r>
              <w:rPr>
                <w:rFonts w:ascii="宋体" w:eastAsia="仿宋_GB2312" w:hAnsi="宋体" w:hint="eastAsia"/>
                <w:kern w:val="2"/>
                <w:sz w:val="21"/>
                <w:szCs w:val="21"/>
              </w:rPr>
              <w:t>、响应文件提交方式：采购人邀请所有参与本次询价的供应商代表参加询价会议，也可以以不见面的方式参加。</w:t>
            </w:r>
          </w:p>
          <w:p w:rsidR="004B5E30" w:rsidRDefault="00E7345B">
            <w:pPr>
              <w:pStyle w:val="a6"/>
              <w:widowControl/>
              <w:spacing w:line="420" w:lineRule="exact"/>
              <w:jc w:val="both"/>
              <w:rPr>
                <w:rFonts w:ascii="宋体" w:hAnsi="宋体" w:cs="宋体"/>
                <w:b/>
                <w:sz w:val="22"/>
              </w:rPr>
            </w:pPr>
            <w:r>
              <w:rPr>
                <w:rFonts w:ascii="宋体" w:hAnsi="宋体" w:cs="宋体"/>
                <w:b/>
                <w:sz w:val="22"/>
              </w:rPr>
              <w:t>①</w:t>
            </w:r>
            <w:r>
              <w:rPr>
                <w:rFonts w:ascii="宋体" w:hAnsi="宋体" w:cs="宋体" w:hint="eastAsia"/>
                <w:b/>
                <w:sz w:val="22"/>
              </w:rPr>
              <w:t>现场提交：</w:t>
            </w:r>
            <w:r>
              <w:rPr>
                <w:rFonts w:ascii="宋体" w:hAnsi="宋体" w:cs="宋体" w:hint="eastAsia"/>
                <w:b/>
                <w:sz w:val="22"/>
              </w:rPr>
              <w:t xml:space="preserve"> </w:t>
            </w:r>
          </w:p>
          <w:p w:rsidR="004B5E30" w:rsidRDefault="00E7345B">
            <w:pPr>
              <w:pStyle w:val="a6"/>
              <w:widowControl/>
              <w:spacing w:line="420" w:lineRule="exact"/>
              <w:jc w:val="both"/>
              <w:rPr>
                <w:rFonts w:ascii="宋体" w:hAnsi="宋体" w:cs="宋体"/>
                <w:b/>
                <w:sz w:val="22"/>
              </w:rPr>
            </w:pPr>
            <w:r>
              <w:rPr>
                <w:rFonts w:ascii="宋体" w:hAnsi="宋体" w:cs="宋体" w:hint="eastAsia"/>
                <w:b/>
                <w:sz w:val="22"/>
              </w:rPr>
              <w:t>若法定代表人参加开标会议的，须提交法定代表人身份证明书；</w:t>
            </w:r>
          </w:p>
          <w:p w:rsidR="004B5E30" w:rsidRDefault="00E7345B">
            <w:pPr>
              <w:pStyle w:val="a6"/>
              <w:widowControl/>
              <w:spacing w:line="420" w:lineRule="exact"/>
              <w:jc w:val="both"/>
              <w:rPr>
                <w:rFonts w:ascii="宋体" w:hAnsi="宋体" w:cs="宋体"/>
                <w:b/>
                <w:sz w:val="22"/>
              </w:rPr>
            </w:pPr>
            <w:r>
              <w:rPr>
                <w:rFonts w:ascii="宋体" w:hAnsi="宋体" w:cs="宋体" w:hint="eastAsia"/>
                <w:b/>
                <w:sz w:val="22"/>
              </w:rPr>
              <w:t>若授权委托人参加开标会议的，须提交法定代表人授权委托书。</w:t>
            </w:r>
          </w:p>
          <w:p w:rsidR="004B5E30" w:rsidRDefault="00E7345B">
            <w:pPr>
              <w:pStyle w:val="a6"/>
              <w:widowControl/>
              <w:spacing w:line="420" w:lineRule="exact"/>
              <w:jc w:val="both"/>
              <w:rPr>
                <w:rFonts w:ascii="宋体" w:hAnsi="宋体" w:cs="宋体"/>
                <w:b/>
                <w:sz w:val="22"/>
              </w:rPr>
            </w:pPr>
            <w:r>
              <w:rPr>
                <w:rFonts w:ascii="宋体" w:hAnsi="宋体" w:cs="宋体"/>
                <w:b/>
                <w:sz w:val="22"/>
              </w:rPr>
              <w:t>②</w:t>
            </w:r>
            <w:r>
              <w:rPr>
                <w:rFonts w:ascii="宋体" w:hAnsi="宋体" w:cs="宋体" w:hint="eastAsia"/>
                <w:b/>
                <w:sz w:val="22"/>
              </w:rPr>
              <w:t>不见面方式提交：</w:t>
            </w:r>
          </w:p>
          <w:p w:rsidR="004B5E30" w:rsidRDefault="00E7345B">
            <w:pPr>
              <w:pStyle w:val="a6"/>
              <w:widowControl/>
              <w:spacing w:line="420" w:lineRule="exact"/>
              <w:jc w:val="both"/>
              <w:rPr>
                <w:rFonts w:ascii="宋体" w:hAnsi="宋体" w:cs="宋体"/>
                <w:b/>
                <w:sz w:val="22"/>
              </w:rPr>
            </w:pPr>
            <w:r>
              <w:rPr>
                <w:rFonts w:ascii="宋体" w:hAnsi="宋体" w:cs="宋体" w:hint="eastAsia"/>
                <w:b/>
                <w:sz w:val="22"/>
              </w:rPr>
              <w:lastRenderedPageBreak/>
              <w:t>a</w:t>
            </w:r>
            <w:r>
              <w:rPr>
                <w:rFonts w:ascii="宋体" w:hAnsi="宋体" w:cs="宋体" w:hint="eastAsia"/>
                <w:b/>
                <w:sz w:val="22"/>
              </w:rPr>
              <w:t>、</w:t>
            </w:r>
            <w:r>
              <w:rPr>
                <w:rFonts w:ascii="宋体" w:hAnsi="宋体" w:cs="宋体" w:hint="eastAsia"/>
                <w:b/>
                <w:sz w:val="22"/>
              </w:rPr>
              <w:t xml:space="preserve"> </w:t>
            </w:r>
            <w:r>
              <w:rPr>
                <w:rFonts w:ascii="宋体" w:hAnsi="宋体" w:cs="宋体" w:hint="eastAsia"/>
                <w:b/>
                <w:sz w:val="22"/>
              </w:rPr>
              <w:t>邮寄地址：潜山市开发区八一大道与三合路交叉口</w:t>
            </w:r>
            <w:r>
              <w:rPr>
                <w:rFonts w:ascii="宋体" w:hAnsi="宋体" w:cs="宋体" w:hint="eastAsia"/>
                <w:b/>
                <w:sz w:val="22"/>
              </w:rPr>
              <w:t>1</w:t>
            </w:r>
            <w:r>
              <w:rPr>
                <w:rFonts w:ascii="宋体" w:hAnsi="宋体" w:cs="宋体" w:hint="eastAsia"/>
                <w:b/>
                <w:sz w:val="22"/>
              </w:rPr>
              <w:t>幢</w:t>
            </w:r>
            <w:r>
              <w:rPr>
                <w:rFonts w:ascii="宋体" w:hAnsi="宋体" w:cs="宋体" w:hint="eastAsia"/>
                <w:b/>
                <w:sz w:val="22"/>
              </w:rPr>
              <w:t>1</w:t>
            </w:r>
            <w:r>
              <w:rPr>
                <w:rFonts w:ascii="宋体" w:hAnsi="宋体" w:cs="宋体" w:hint="eastAsia"/>
                <w:b/>
                <w:sz w:val="22"/>
              </w:rPr>
              <w:t>号</w:t>
            </w:r>
          </w:p>
          <w:p w:rsidR="004B5E30" w:rsidRDefault="00E7345B">
            <w:pPr>
              <w:pStyle w:val="a6"/>
              <w:widowControl/>
              <w:spacing w:line="420" w:lineRule="exact"/>
              <w:jc w:val="both"/>
              <w:rPr>
                <w:rFonts w:ascii="宋体" w:hAnsi="宋体" w:cs="宋体"/>
                <w:b/>
                <w:sz w:val="22"/>
              </w:rPr>
            </w:pPr>
            <w:r>
              <w:rPr>
                <w:rFonts w:ascii="宋体" w:hAnsi="宋体" w:cs="宋体" w:hint="eastAsia"/>
                <w:b/>
                <w:sz w:val="22"/>
              </w:rPr>
              <w:t>b</w:t>
            </w:r>
            <w:r>
              <w:rPr>
                <w:rFonts w:ascii="宋体" w:hAnsi="宋体" w:cs="宋体" w:hint="eastAsia"/>
                <w:b/>
                <w:sz w:val="22"/>
              </w:rPr>
              <w:t>、以本代理机构工作人员实际签收邮件时间为准。（在邮寄过程中出现任何形式的邮件丢失、损坏等一系列问题，由潜在供应商自行负责。）</w:t>
            </w:r>
          </w:p>
          <w:p w:rsidR="004B5E30" w:rsidRDefault="004B5E30">
            <w:pPr>
              <w:pStyle w:val="a6"/>
              <w:widowControl/>
              <w:spacing w:line="420" w:lineRule="exact"/>
              <w:jc w:val="both"/>
              <w:rPr>
                <w:rFonts w:ascii="宋体" w:hAnsi="宋体"/>
                <w:sz w:val="21"/>
                <w:szCs w:val="21"/>
              </w:rPr>
            </w:pPr>
          </w:p>
        </w:tc>
      </w:tr>
      <w:tr w:rsidR="004B5E30">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jc w:val="center"/>
              <w:rPr>
                <w:rFonts w:ascii="宋体" w:hAnsi="宋体"/>
                <w:szCs w:val="21"/>
              </w:rPr>
            </w:pPr>
            <w:r>
              <w:rPr>
                <w:rFonts w:ascii="宋体" w:hAnsi="宋体" w:hint="eastAsia"/>
                <w:szCs w:val="21"/>
              </w:rPr>
              <w:lastRenderedPageBreak/>
              <w:t>17</w:t>
            </w:r>
          </w:p>
        </w:tc>
        <w:tc>
          <w:tcPr>
            <w:tcW w:w="2012"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hint="eastAsia"/>
                <w:szCs w:val="21"/>
              </w:rPr>
              <w:t>媒介发布</w:t>
            </w:r>
          </w:p>
        </w:tc>
        <w:tc>
          <w:tcPr>
            <w:tcW w:w="6626" w:type="dxa"/>
            <w:tcBorders>
              <w:top w:val="single" w:sz="4" w:space="0" w:color="auto"/>
              <w:left w:val="single" w:sz="4" w:space="0" w:color="auto"/>
              <w:bottom w:val="single" w:sz="4" w:space="0" w:color="auto"/>
              <w:right w:val="single" w:sz="4" w:space="0" w:color="auto"/>
            </w:tcBorders>
            <w:vAlign w:val="center"/>
          </w:tcPr>
          <w:p w:rsidR="004B5E30" w:rsidRDefault="00E7345B">
            <w:pPr>
              <w:wordWrap w:val="0"/>
              <w:autoSpaceDE w:val="0"/>
              <w:autoSpaceDN w:val="0"/>
              <w:adjustRightInd w:val="0"/>
              <w:jc w:val="left"/>
              <w:rPr>
                <w:rFonts w:ascii="宋体" w:hAnsi="宋体"/>
                <w:szCs w:val="21"/>
              </w:rPr>
            </w:pPr>
            <w:r>
              <w:rPr>
                <w:rFonts w:ascii="宋体" w:hAnsi="宋体" w:hint="eastAsia"/>
                <w:szCs w:val="21"/>
              </w:rPr>
              <w:t>本次招标公告在安徽泰杰工程咨询有限公司（</w:t>
            </w:r>
            <w:r>
              <w:rPr>
                <w:rFonts w:ascii="宋体" w:hAnsi="宋体" w:hint="eastAsia"/>
                <w:szCs w:val="21"/>
              </w:rPr>
              <w:t>http://www.ahtaijie.com/</w:t>
            </w:r>
            <w:r>
              <w:rPr>
                <w:rFonts w:ascii="宋体" w:hAnsi="宋体" w:hint="eastAsia"/>
                <w:szCs w:val="21"/>
              </w:rPr>
              <w:t>）网站发布</w:t>
            </w:r>
          </w:p>
        </w:tc>
      </w:tr>
      <w:tr w:rsidR="004B5E30">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jc w:val="center"/>
              <w:rPr>
                <w:rFonts w:ascii="宋体" w:hAnsi="宋体"/>
                <w:szCs w:val="21"/>
              </w:rPr>
            </w:pPr>
            <w:r>
              <w:rPr>
                <w:rFonts w:ascii="宋体" w:hAnsi="宋体" w:hint="eastAsia"/>
                <w:szCs w:val="21"/>
              </w:rPr>
              <w:t>18</w:t>
            </w:r>
          </w:p>
        </w:tc>
        <w:tc>
          <w:tcPr>
            <w:tcW w:w="2012"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hint="eastAsia"/>
                <w:szCs w:val="21"/>
              </w:rPr>
              <w:t>开标时间和地点</w:t>
            </w:r>
          </w:p>
        </w:tc>
        <w:tc>
          <w:tcPr>
            <w:tcW w:w="6626" w:type="dxa"/>
            <w:tcBorders>
              <w:top w:val="single" w:sz="4" w:space="0" w:color="auto"/>
              <w:left w:val="single" w:sz="4" w:space="0" w:color="auto"/>
              <w:bottom w:val="single" w:sz="4" w:space="0" w:color="auto"/>
              <w:right w:val="single" w:sz="4" w:space="0" w:color="auto"/>
            </w:tcBorders>
            <w:vAlign w:val="center"/>
          </w:tcPr>
          <w:p w:rsidR="004B5E30" w:rsidRDefault="00E7345B">
            <w:pPr>
              <w:pStyle w:val="a6"/>
              <w:widowControl/>
              <w:spacing w:before="156" w:line="420" w:lineRule="exact"/>
              <w:jc w:val="both"/>
              <w:rPr>
                <w:rFonts w:ascii="宋体" w:hAnsi="宋体"/>
                <w:sz w:val="21"/>
                <w:szCs w:val="21"/>
              </w:rPr>
            </w:pPr>
            <w:r>
              <w:rPr>
                <w:rFonts w:ascii="宋体" w:hAnsi="宋体" w:hint="eastAsia"/>
                <w:sz w:val="21"/>
                <w:szCs w:val="21"/>
              </w:rPr>
              <w:t>时间</w:t>
            </w:r>
            <w:r>
              <w:rPr>
                <w:rFonts w:ascii="宋体" w:hAnsi="宋体" w:hint="eastAsia"/>
                <w:sz w:val="21"/>
                <w:szCs w:val="21"/>
              </w:rPr>
              <w:t>:</w:t>
            </w:r>
            <w:r>
              <w:rPr>
                <w:rFonts w:ascii="宋体" w:hAnsi="宋体" w:cs="宋体" w:hint="eastAsia"/>
                <w:b/>
                <w:sz w:val="22"/>
                <w:u w:val="single"/>
              </w:rPr>
              <w:t xml:space="preserve"> </w:t>
            </w:r>
            <w:r>
              <w:rPr>
                <w:rFonts w:ascii="宋体" w:hAnsi="宋体" w:cs="宋体" w:hint="eastAsia"/>
                <w:b/>
                <w:color w:val="FF0000"/>
                <w:sz w:val="22"/>
                <w:u w:val="single"/>
              </w:rPr>
              <w:t>2023</w:t>
            </w:r>
            <w:r>
              <w:rPr>
                <w:rFonts w:ascii="宋体" w:hAnsi="宋体" w:cs="宋体" w:hint="eastAsia"/>
                <w:b/>
                <w:color w:val="FF0000"/>
                <w:sz w:val="22"/>
                <w:u w:val="single"/>
              </w:rPr>
              <w:t>年</w:t>
            </w:r>
            <w:r>
              <w:rPr>
                <w:rFonts w:ascii="宋体" w:hAnsi="宋体" w:cs="宋体" w:hint="eastAsia"/>
                <w:b/>
                <w:color w:val="FF0000"/>
                <w:sz w:val="22"/>
                <w:u w:val="single"/>
              </w:rPr>
              <w:t xml:space="preserve">7 </w:t>
            </w:r>
            <w:r>
              <w:rPr>
                <w:rFonts w:ascii="宋体" w:hAnsi="宋体" w:cs="宋体" w:hint="eastAsia"/>
                <w:b/>
                <w:color w:val="FF0000"/>
                <w:sz w:val="22"/>
                <w:u w:val="single"/>
              </w:rPr>
              <w:t>月</w:t>
            </w:r>
            <w:r>
              <w:rPr>
                <w:rFonts w:ascii="宋体" w:hAnsi="宋体" w:cs="宋体" w:hint="eastAsia"/>
                <w:b/>
                <w:color w:val="FF0000"/>
                <w:sz w:val="22"/>
                <w:u w:val="single"/>
              </w:rPr>
              <w:t>24</w:t>
            </w:r>
            <w:r>
              <w:rPr>
                <w:rFonts w:ascii="宋体" w:hAnsi="宋体" w:cs="宋体" w:hint="eastAsia"/>
                <w:b/>
                <w:color w:val="FF0000"/>
                <w:sz w:val="22"/>
                <w:u w:val="single"/>
              </w:rPr>
              <w:t xml:space="preserve"> </w:t>
            </w:r>
            <w:r>
              <w:rPr>
                <w:rFonts w:ascii="宋体" w:hAnsi="宋体" w:cs="宋体" w:hint="eastAsia"/>
                <w:b/>
                <w:color w:val="FF0000"/>
                <w:sz w:val="22"/>
                <w:u w:val="single"/>
              </w:rPr>
              <w:t>日</w:t>
            </w:r>
            <w:r>
              <w:rPr>
                <w:rFonts w:ascii="宋体" w:hAnsi="宋体" w:cs="宋体" w:hint="eastAsia"/>
                <w:b/>
                <w:color w:val="FF0000"/>
                <w:sz w:val="22"/>
                <w:u w:val="single"/>
              </w:rPr>
              <w:t xml:space="preserve">9 </w:t>
            </w:r>
            <w:r>
              <w:rPr>
                <w:rFonts w:ascii="宋体" w:hAnsi="宋体" w:cs="宋体" w:hint="eastAsia"/>
                <w:b/>
                <w:color w:val="FF0000"/>
                <w:sz w:val="22"/>
                <w:u w:val="single"/>
              </w:rPr>
              <w:t>时</w:t>
            </w:r>
            <w:r>
              <w:rPr>
                <w:rFonts w:ascii="宋体" w:hAnsi="宋体" w:cs="宋体" w:hint="eastAsia"/>
                <w:b/>
                <w:color w:val="FF0000"/>
                <w:sz w:val="22"/>
                <w:u w:val="single"/>
              </w:rPr>
              <w:t xml:space="preserve">30 </w:t>
            </w:r>
            <w:r>
              <w:rPr>
                <w:rFonts w:ascii="宋体" w:hAnsi="宋体" w:cs="宋体" w:hint="eastAsia"/>
                <w:b/>
                <w:sz w:val="22"/>
                <w:u w:val="single"/>
              </w:rPr>
              <w:t>分</w:t>
            </w:r>
            <w:r>
              <w:rPr>
                <w:rFonts w:ascii="宋体" w:hAnsi="宋体" w:hint="eastAsia"/>
                <w:bCs/>
                <w:sz w:val="21"/>
                <w:szCs w:val="21"/>
              </w:rPr>
              <w:t>（北京时间）</w:t>
            </w:r>
          </w:p>
          <w:p w:rsidR="004B5E30" w:rsidRDefault="00E7345B">
            <w:pPr>
              <w:rPr>
                <w:rFonts w:ascii="宋体" w:hAnsi="宋体"/>
                <w:szCs w:val="21"/>
              </w:rPr>
            </w:pPr>
            <w:r>
              <w:rPr>
                <w:rFonts w:ascii="宋体" w:hAnsi="宋体" w:hint="eastAsia"/>
                <w:szCs w:val="21"/>
              </w:rPr>
              <w:t>开标地点：潜山市开发区八一大道与三合路交叉口</w:t>
            </w:r>
            <w:r>
              <w:rPr>
                <w:rFonts w:ascii="宋体" w:hAnsi="宋体" w:hint="eastAsia"/>
                <w:szCs w:val="21"/>
              </w:rPr>
              <w:t>1</w:t>
            </w:r>
            <w:r>
              <w:rPr>
                <w:rFonts w:ascii="宋体" w:hAnsi="宋体" w:hint="eastAsia"/>
                <w:szCs w:val="21"/>
              </w:rPr>
              <w:t>幢</w:t>
            </w:r>
            <w:r>
              <w:rPr>
                <w:rFonts w:ascii="宋体" w:hAnsi="宋体" w:hint="eastAsia"/>
                <w:szCs w:val="21"/>
              </w:rPr>
              <w:t>1</w:t>
            </w:r>
            <w:r>
              <w:rPr>
                <w:rFonts w:ascii="宋体" w:hAnsi="宋体" w:hint="eastAsia"/>
                <w:szCs w:val="21"/>
              </w:rPr>
              <w:t>号</w:t>
            </w:r>
          </w:p>
        </w:tc>
      </w:tr>
      <w:tr w:rsidR="004B5E30">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jc w:val="center"/>
              <w:rPr>
                <w:rFonts w:ascii="宋体" w:hAnsi="宋体"/>
                <w:szCs w:val="21"/>
              </w:rPr>
            </w:pPr>
            <w:r>
              <w:rPr>
                <w:rFonts w:ascii="宋体" w:hAnsi="宋体" w:hint="eastAsia"/>
                <w:szCs w:val="21"/>
              </w:rPr>
              <w:t>19</w:t>
            </w:r>
          </w:p>
        </w:tc>
        <w:tc>
          <w:tcPr>
            <w:tcW w:w="2012"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hint="eastAsia"/>
                <w:szCs w:val="21"/>
              </w:rPr>
              <w:t>评标方法</w:t>
            </w:r>
          </w:p>
        </w:tc>
        <w:tc>
          <w:tcPr>
            <w:tcW w:w="6626"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cs="宋体" w:hint="eastAsia"/>
                <w:b/>
                <w:szCs w:val="21"/>
              </w:rPr>
              <w:t>综合评分方法</w:t>
            </w:r>
          </w:p>
        </w:tc>
      </w:tr>
      <w:tr w:rsidR="004B5E30">
        <w:trPr>
          <w:trHeight w:val="2387"/>
        </w:trPr>
        <w:tc>
          <w:tcPr>
            <w:tcW w:w="648"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jc w:val="center"/>
              <w:rPr>
                <w:rFonts w:ascii="宋体" w:hAnsi="宋体"/>
                <w:szCs w:val="21"/>
              </w:rPr>
            </w:pPr>
            <w:r>
              <w:rPr>
                <w:rFonts w:ascii="宋体" w:hAnsi="宋体" w:hint="eastAsia"/>
                <w:szCs w:val="21"/>
              </w:rPr>
              <w:t>20</w:t>
            </w:r>
          </w:p>
        </w:tc>
        <w:tc>
          <w:tcPr>
            <w:tcW w:w="2012"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hint="eastAsia"/>
                <w:szCs w:val="21"/>
              </w:rPr>
              <w:t>履约保证金</w:t>
            </w:r>
          </w:p>
        </w:tc>
        <w:tc>
          <w:tcPr>
            <w:tcW w:w="6626"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340" w:lineRule="exact"/>
              <w:rPr>
                <w:rFonts w:ascii="宋体" w:hAnsi="宋体" w:cs="宋体"/>
                <w:b/>
                <w:szCs w:val="21"/>
              </w:rPr>
            </w:pPr>
            <w:r>
              <w:rPr>
                <w:rFonts w:ascii="宋体" w:hAnsi="宋体" w:cs="宋体"/>
                <w:szCs w:val="21"/>
              </w:rPr>
              <w:fldChar w:fldCharType="begin"/>
            </w:r>
            <w:r>
              <w:rPr>
                <w:rFonts w:ascii="宋体" w:hAnsi="宋体" w:cs="宋体"/>
                <w:szCs w:val="21"/>
              </w:rPr>
              <w:instrText xml:space="preserve"> </w:instrText>
            </w:r>
            <w:r>
              <w:rPr>
                <w:rFonts w:ascii="宋体" w:hAnsi="宋体" w:cs="宋体" w:hint="eastAsia"/>
                <w:szCs w:val="21"/>
              </w:rPr>
              <w:instrText>eq \o\ac(</w:instrText>
            </w:r>
            <w:r>
              <w:rPr>
                <w:rFonts w:ascii="宋体" w:hAnsi="宋体" w:cs="宋体" w:hint="eastAsia"/>
                <w:szCs w:val="21"/>
              </w:rPr>
              <w:instrText>○</w:instrText>
            </w:r>
            <w:r>
              <w:rPr>
                <w:rFonts w:ascii="宋体" w:hAnsi="宋体" w:cs="宋体" w:hint="eastAsia"/>
                <w:szCs w:val="21"/>
              </w:rPr>
              <w:instrText>,</w:instrText>
            </w:r>
            <w:r>
              <w:rPr>
                <w:rFonts w:ascii="宋体" w:hAnsi="宋体" w:cs="宋体" w:hint="eastAsia"/>
                <w:position w:val="2"/>
                <w:sz w:val="14"/>
                <w:szCs w:val="21"/>
              </w:rPr>
              <w:instrText>1</w:instrText>
            </w:r>
            <w:r>
              <w:rPr>
                <w:rFonts w:ascii="宋体" w:hAnsi="宋体" w:cs="宋体" w:hint="eastAsia"/>
                <w:szCs w:val="21"/>
              </w:rPr>
              <w:instrText>)</w:instrText>
            </w:r>
            <w:r>
              <w:rPr>
                <w:rFonts w:ascii="宋体" w:hAnsi="宋体" w:cs="宋体"/>
                <w:szCs w:val="21"/>
              </w:rPr>
              <w:fldChar w:fldCharType="end"/>
            </w:r>
            <w:r>
              <w:rPr>
                <w:rFonts w:ascii="宋体" w:hAnsi="宋体" w:cs="宋体" w:hint="eastAsia"/>
                <w:szCs w:val="21"/>
              </w:rPr>
              <w:t>担保方式：</w:t>
            </w:r>
            <w:r>
              <w:rPr>
                <w:rFonts w:ascii="宋体" w:hAnsi="宋体" w:cs="宋体" w:hint="eastAsia"/>
                <w:b/>
                <w:szCs w:val="21"/>
                <w:bdr w:val="single" w:sz="4" w:space="0" w:color="auto"/>
              </w:rPr>
              <w:t>√</w:t>
            </w:r>
            <w:r>
              <w:rPr>
                <w:rFonts w:ascii="宋体" w:hAnsi="宋体" w:cs="宋体" w:hint="eastAsia"/>
                <w:b/>
                <w:szCs w:val="21"/>
              </w:rPr>
              <w:t>银行转账</w:t>
            </w:r>
          </w:p>
          <w:p w:rsidR="004B5E30" w:rsidRDefault="00E7345B">
            <w:pPr>
              <w:spacing w:line="340" w:lineRule="exact"/>
              <w:rPr>
                <w:rFonts w:ascii="宋体" w:hAnsi="宋体" w:cs="宋体"/>
                <w:b/>
                <w:szCs w:val="21"/>
              </w:rPr>
            </w:pPr>
            <w:r>
              <w:rPr>
                <w:rFonts w:ascii="宋体" w:hAnsi="宋体" w:cs="宋体" w:hint="eastAsia"/>
                <w:szCs w:val="21"/>
              </w:rPr>
              <w:t>②担保数额：</w:t>
            </w:r>
            <w:r>
              <w:rPr>
                <w:rFonts w:ascii="宋体" w:hAnsi="宋体" w:cs="宋体" w:hint="eastAsia"/>
                <w:b/>
                <w:szCs w:val="21"/>
              </w:rPr>
              <w:t>履约担保为</w:t>
            </w:r>
            <w:r>
              <w:rPr>
                <w:rFonts w:ascii="宋体" w:hAnsi="宋体" w:cs="宋体" w:hint="eastAsia"/>
                <w:b/>
                <w:szCs w:val="21"/>
                <w:u w:val="single"/>
              </w:rPr>
              <w:t>中标价的</w:t>
            </w:r>
            <w:r>
              <w:rPr>
                <w:rFonts w:ascii="宋体" w:hAnsi="宋体" w:cs="宋体" w:hint="eastAsia"/>
                <w:b/>
                <w:szCs w:val="21"/>
                <w:u w:val="single"/>
              </w:rPr>
              <w:t xml:space="preserve"> 2 %</w:t>
            </w:r>
            <w:r>
              <w:rPr>
                <w:rFonts w:ascii="宋体" w:hAnsi="宋体" w:cs="宋体"/>
                <w:b/>
                <w:szCs w:val="21"/>
              </w:rPr>
              <w:t xml:space="preserve"> </w:t>
            </w:r>
          </w:p>
          <w:p w:rsidR="004B5E30" w:rsidRDefault="00E7345B">
            <w:pPr>
              <w:spacing w:line="340" w:lineRule="exact"/>
              <w:rPr>
                <w:rFonts w:ascii="宋体" w:hAnsi="宋体" w:cs="宋体"/>
                <w:b/>
                <w:szCs w:val="21"/>
              </w:rPr>
            </w:pPr>
            <w:r>
              <w:rPr>
                <w:rFonts w:ascii="宋体" w:hAnsi="宋体" w:cs="宋体" w:hint="eastAsia"/>
                <w:szCs w:val="21"/>
              </w:rPr>
              <w:t>③提交时限：</w:t>
            </w:r>
            <w:r>
              <w:rPr>
                <w:rFonts w:ascii="宋体" w:hAnsi="宋体" w:cs="宋体" w:hint="eastAsia"/>
                <w:b/>
                <w:szCs w:val="21"/>
              </w:rPr>
              <w:t>中标人在合同签订前按规定向安徽泰杰工程咨询有限公司提交履约担保。若中标人未按规定提交履约担保的，招标人可取消其中标资格，并保留进一步追偿的权利。</w:t>
            </w:r>
          </w:p>
          <w:p w:rsidR="004B5E30" w:rsidRDefault="00E7345B">
            <w:pPr>
              <w:spacing w:line="340" w:lineRule="exact"/>
              <w:rPr>
                <w:rFonts w:ascii="宋体" w:hAnsi="宋体" w:cs="宋体"/>
                <w:b/>
                <w:szCs w:val="21"/>
              </w:rPr>
            </w:pPr>
            <w:r>
              <w:rPr>
                <w:rFonts w:ascii="宋体" w:hAnsi="宋体" w:cs="宋体" w:hint="eastAsia"/>
                <w:b/>
                <w:szCs w:val="21"/>
              </w:rPr>
              <w:t>④履约保证金</w:t>
            </w:r>
            <w:r>
              <w:rPr>
                <w:rFonts w:ascii="宋体" w:hAnsi="宋体" w:cs="宋体"/>
                <w:b/>
                <w:szCs w:val="21"/>
              </w:rPr>
              <w:t>请汇至：</w:t>
            </w:r>
          </w:p>
          <w:p w:rsidR="004B5E30" w:rsidRDefault="00E7345B">
            <w:pPr>
              <w:spacing w:line="340" w:lineRule="exact"/>
              <w:rPr>
                <w:rFonts w:ascii="宋体" w:hAnsi="宋体" w:cs="宋体"/>
                <w:b/>
                <w:szCs w:val="21"/>
              </w:rPr>
            </w:pPr>
            <w:r>
              <w:rPr>
                <w:rFonts w:ascii="宋体" w:hAnsi="宋体" w:cs="宋体" w:hint="eastAsia"/>
                <w:b/>
                <w:szCs w:val="21"/>
              </w:rPr>
              <w:t>开户行名称：中国建设银行潜山支行</w:t>
            </w:r>
          </w:p>
          <w:p w:rsidR="004B5E30" w:rsidRDefault="00E7345B">
            <w:pPr>
              <w:spacing w:line="340" w:lineRule="exact"/>
              <w:rPr>
                <w:rFonts w:ascii="宋体" w:hAnsi="宋体" w:cs="宋体"/>
                <w:b/>
                <w:szCs w:val="21"/>
              </w:rPr>
            </w:pPr>
            <w:r>
              <w:rPr>
                <w:rFonts w:ascii="宋体" w:hAnsi="宋体" w:cs="宋体" w:hint="eastAsia"/>
                <w:b/>
                <w:szCs w:val="21"/>
              </w:rPr>
              <w:t>账户名称：安徽泰杰工程咨询有限公司</w:t>
            </w:r>
          </w:p>
          <w:p w:rsidR="004B5E30" w:rsidRDefault="00E7345B">
            <w:pPr>
              <w:spacing w:line="420" w:lineRule="exact"/>
              <w:rPr>
                <w:rFonts w:ascii="宋体" w:hAnsi="宋体"/>
                <w:b/>
                <w:szCs w:val="21"/>
              </w:rPr>
            </w:pPr>
            <w:r>
              <w:rPr>
                <w:rFonts w:ascii="宋体" w:hAnsi="宋体" w:cs="宋体" w:hint="eastAsia"/>
                <w:b/>
                <w:szCs w:val="21"/>
              </w:rPr>
              <w:t>账号：</w:t>
            </w:r>
            <w:r>
              <w:rPr>
                <w:rFonts w:ascii="宋体" w:hAnsi="宋体" w:cs="宋体" w:hint="eastAsia"/>
                <w:b/>
                <w:szCs w:val="21"/>
              </w:rPr>
              <w:t>34050168430800000493</w:t>
            </w:r>
          </w:p>
        </w:tc>
      </w:tr>
      <w:tr w:rsidR="004B5E30">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jc w:val="center"/>
              <w:rPr>
                <w:rFonts w:ascii="宋体" w:hAnsi="宋体"/>
                <w:szCs w:val="21"/>
              </w:rPr>
            </w:pPr>
            <w:r>
              <w:rPr>
                <w:rFonts w:ascii="宋体" w:hAnsi="宋体" w:hint="eastAsia"/>
                <w:szCs w:val="21"/>
              </w:rPr>
              <w:t>21</w:t>
            </w:r>
          </w:p>
        </w:tc>
        <w:tc>
          <w:tcPr>
            <w:tcW w:w="2012"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hint="eastAsia"/>
                <w:szCs w:val="21"/>
              </w:rPr>
              <w:t>服务费</w:t>
            </w:r>
            <w:r>
              <w:rPr>
                <w:rFonts w:ascii="宋体" w:hAnsi="宋体" w:hint="eastAsia"/>
                <w:szCs w:val="21"/>
              </w:rPr>
              <w:t>(</w:t>
            </w:r>
            <w:r>
              <w:rPr>
                <w:rFonts w:ascii="宋体" w:hAnsi="宋体" w:hint="eastAsia"/>
                <w:szCs w:val="21"/>
              </w:rPr>
              <w:t>元</w:t>
            </w:r>
            <w:r>
              <w:rPr>
                <w:rFonts w:ascii="宋体" w:hAnsi="宋体" w:hint="eastAsia"/>
                <w:szCs w:val="21"/>
              </w:rPr>
              <w:t>)</w:t>
            </w:r>
          </w:p>
        </w:tc>
        <w:tc>
          <w:tcPr>
            <w:tcW w:w="6626"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hint="eastAsia"/>
                <w:szCs w:val="21"/>
              </w:rPr>
              <w:t>详见第二章“第二节</w:t>
            </w:r>
            <w:r>
              <w:rPr>
                <w:rFonts w:ascii="宋体" w:hAnsi="宋体" w:hint="eastAsia"/>
                <w:szCs w:val="21"/>
              </w:rPr>
              <w:t xml:space="preserve"> </w:t>
            </w:r>
            <w:r>
              <w:rPr>
                <w:rFonts w:ascii="宋体" w:hAnsi="宋体" w:hint="eastAsia"/>
                <w:szCs w:val="21"/>
              </w:rPr>
              <w:t>供应商须知”</w:t>
            </w:r>
            <w:r>
              <w:rPr>
                <w:rFonts w:ascii="宋体" w:hAnsi="宋体" w:hint="eastAsia"/>
                <w:szCs w:val="21"/>
              </w:rPr>
              <w:t>28.4</w:t>
            </w:r>
            <w:r>
              <w:rPr>
                <w:rFonts w:ascii="宋体" w:hAnsi="宋体" w:hint="eastAsia"/>
                <w:szCs w:val="21"/>
              </w:rPr>
              <w:t>款中规定收取。</w:t>
            </w:r>
          </w:p>
        </w:tc>
      </w:tr>
      <w:tr w:rsidR="004B5E30">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jc w:val="center"/>
              <w:rPr>
                <w:rFonts w:ascii="宋体" w:hAnsi="宋体"/>
                <w:szCs w:val="21"/>
              </w:rPr>
            </w:pPr>
            <w:r>
              <w:rPr>
                <w:rFonts w:ascii="宋体" w:hAnsi="宋体" w:hint="eastAsia"/>
                <w:szCs w:val="21"/>
              </w:rPr>
              <w:t>22</w:t>
            </w:r>
          </w:p>
        </w:tc>
        <w:tc>
          <w:tcPr>
            <w:tcW w:w="2012"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hint="eastAsia"/>
                <w:szCs w:val="21"/>
              </w:rPr>
              <w:t>付款方式</w:t>
            </w:r>
          </w:p>
        </w:tc>
        <w:tc>
          <w:tcPr>
            <w:tcW w:w="6626"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360" w:lineRule="auto"/>
              <w:rPr>
                <w:rFonts w:ascii="宋体" w:hAnsi="宋体"/>
                <w:szCs w:val="21"/>
              </w:rPr>
            </w:pPr>
            <w:r>
              <w:rPr>
                <w:rFonts w:ascii="宋体" w:hAnsi="宋体"/>
                <w:b/>
                <w:bCs/>
                <w:szCs w:val="21"/>
              </w:rPr>
              <w:t>中标人提供有效发票后</w:t>
            </w:r>
            <w:r>
              <w:rPr>
                <w:rFonts w:ascii="宋体" w:hAnsi="宋体" w:hint="eastAsia"/>
                <w:b/>
                <w:bCs/>
                <w:szCs w:val="21"/>
              </w:rPr>
              <w:t>7</w:t>
            </w:r>
            <w:r>
              <w:rPr>
                <w:rFonts w:ascii="宋体" w:hAnsi="宋体" w:hint="eastAsia"/>
                <w:b/>
                <w:bCs/>
                <w:szCs w:val="21"/>
              </w:rPr>
              <w:t>工作日内，以实际操作中所需检验项目产生的费用为准</w:t>
            </w:r>
            <w:r>
              <w:rPr>
                <w:rFonts w:ascii="宋体" w:hAnsi="宋体"/>
                <w:b/>
                <w:bCs/>
                <w:szCs w:val="21"/>
              </w:rPr>
              <w:t>按月付款</w:t>
            </w:r>
            <w:r>
              <w:rPr>
                <w:rFonts w:ascii="宋体" w:hAnsi="宋体" w:hint="eastAsia"/>
                <w:b/>
                <w:bCs/>
                <w:szCs w:val="21"/>
              </w:rPr>
              <w:t>。</w:t>
            </w:r>
          </w:p>
        </w:tc>
      </w:tr>
      <w:tr w:rsidR="004B5E30">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jc w:val="center"/>
              <w:rPr>
                <w:rFonts w:ascii="宋体" w:hAnsi="宋体"/>
                <w:szCs w:val="21"/>
              </w:rPr>
            </w:pPr>
            <w:r>
              <w:rPr>
                <w:rFonts w:ascii="宋体" w:hAnsi="宋体" w:hint="eastAsia"/>
                <w:szCs w:val="21"/>
              </w:rPr>
              <w:t>23</w:t>
            </w:r>
          </w:p>
        </w:tc>
        <w:tc>
          <w:tcPr>
            <w:tcW w:w="2012"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jc w:val="left"/>
              <w:rPr>
                <w:rFonts w:ascii="宋体" w:hAnsi="宋体"/>
                <w:szCs w:val="21"/>
              </w:rPr>
            </w:pPr>
            <w:r>
              <w:rPr>
                <w:rFonts w:ascii="宋体" w:hAnsi="宋体" w:hint="eastAsia"/>
                <w:szCs w:val="21"/>
              </w:rPr>
              <w:t>招标投标</w:t>
            </w:r>
          </w:p>
          <w:p w:rsidR="004B5E30" w:rsidRDefault="00E7345B">
            <w:pPr>
              <w:spacing w:line="420" w:lineRule="exact"/>
              <w:jc w:val="left"/>
              <w:rPr>
                <w:rFonts w:ascii="宋体" w:hAnsi="宋体"/>
                <w:szCs w:val="21"/>
              </w:rPr>
            </w:pPr>
            <w:r>
              <w:rPr>
                <w:rFonts w:ascii="宋体" w:hAnsi="宋体" w:hint="eastAsia"/>
                <w:szCs w:val="21"/>
              </w:rPr>
              <w:t>注意事项</w:t>
            </w:r>
          </w:p>
        </w:tc>
        <w:tc>
          <w:tcPr>
            <w:tcW w:w="6626"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hint="eastAsia"/>
                <w:szCs w:val="21"/>
              </w:rPr>
              <w:t>招标文件中所指的投标文件如未特别注明，均为投标人按规定格式提交的纸质版投标文件。</w:t>
            </w:r>
          </w:p>
        </w:tc>
      </w:tr>
      <w:tr w:rsidR="004B5E30">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jc w:val="center"/>
              <w:rPr>
                <w:rFonts w:ascii="宋体" w:hAnsi="宋体"/>
                <w:szCs w:val="21"/>
              </w:rPr>
            </w:pPr>
            <w:r>
              <w:rPr>
                <w:rFonts w:ascii="宋体" w:hAnsi="宋体" w:hint="eastAsia"/>
                <w:szCs w:val="21"/>
              </w:rPr>
              <w:t>24</w:t>
            </w:r>
          </w:p>
        </w:tc>
        <w:tc>
          <w:tcPr>
            <w:tcW w:w="2012"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hint="eastAsia"/>
                <w:szCs w:val="21"/>
              </w:rPr>
              <w:t>备注</w:t>
            </w:r>
          </w:p>
        </w:tc>
        <w:tc>
          <w:tcPr>
            <w:tcW w:w="6626" w:type="dxa"/>
            <w:tcBorders>
              <w:top w:val="single" w:sz="4" w:space="0" w:color="auto"/>
              <w:left w:val="single" w:sz="4" w:space="0" w:color="auto"/>
              <w:bottom w:val="single" w:sz="4" w:space="0" w:color="auto"/>
              <w:right w:val="single" w:sz="4" w:space="0" w:color="auto"/>
            </w:tcBorders>
            <w:vAlign w:val="center"/>
          </w:tcPr>
          <w:p w:rsidR="004B5E30" w:rsidRDefault="00E7345B">
            <w:pPr>
              <w:rPr>
                <w:rFonts w:ascii="宋体" w:hAnsi="宋体"/>
                <w:szCs w:val="21"/>
              </w:rPr>
            </w:pPr>
            <w:r>
              <w:rPr>
                <w:rFonts w:ascii="宋体" w:hAnsi="宋体" w:hint="eastAsia"/>
                <w:szCs w:val="21"/>
              </w:rPr>
              <w:t>1.</w:t>
            </w:r>
            <w:r>
              <w:rPr>
                <w:rFonts w:ascii="宋体" w:hAnsi="宋体" w:hint="eastAsia"/>
                <w:szCs w:val="21"/>
              </w:rPr>
              <w:t>本招标文件的解释权归采购单位；</w:t>
            </w:r>
          </w:p>
          <w:p w:rsidR="004B5E30" w:rsidRDefault="00E7345B">
            <w:pPr>
              <w:rPr>
                <w:rFonts w:ascii="宋体" w:hAnsi="宋体"/>
                <w:szCs w:val="21"/>
              </w:rPr>
            </w:pPr>
            <w:r>
              <w:rPr>
                <w:rFonts w:ascii="宋体" w:hAnsi="宋体" w:hint="eastAsia"/>
                <w:szCs w:val="21"/>
              </w:rPr>
              <w:t>2.</w:t>
            </w:r>
            <w:r>
              <w:rPr>
                <w:rFonts w:ascii="宋体" w:hAnsi="宋体" w:hint="eastAsia"/>
                <w:szCs w:val="21"/>
              </w:rPr>
              <w:t>本项目现场记录表（含供应商、投标报价、服务期、最终得分、查验是否合格等情况）将在安徽泰杰工程咨询有限公司（</w:t>
            </w:r>
            <w:r>
              <w:rPr>
                <w:rFonts w:ascii="宋体" w:hAnsi="宋体" w:hint="eastAsia"/>
                <w:szCs w:val="21"/>
              </w:rPr>
              <w:t>http://www.ahtaijie.com/</w:t>
            </w:r>
            <w:r>
              <w:rPr>
                <w:rFonts w:ascii="宋体" w:hAnsi="宋体" w:hint="eastAsia"/>
                <w:szCs w:val="21"/>
              </w:rPr>
              <w:t>）公告（如供应商相关业绩、证书属于涉密的，供应商须在投标文件中进行说明，且提供主管部门出具的证明材料，涉密部分不予公告）；</w:t>
            </w:r>
          </w:p>
        </w:tc>
      </w:tr>
      <w:tr w:rsidR="004B5E30">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jc w:val="center"/>
              <w:rPr>
                <w:rFonts w:ascii="宋体" w:hAnsi="宋体"/>
                <w:szCs w:val="21"/>
              </w:rPr>
            </w:pPr>
            <w:r>
              <w:rPr>
                <w:rFonts w:ascii="宋体" w:hAnsi="宋体" w:hint="eastAsia"/>
                <w:szCs w:val="21"/>
              </w:rPr>
              <w:t>25</w:t>
            </w:r>
          </w:p>
        </w:tc>
        <w:tc>
          <w:tcPr>
            <w:tcW w:w="2012" w:type="dxa"/>
            <w:tcBorders>
              <w:top w:val="single" w:sz="4" w:space="0" w:color="auto"/>
              <w:left w:val="single" w:sz="4" w:space="0" w:color="auto"/>
              <w:bottom w:val="single" w:sz="4" w:space="0" w:color="auto"/>
              <w:right w:val="single" w:sz="4" w:space="0" w:color="auto"/>
            </w:tcBorders>
            <w:vAlign w:val="center"/>
          </w:tcPr>
          <w:p w:rsidR="004B5E30" w:rsidRDefault="00E7345B">
            <w:pPr>
              <w:spacing w:line="420" w:lineRule="exact"/>
              <w:rPr>
                <w:rFonts w:ascii="宋体" w:hAnsi="宋体"/>
                <w:szCs w:val="21"/>
              </w:rPr>
            </w:pPr>
            <w:r>
              <w:rPr>
                <w:rFonts w:ascii="宋体" w:hAnsi="宋体" w:hint="eastAsia"/>
                <w:szCs w:val="21"/>
              </w:rPr>
              <w:t>特别提示</w:t>
            </w:r>
          </w:p>
        </w:tc>
        <w:tc>
          <w:tcPr>
            <w:tcW w:w="6626" w:type="dxa"/>
            <w:tcBorders>
              <w:top w:val="single" w:sz="4" w:space="0" w:color="auto"/>
              <w:left w:val="single" w:sz="4" w:space="0" w:color="auto"/>
              <w:bottom w:val="single" w:sz="4" w:space="0" w:color="auto"/>
              <w:right w:val="single" w:sz="4" w:space="0" w:color="auto"/>
            </w:tcBorders>
            <w:vAlign w:val="center"/>
          </w:tcPr>
          <w:p w:rsidR="004B5E30" w:rsidRDefault="00E7345B">
            <w:pPr>
              <w:rPr>
                <w:rFonts w:ascii="宋体" w:hAnsi="宋体"/>
                <w:szCs w:val="21"/>
              </w:rPr>
            </w:pPr>
            <w:r>
              <w:rPr>
                <w:rFonts w:ascii="宋体" w:hAnsi="宋体" w:hint="eastAsia"/>
                <w:szCs w:val="21"/>
              </w:rPr>
              <w:t xml:space="preserve">1. </w:t>
            </w:r>
            <w:r>
              <w:rPr>
                <w:rFonts w:ascii="宋体" w:hAnsi="宋体" w:hint="eastAsia"/>
                <w:szCs w:val="21"/>
              </w:rPr>
              <w:t>为贯彻落实中央、省、市“扫</w:t>
            </w:r>
            <w:r>
              <w:rPr>
                <w:rFonts w:ascii="宋体" w:hAnsi="宋体" w:hint="eastAsia"/>
                <w:szCs w:val="21"/>
              </w:rPr>
              <w:t xml:space="preserve"> </w:t>
            </w:r>
            <w:r>
              <w:rPr>
                <w:rFonts w:ascii="宋体" w:hAnsi="宋体" w:hint="eastAsia"/>
                <w:szCs w:val="21"/>
              </w:rPr>
              <w:t>黑除恶”专项斗争有关文件和会议精神，净化我市公共资源交易环境，对在交易过程中如发现有涉嫌围标、串标、恶意竞标的违法违规人员，依据相关规定，将线索移送市扫黑办。</w:t>
            </w:r>
          </w:p>
          <w:p w:rsidR="004B5E30" w:rsidRDefault="00E7345B">
            <w:pPr>
              <w:rPr>
                <w:rFonts w:ascii="宋体" w:hAnsi="宋体"/>
                <w:szCs w:val="21"/>
              </w:rPr>
            </w:pPr>
            <w:r>
              <w:rPr>
                <w:rFonts w:ascii="宋体" w:hAnsi="宋体" w:hint="eastAsia"/>
                <w:szCs w:val="21"/>
              </w:rPr>
              <w:t>2.</w:t>
            </w:r>
            <w:r>
              <w:rPr>
                <w:rFonts w:ascii="宋体" w:hAnsi="宋体" w:hint="eastAsia"/>
                <w:szCs w:val="21"/>
              </w:rPr>
              <w:t>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p>
        </w:tc>
      </w:tr>
    </w:tbl>
    <w:p w:rsidR="004B5E30" w:rsidRDefault="004B5E30">
      <w:pPr>
        <w:pStyle w:val="afa"/>
        <w:spacing w:before="156"/>
        <w:ind w:leftChars="0" w:left="0" w:firstLineChars="0" w:firstLine="0"/>
        <w:rPr>
          <w:rFonts w:asciiTheme="minorEastAsia" w:eastAsiaTheme="minorEastAsia" w:hAnsiTheme="minorEastAsia" w:cstheme="minorEastAsia"/>
          <w:kern w:val="0"/>
          <w:sz w:val="30"/>
          <w:szCs w:val="20"/>
        </w:rPr>
      </w:pPr>
    </w:p>
    <w:p w:rsidR="004B5E30" w:rsidRDefault="00E7345B">
      <w:pPr>
        <w:pStyle w:val="2156"/>
        <w:rPr>
          <w:rFonts w:asciiTheme="minorEastAsia" w:eastAsiaTheme="minorEastAsia" w:hAnsiTheme="minorEastAsia" w:cstheme="minorEastAsia"/>
        </w:rPr>
      </w:pPr>
      <w:bookmarkStart w:id="53" w:name="_Toc18272"/>
      <w:bookmarkStart w:id="54" w:name="_Toc25471"/>
      <w:r>
        <w:rPr>
          <w:rFonts w:asciiTheme="minorEastAsia" w:eastAsiaTheme="minorEastAsia" w:hAnsiTheme="minorEastAsia" w:cstheme="minorEastAsia" w:hint="eastAsia"/>
        </w:rPr>
        <w:lastRenderedPageBreak/>
        <w:t>第二节</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投标人须知</w:t>
      </w:r>
      <w:bookmarkEnd w:id="52"/>
      <w:bookmarkEnd w:id="53"/>
      <w:bookmarkEnd w:id="54"/>
    </w:p>
    <w:p w:rsidR="004B5E30" w:rsidRDefault="00E7345B">
      <w:pPr>
        <w:pStyle w:val="3"/>
        <w:ind w:firstLineChars="196" w:firstLine="472"/>
        <w:jc w:val="both"/>
        <w:rPr>
          <w:rFonts w:asciiTheme="minorEastAsia" w:eastAsiaTheme="minorEastAsia" w:hAnsiTheme="minorEastAsia" w:cstheme="minorEastAsia"/>
        </w:rPr>
      </w:pPr>
      <w:bookmarkStart w:id="55" w:name="_Toc18652"/>
      <w:bookmarkStart w:id="56" w:name="_Toc7034"/>
      <w:r>
        <w:rPr>
          <w:rFonts w:asciiTheme="minorEastAsia" w:eastAsiaTheme="minorEastAsia" w:hAnsiTheme="minorEastAsia" w:cstheme="minorEastAsia" w:hint="eastAsia"/>
        </w:rPr>
        <w:t>一、总则</w:t>
      </w:r>
      <w:bookmarkEnd w:id="55"/>
      <w:bookmarkEnd w:id="56"/>
    </w:p>
    <w:p w:rsidR="004B5E30" w:rsidRDefault="00E7345B">
      <w:pPr>
        <w:spacing w:line="360" w:lineRule="auto"/>
        <w:ind w:firstLineChars="200"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1</w:t>
      </w:r>
      <w:r>
        <w:rPr>
          <w:rFonts w:asciiTheme="minorEastAsia" w:eastAsiaTheme="minorEastAsia" w:hAnsiTheme="minorEastAsia" w:cstheme="minorEastAsia" w:hint="eastAsia"/>
          <w:b/>
          <w:szCs w:val="21"/>
        </w:rPr>
        <w:t>、</w:t>
      </w:r>
      <w:r>
        <w:rPr>
          <w:rFonts w:asciiTheme="minorEastAsia" w:eastAsiaTheme="minorEastAsia" w:hAnsiTheme="minorEastAsia" w:cstheme="minorEastAsia" w:hint="eastAsia"/>
          <w:szCs w:val="21"/>
        </w:rPr>
        <w:t>本招标文件根据《中华人民共和国政府采购法》（以下简称“《政府采购法》”）和《中华</w:t>
      </w:r>
      <w:r>
        <w:rPr>
          <w:rFonts w:asciiTheme="minorEastAsia" w:eastAsiaTheme="minorEastAsia" w:hAnsiTheme="minorEastAsia" w:cstheme="minorEastAsia" w:hint="eastAsia"/>
          <w:szCs w:val="21"/>
        </w:rPr>
        <w:t>人民共和国政府采购法实施条例》等有关法律、法规、规章制定。</w:t>
      </w:r>
    </w:p>
    <w:p w:rsidR="004B5E30" w:rsidRDefault="00E7345B">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w:t>
      </w:r>
      <w:r>
        <w:rPr>
          <w:rFonts w:asciiTheme="minorEastAsia" w:eastAsiaTheme="minorEastAsia" w:hAnsiTheme="minorEastAsia" w:cstheme="minorEastAsia" w:hint="eastAsia"/>
          <w:b/>
          <w:szCs w:val="21"/>
        </w:rPr>
        <w:t>、定义</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w:t>
      </w:r>
      <w:r>
        <w:rPr>
          <w:rFonts w:asciiTheme="minorEastAsia" w:eastAsiaTheme="minorEastAsia" w:hAnsiTheme="minorEastAsia" w:cstheme="minorEastAsia" w:hint="eastAsia"/>
          <w:szCs w:val="21"/>
        </w:rPr>
        <w:t>、采购单位是指采购人和采购代理机构。</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w:t>
      </w:r>
      <w:r>
        <w:rPr>
          <w:rFonts w:asciiTheme="minorEastAsia" w:eastAsiaTheme="minorEastAsia" w:hAnsiTheme="minorEastAsia" w:cstheme="minorEastAsia" w:hint="eastAsia"/>
          <w:szCs w:val="21"/>
        </w:rPr>
        <w:t>、投标人是指对“投标人须知前附表”序号</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所指的项目表现出兴趣，按照</w:t>
      </w:r>
      <w:r>
        <w:rPr>
          <w:rFonts w:asciiTheme="minorEastAsia" w:eastAsiaTheme="minorEastAsia" w:hAnsiTheme="minorEastAsia" w:cstheme="minorEastAsia" w:hint="eastAsia"/>
        </w:rPr>
        <w:t>约定</w:t>
      </w:r>
      <w:r>
        <w:rPr>
          <w:rFonts w:asciiTheme="minorEastAsia" w:eastAsiaTheme="minorEastAsia" w:hAnsiTheme="minorEastAsia" w:cstheme="minorEastAsia" w:hint="eastAsia"/>
          <w:szCs w:val="21"/>
        </w:rPr>
        <w:t>的程序，从采购单位获取了招标文件，并实际参与了该项目投标活动的供应商。</w:t>
      </w:r>
    </w:p>
    <w:p w:rsidR="004B5E30" w:rsidRDefault="00E7345B">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3</w:t>
      </w:r>
      <w:r>
        <w:rPr>
          <w:rFonts w:asciiTheme="minorEastAsia" w:eastAsiaTheme="minorEastAsia" w:hAnsiTheme="minorEastAsia" w:cstheme="minorEastAsia" w:hint="eastAsia"/>
          <w:b/>
          <w:szCs w:val="21"/>
        </w:rPr>
        <w:t>、投标人资格要求</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3.1</w:t>
      </w:r>
      <w:r>
        <w:rPr>
          <w:rFonts w:asciiTheme="minorEastAsia" w:eastAsiaTheme="minorEastAsia" w:hAnsiTheme="minorEastAsia" w:cstheme="minorEastAsia" w:hint="eastAsia"/>
          <w:szCs w:val="21"/>
        </w:rPr>
        <w:t>、参与本项目的投标人必须满足的要求：详见投标人须知前附表。</w:t>
      </w:r>
    </w:p>
    <w:p w:rsidR="004B5E30" w:rsidRDefault="00E7345B">
      <w:pPr>
        <w:spacing w:line="5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w:t>
      </w:r>
      <w:r>
        <w:rPr>
          <w:rFonts w:asciiTheme="minorEastAsia" w:eastAsiaTheme="minorEastAsia" w:hAnsiTheme="minorEastAsia" w:cstheme="minorEastAsia" w:hint="eastAsia"/>
          <w:szCs w:val="21"/>
        </w:rPr>
        <w:t>、投标人之间如果存在下列情形之一的，不得同时参加同一包别或者不分包别的同一项目投标：</w:t>
      </w:r>
    </w:p>
    <w:p w:rsidR="004B5E30" w:rsidRDefault="00E7345B">
      <w:pPr>
        <w:spacing w:line="5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rPr>
        <w:t>单位负责人为同一人或者存在直接控股、管理关系的不同供应商</w:t>
      </w:r>
      <w:r>
        <w:rPr>
          <w:rFonts w:asciiTheme="minorEastAsia" w:eastAsiaTheme="minorEastAsia" w:hAnsiTheme="minorEastAsia" w:cstheme="minorEastAsia" w:hint="eastAsia"/>
          <w:szCs w:val="21"/>
        </w:rPr>
        <w:t>；</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rPr>
        <w:t>除单一来源采购项目外，为采购项目提供整体设计、规范编制或者项目管理、监理、检测等服务的供应商</w:t>
      </w:r>
      <w:r>
        <w:rPr>
          <w:rFonts w:asciiTheme="minorEastAsia" w:eastAsiaTheme="minorEastAsia" w:hAnsiTheme="minorEastAsia" w:cstheme="minorEastAsia" w:hint="eastAsia"/>
          <w:szCs w:val="21"/>
        </w:rPr>
        <w:t>。</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3.3</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rPr>
        <w:t>银行、保险、石油化工、电力、电信等特殊行业的分公司参与投标，须取得总公司的相关授权（投标文件中须提供）；银行、保险、石油化工、电力、电信等特殊行业的分公司取得总公司相关授权后，招标文件中关于法定代表人的要求事项可由分公司负责人代理。</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3.4</w:t>
      </w:r>
      <w:r>
        <w:rPr>
          <w:rFonts w:asciiTheme="minorEastAsia" w:eastAsiaTheme="minorEastAsia" w:hAnsiTheme="minorEastAsia" w:cstheme="minorEastAsia" w:hint="eastAsia"/>
          <w:szCs w:val="21"/>
        </w:rPr>
        <w:t>、投标人必须确保自己信息真实、准确，否则，投标人因此蒙受损失，采购单位概不负责。</w:t>
      </w:r>
    </w:p>
    <w:p w:rsidR="004B5E30" w:rsidRDefault="00E7345B">
      <w:pPr>
        <w:spacing w:line="360" w:lineRule="auto"/>
        <w:ind w:firstLineChars="200"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rPr>
        <w:t>4</w:t>
      </w:r>
      <w:r>
        <w:rPr>
          <w:rFonts w:asciiTheme="minorEastAsia" w:eastAsiaTheme="minorEastAsia" w:hAnsiTheme="minorEastAsia" w:cstheme="minorEastAsia" w:hint="eastAsia"/>
          <w:b/>
        </w:rPr>
        <w:t>、踏勘现场：</w:t>
      </w:r>
      <w:r>
        <w:rPr>
          <w:rFonts w:asciiTheme="minorEastAsia" w:eastAsiaTheme="minorEastAsia" w:hAnsiTheme="minorEastAsia" w:cstheme="minorEastAsia" w:hint="eastAsia"/>
          <w:szCs w:val="21"/>
        </w:rPr>
        <w:t>投标人自行踏勘现场。投标人应认真对本项目实施现场环境进行踏勘，对项目环境和影响等因素，做出理性的判断和估价。投标人自行负责在踏勘现场发生的人员伤亡和财产损失。中标后签订合同时和供货安装过程中，投标人不得以不了解或不完全了解现场情况为由，提出任何形式的增加费用或索赔的要求。</w:t>
      </w:r>
    </w:p>
    <w:p w:rsidR="004B5E30" w:rsidRDefault="00E7345B">
      <w:pPr>
        <w:adjustRightInd w:val="0"/>
        <w:spacing w:line="460" w:lineRule="exact"/>
        <w:ind w:firstLineChars="196" w:firstLine="413"/>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5</w:t>
      </w:r>
      <w:r>
        <w:rPr>
          <w:rFonts w:asciiTheme="minorEastAsia" w:eastAsiaTheme="minorEastAsia" w:hAnsiTheme="minorEastAsia" w:cstheme="minorEastAsia" w:hint="eastAsia"/>
          <w:b/>
          <w:szCs w:val="21"/>
        </w:rPr>
        <w:t>、联合体投标</w:t>
      </w:r>
    </w:p>
    <w:p w:rsidR="004B5E30" w:rsidRDefault="00E7345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5.1</w:t>
      </w:r>
      <w:r>
        <w:rPr>
          <w:rFonts w:asciiTheme="minorEastAsia" w:eastAsiaTheme="minorEastAsia" w:hAnsiTheme="minorEastAsia" w:cstheme="minorEastAsia" w:hint="eastAsia"/>
          <w:szCs w:val="21"/>
        </w:rPr>
        <w:t>、除非本项目明确要求不接受联合体形式投标外，两个或两个以上供应商可以组成一个联合体投标，以一个投标人的身份投标。</w:t>
      </w:r>
    </w:p>
    <w:p w:rsidR="004B5E30" w:rsidRDefault="00E7345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5.2</w:t>
      </w:r>
      <w:r>
        <w:rPr>
          <w:rFonts w:asciiTheme="minorEastAsia" w:eastAsiaTheme="minorEastAsia" w:hAnsiTheme="minorEastAsia" w:cstheme="minorEastAsia" w:hint="eastAsia"/>
          <w:szCs w:val="21"/>
        </w:rPr>
        <w:t>、以联合体形式参加投标的，联合体各方均应当符合《政府采购法》第二十二条第一款规定</w:t>
      </w:r>
      <w:r>
        <w:rPr>
          <w:rFonts w:asciiTheme="minorEastAsia" w:eastAsiaTheme="minorEastAsia" w:hAnsiTheme="minorEastAsia" w:cstheme="minorEastAsia" w:hint="eastAsia"/>
          <w:szCs w:val="21"/>
        </w:rPr>
        <w:t>的条件，根据采购项目的特殊要求规定投标人特定条件的，联合体各方中至少应当有一方符合。</w:t>
      </w:r>
    </w:p>
    <w:p w:rsidR="004B5E30" w:rsidRDefault="00E7345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5.3</w:t>
      </w:r>
      <w:r>
        <w:rPr>
          <w:rFonts w:asciiTheme="minorEastAsia" w:eastAsiaTheme="minorEastAsia" w:hAnsiTheme="minorEastAsia" w:cstheme="minorEastAsia" w:hint="eastAsia"/>
          <w:szCs w:val="21"/>
        </w:rPr>
        <w:t>、联合体各方之间应当签订联合体协议，明确规定联合体各方应当承担的工作和相应的责任，并将联合体协议连同投标文件一并提交采购单位。由同一专业的单位组成的联合体，按照同一资质等级较低的单位确定资质等级。联合体各方签订联合体协议后，不得再以自己的名义单独在同一项目中投标，也不得组成新的联合体参加同一项目投标。</w:t>
      </w:r>
    </w:p>
    <w:p w:rsidR="004B5E30" w:rsidRDefault="00E7345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 xml:space="preserve">    </w:t>
      </w:r>
      <w:r>
        <w:rPr>
          <w:rFonts w:asciiTheme="minorEastAsia" w:eastAsiaTheme="minorEastAsia" w:hAnsiTheme="minorEastAsia" w:cstheme="minorEastAsia" w:hint="eastAsia"/>
          <w:b/>
        </w:rPr>
        <w:t>6</w:t>
      </w:r>
      <w:r>
        <w:rPr>
          <w:rFonts w:asciiTheme="minorEastAsia" w:eastAsiaTheme="minorEastAsia" w:hAnsiTheme="minorEastAsia" w:cstheme="minorEastAsia" w:hint="eastAsia"/>
          <w:b/>
        </w:rPr>
        <w:t>、投标费用：</w:t>
      </w:r>
      <w:r>
        <w:rPr>
          <w:rFonts w:asciiTheme="minorEastAsia" w:eastAsiaTheme="minorEastAsia" w:hAnsiTheme="minorEastAsia" w:cstheme="minorEastAsia" w:hint="eastAsia"/>
          <w:szCs w:val="21"/>
        </w:rPr>
        <w:t>投标人必须自行承担参加投标的所有费用。不论中标与否，采购单位在任何情况下均无义务和责任</w:t>
      </w:r>
      <w:r>
        <w:rPr>
          <w:rFonts w:asciiTheme="minorEastAsia" w:eastAsiaTheme="minorEastAsia" w:hAnsiTheme="minorEastAsia" w:cstheme="minorEastAsia" w:hint="eastAsia"/>
          <w:szCs w:val="21"/>
        </w:rPr>
        <w:t>承担这些费用。</w:t>
      </w:r>
    </w:p>
    <w:p w:rsidR="004B5E30" w:rsidRDefault="00E7345B">
      <w:pPr>
        <w:pStyle w:val="3"/>
        <w:ind w:firstLineChars="196" w:firstLine="472"/>
        <w:rPr>
          <w:rFonts w:asciiTheme="minorEastAsia" w:eastAsiaTheme="minorEastAsia" w:hAnsiTheme="minorEastAsia" w:cstheme="minorEastAsia"/>
        </w:rPr>
      </w:pPr>
      <w:bookmarkStart w:id="57" w:name="_Toc225"/>
      <w:bookmarkStart w:id="58" w:name="_Toc8536"/>
      <w:r>
        <w:rPr>
          <w:rFonts w:asciiTheme="minorEastAsia" w:eastAsiaTheme="minorEastAsia" w:hAnsiTheme="minorEastAsia" w:cstheme="minorEastAsia" w:hint="eastAsia"/>
        </w:rPr>
        <w:t>二、招标文件</w:t>
      </w:r>
      <w:bookmarkEnd w:id="57"/>
      <w:bookmarkEnd w:id="58"/>
    </w:p>
    <w:p w:rsidR="004B5E30" w:rsidRDefault="00E7345B">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7</w:t>
      </w:r>
      <w:r>
        <w:rPr>
          <w:rFonts w:asciiTheme="minorEastAsia" w:eastAsiaTheme="minorEastAsia" w:hAnsiTheme="minorEastAsia" w:cstheme="minorEastAsia" w:hint="eastAsia"/>
          <w:b/>
          <w:szCs w:val="21"/>
        </w:rPr>
        <w:t>、招标文件的构成</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w:t>
      </w:r>
      <w:r>
        <w:rPr>
          <w:rFonts w:asciiTheme="minorEastAsia" w:eastAsiaTheme="minorEastAsia" w:hAnsiTheme="minorEastAsia" w:cstheme="minorEastAsia" w:hint="eastAsia"/>
          <w:szCs w:val="21"/>
        </w:rPr>
        <w:t>、招标文件包括：</w:t>
      </w:r>
    </w:p>
    <w:p w:rsidR="004B5E30" w:rsidRDefault="00E7345B">
      <w:pPr>
        <w:spacing w:line="360" w:lineRule="auto"/>
        <w:ind w:firstLineChars="300" w:firstLine="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第一章</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招标公告</w:t>
      </w:r>
    </w:p>
    <w:p w:rsidR="004B5E30" w:rsidRDefault="00E7345B">
      <w:pPr>
        <w:spacing w:line="360" w:lineRule="auto"/>
        <w:ind w:firstLineChars="300" w:firstLine="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第二章</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投标人须知</w:t>
      </w:r>
      <w:r>
        <w:rPr>
          <w:rFonts w:asciiTheme="minorEastAsia" w:eastAsiaTheme="minorEastAsia" w:hAnsiTheme="minorEastAsia" w:cstheme="minorEastAsia" w:hint="eastAsia"/>
          <w:szCs w:val="21"/>
        </w:rPr>
        <w:tab/>
      </w:r>
    </w:p>
    <w:p w:rsidR="004B5E30" w:rsidRDefault="00E7345B">
      <w:pPr>
        <w:spacing w:line="360" w:lineRule="auto"/>
        <w:ind w:firstLineChars="300" w:firstLine="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第三章</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评标方法和标准</w:t>
      </w:r>
      <w:r>
        <w:rPr>
          <w:rFonts w:asciiTheme="minorEastAsia" w:eastAsiaTheme="minorEastAsia" w:hAnsiTheme="minorEastAsia" w:cstheme="minorEastAsia" w:hint="eastAsia"/>
          <w:szCs w:val="21"/>
        </w:rPr>
        <w:tab/>
      </w:r>
    </w:p>
    <w:p w:rsidR="004B5E30" w:rsidRDefault="00E7345B">
      <w:pPr>
        <w:spacing w:line="360" w:lineRule="auto"/>
        <w:ind w:firstLineChars="300" w:firstLine="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第四章</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采购需求</w:t>
      </w:r>
      <w:r>
        <w:rPr>
          <w:rFonts w:asciiTheme="minorEastAsia" w:eastAsiaTheme="minorEastAsia" w:hAnsiTheme="minorEastAsia" w:cstheme="minorEastAsia" w:hint="eastAsia"/>
          <w:szCs w:val="21"/>
        </w:rPr>
        <w:tab/>
      </w:r>
    </w:p>
    <w:p w:rsidR="004B5E30" w:rsidRDefault="00E7345B">
      <w:pPr>
        <w:spacing w:line="360" w:lineRule="auto"/>
        <w:ind w:firstLineChars="300" w:firstLine="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第五章</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政府采购合同</w:t>
      </w:r>
      <w:r>
        <w:rPr>
          <w:rFonts w:asciiTheme="minorEastAsia" w:eastAsiaTheme="minorEastAsia" w:hAnsiTheme="minorEastAsia" w:cstheme="minorEastAsia" w:hint="eastAsia"/>
          <w:szCs w:val="21"/>
        </w:rPr>
        <w:tab/>
      </w:r>
    </w:p>
    <w:p w:rsidR="004B5E30" w:rsidRDefault="00E7345B">
      <w:pPr>
        <w:spacing w:line="360" w:lineRule="auto"/>
        <w:ind w:firstLineChars="300" w:firstLine="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第六章</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投标文件格式</w:t>
      </w:r>
      <w:r>
        <w:rPr>
          <w:rFonts w:asciiTheme="minorEastAsia" w:eastAsiaTheme="minorEastAsia" w:hAnsiTheme="minorEastAsia" w:cstheme="minorEastAsia" w:hint="eastAsia"/>
          <w:szCs w:val="21"/>
        </w:rPr>
        <w:tab/>
      </w:r>
    </w:p>
    <w:p w:rsidR="004B5E30" w:rsidRDefault="00E7345B">
      <w:pPr>
        <w:spacing w:line="360" w:lineRule="auto"/>
        <w:ind w:firstLineChars="300" w:firstLine="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第七章</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政府采购供应商质疑函范本</w:t>
      </w:r>
    </w:p>
    <w:p w:rsidR="004B5E30" w:rsidRDefault="00E7345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7.2</w:t>
      </w:r>
      <w:r>
        <w:rPr>
          <w:rFonts w:asciiTheme="minorEastAsia" w:eastAsiaTheme="minorEastAsia" w:hAnsiTheme="minorEastAsia" w:cstheme="minorEastAsia" w:hint="eastAsia"/>
          <w:szCs w:val="21"/>
        </w:rPr>
        <w:t>、投标人应认真阅读和充分理解招标文件中所有的内容。如果投标人没有满足招标文件的有关要求，其风险由投标人自行承担。</w:t>
      </w:r>
    </w:p>
    <w:p w:rsidR="004B5E30" w:rsidRDefault="00E7345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7.3</w:t>
      </w:r>
      <w:r>
        <w:rPr>
          <w:rFonts w:asciiTheme="minorEastAsia" w:eastAsiaTheme="minorEastAsia" w:hAnsiTheme="minorEastAsia" w:cstheme="minorEastAsia" w:hint="eastAsia"/>
          <w:szCs w:val="21"/>
        </w:rPr>
        <w:t>、投标人获取招标文件后，应仔细检查招标文件的所有内容，如有残缺、文本不清晰、表述不一致等问题应在获得招标文件</w:t>
      </w:r>
      <w:r>
        <w:rPr>
          <w:rFonts w:asciiTheme="minorEastAsia" w:eastAsiaTheme="minorEastAsia" w:hAnsiTheme="minorEastAsia" w:cstheme="minorEastAsia" w:hint="eastAsia"/>
          <w:szCs w:val="21"/>
        </w:rPr>
        <w:t xml:space="preserve"> 3 </w:t>
      </w:r>
      <w:r>
        <w:rPr>
          <w:rFonts w:asciiTheme="minorEastAsia" w:eastAsiaTheme="minorEastAsia" w:hAnsiTheme="minorEastAsia" w:cstheme="minorEastAsia" w:hint="eastAsia"/>
          <w:szCs w:val="21"/>
        </w:rPr>
        <w:t>日内向采购单位提出，否则，由此引起的一切损失和后果由投标人自行承担。投标人同时应认真审阅招标文件中所有的事项、格式、条款和规范要求等，若投标人的投标文件没有按招标文件要求提交全部资料及自己理解产生的误差，或投标文件没有对招标文件做出实质性响应，其风险由投标人自行承担，并根据有关条款</w:t>
      </w:r>
      <w:r>
        <w:rPr>
          <w:rFonts w:asciiTheme="minorEastAsia" w:eastAsiaTheme="minorEastAsia" w:hAnsiTheme="minorEastAsia" w:cstheme="minorEastAsia" w:hint="eastAsia"/>
        </w:rPr>
        <w:t>约定，</w:t>
      </w:r>
      <w:r>
        <w:rPr>
          <w:rFonts w:asciiTheme="minorEastAsia" w:eastAsiaTheme="minorEastAsia" w:hAnsiTheme="minorEastAsia" w:cstheme="minorEastAsia" w:hint="eastAsia"/>
          <w:szCs w:val="21"/>
        </w:rPr>
        <w:t>该投标有可能被拒绝。</w:t>
      </w:r>
    </w:p>
    <w:p w:rsidR="004B5E30" w:rsidRDefault="00E7345B">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8</w:t>
      </w:r>
      <w:r>
        <w:rPr>
          <w:rFonts w:asciiTheme="minorEastAsia" w:eastAsiaTheme="minorEastAsia" w:hAnsiTheme="minorEastAsia" w:cstheme="minorEastAsia" w:hint="eastAsia"/>
          <w:b/>
          <w:szCs w:val="21"/>
        </w:rPr>
        <w:t>、招标文件的澄清与修改</w:t>
      </w:r>
    </w:p>
    <w:p w:rsidR="004B5E30" w:rsidRDefault="00E7345B">
      <w:pPr>
        <w:spacing w:line="360" w:lineRule="auto"/>
        <w:rPr>
          <w:rFonts w:ascii="宋体" w:hAnsi="宋体"/>
          <w:szCs w:val="21"/>
        </w:rPr>
      </w:pPr>
      <w:bookmarkStart w:id="59" w:name="_Toc10261"/>
      <w:bookmarkStart w:id="60" w:name="_Toc9821"/>
      <w:r>
        <w:rPr>
          <w:rFonts w:ascii="宋体" w:hAnsi="宋体" w:hint="eastAsia"/>
          <w:szCs w:val="21"/>
        </w:rPr>
        <w:t xml:space="preserve">   8.1</w:t>
      </w:r>
      <w:r>
        <w:rPr>
          <w:rFonts w:ascii="宋体" w:hAnsi="宋体" w:hint="eastAsia"/>
          <w:szCs w:val="21"/>
        </w:rPr>
        <w:t>、投标人可以要求采购单位对招标文件中</w:t>
      </w:r>
      <w:r>
        <w:rPr>
          <w:rFonts w:ascii="宋体" w:hAnsi="宋体" w:hint="eastAsia"/>
          <w:szCs w:val="21"/>
        </w:rPr>
        <w:t>的有关问题进行答疑或澄清。</w:t>
      </w:r>
    </w:p>
    <w:p w:rsidR="004B5E30" w:rsidRDefault="00E7345B">
      <w:pPr>
        <w:spacing w:line="360" w:lineRule="auto"/>
        <w:rPr>
          <w:rFonts w:ascii="宋体" w:hAnsi="宋体"/>
          <w:szCs w:val="21"/>
        </w:rPr>
      </w:pPr>
      <w:r>
        <w:rPr>
          <w:rFonts w:ascii="宋体" w:hAnsi="宋体" w:hint="eastAsia"/>
          <w:szCs w:val="21"/>
        </w:rPr>
        <w:t xml:space="preserve">   8.2</w:t>
      </w:r>
      <w:r>
        <w:rPr>
          <w:rFonts w:ascii="宋体" w:hAnsi="宋体" w:hint="eastAsia"/>
          <w:szCs w:val="21"/>
        </w:rPr>
        <w:t>、投标人对招标文件如有质疑，应在收到招标文件之日或者招标文件公告期限届满之日起</w:t>
      </w:r>
      <w:r>
        <w:rPr>
          <w:rFonts w:ascii="宋体" w:hAnsi="宋体" w:hint="eastAsia"/>
          <w:szCs w:val="21"/>
        </w:rPr>
        <w:t>7</w:t>
      </w:r>
      <w:r>
        <w:rPr>
          <w:rFonts w:ascii="宋体" w:hAnsi="宋体" w:hint="eastAsia"/>
          <w:szCs w:val="21"/>
        </w:rPr>
        <w:t>个工作日内向安徽泰杰工程咨询有限公司提交纸质质询函。</w:t>
      </w:r>
    </w:p>
    <w:p w:rsidR="004B5E30" w:rsidRDefault="00E7345B">
      <w:pPr>
        <w:spacing w:line="360" w:lineRule="auto"/>
        <w:rPr>
          <w:rFonts w:ascii="宋体" w:hAnsi="宋体"/>
          <w:szCs w:val="21"/>
        </w:rPr>
      </w:pPr>
      <w:r>
        <w:rPr>
          <w:rFonts w:ascii="宋体" w:hAnsi="宋体" w:hint="eastAsia"/>
          <w:szCs w:val="21"/>
        </w:rPr>
        <w:t xml:space="preserve">   8.3</w:t>
      </w:r>
      <w:r>
        <w:rPr>
          <w:rFonts w:ascii="宋体" w:hAnsi="宋体" w:hint="eastAsia"/>
          <w:szCs w:val="21"/>
        </w:rPr>
        <w:t>、如果投标人未在规定的时间内对招标文件有关条款提出质疑，则视为充分理解招标文件所有内容。一旦提交投标文件，则认为该投标人接受招标文件的所有条款。</w:t>
      </w:r>
    </w:p>
    <w:p w:rsidR="004B5E30" w:rsidRDefault="00E7345B">
      <w:pPr>
        <w:spacing w:line="360" w:lineRule="auto"/>
        <w:ind w:firstLineChars="100" w:firstLine="210"/>
        <w:rPr>
          <w:rFonts w:ascii="宋体" w:hAnsi="宋体"/>
          <w:b/>
          <w:szCs w:val="21"/>
        </w:rPr>
      </w:pPr>
      <w:r>
        <w:rPr>
          <w:rFonts w:ascii="宋体" w:hAnsi="宋体" w:hint="eastAsia"/>
          <w:szCs w:val="21"/>
        </w:rPr>
        <w:t xml:space="preserve">  8.4</w:t>
      </w:r>
      <w:r>
        <w:rPr>
          <w:rFonts w:ascii="宋体" w:hAnsi="宋体" w:hint="eastAsia"/>
          <w:szCs w:val="21"/>
        </w:rPr>
        <w:t>、采购单位对在规定时间收到的、且需要做出澄清的问题，将以本须知所述方式进行答复，但不说明问题的来源。</w:t>
      </w:r>
    </w:p>
    <w:p w:rsidR="004B5E30" w:rsidRDefault="00E7345B">
      <w:pPr>
        <w:spacing w:line="360" w:lineRule="auto"/>
        <w:rPr>
          <w:rFonts w:ascii="宋体" w:hAnsi="宋体"/>
          <w:szCs w:val="21"/>
        </w:rPr>
      </w:pPr>
      <w:r>
        <w:rPr>
          <w:rFonts w:ascii="宋体" w:hAnsi="宋体" w:hint="eastAsia"/>
          <w:szCs w:val="21"/>
        </w:rPr>
        <w:t xml:space="preserve">    8.5</w:t>
      </w:r>
      <w:r>
        <w:rPr>
          <w:rFonts w:ascii="宋体" w:hAnsi="宋体" w:hint="eastAsia"/>
          <w:szCs w:val="21"/>
        </w:rPr>
        <w:t>、采购单位可以对招标文件进行修改。</w:t>
      </w:r>
    </w:p>
    <w:p w:rsidR="004B5E30" w:rsidRDefault="00E7345B">
      <w:pPr>
        <w:spacing w:line="360" w:lineRule="auto"/>
        <w:ind w:firstLineChars="200" w:firstLine="422"/>
        <w:rPr>
          <w:rFonts w:ascii="宋体" w:hAnsi="宋体"/>
          <w:b/>
          <w:bCs/>
          <w:szCs w:val="21"/>
        </w:rPr>
      </w:pPr>
      <w:r>
        <w:rPr>
          <w:rFonts w:ascii="宋体" w:hAnsi="宋体" w:hint="eastAsia"/>
          <w:b/>
          <w:bCs/>
          <w:szCs w:val="21"/>
        </w:rPr>
        <w:t>8.6</w:t>
      </w:r>
      <w:r>
        <w:rPr>
          <w:rFonts w:ascii="宋体" w:hAnsi="宋体" w:hint="eastAsia"/>
          <w:b/>
          <w:bCs/>
          <w:szCs w:val="21"/>
        </w:rPr>
        <w:t>、采购单位对投标人质疑的答复和对招标文件的</w:t>
      </w:r>
      <w:r>
        <w:rPr>
          <w:rFonts w:ascii="宋体" w:hAnsi="宋体"/>
          <w:b/>
          <w:bCs/>
          <w:szCs w:val="21"/>
        </w:rPr>
        <w:t>澄</w:t>
      </w:r>
      <w:r>
        <w:rPr>
          <w:rFonts w:ascii="宋体" w:hAnsi="宋体" w:hint="eastAsia"/>
          <w:b/>
          <w:bCs/>
          <w:szCs w:val="21"/>
        </w:rPr>
        <w:t>清、修改、补充说明等内容通过</w:t>
      </w:r>
      <w:r>
        <w:rPr>
          <w:rFonts w:ascii="宋体" w:hAnsi="宋体" w:hint="eastAsia"/>
          <w:szCs w:val="21"/>
        </w:rPr>
        <w:t>安徽泰杰工程咨询有限公司（</w:t>
      </w:r>
      <w:r>
        <w:rPr>
          <w:rFonts w:ascii="宋体" w:hAnsi="宋体" w:hint="eastAsia"/>
          <w:szCs w:val="21"/>
        </w:rPr>
        <w:t>http://www.ahtaijie.com/</w:t>
      </w:r>
      <w:r>
        <w:rPr>
          <w:rFonts w:ascii="宋体" w:hAnsi="宋体" w:hint="eastAsia"/>
          <w:szCs w:val="21"/>
        </w:rPr>
        <w:t>）</w:t>
      </w:r>
      <w:r>
        <w:rPr>
          <w:rFonts w:ascii="宋体" w:hAnsi="宋体" w:hint="eastAsia"/>
          <w:b/>
          <w:bCs/>
          <w:szCs w:val="21"/>
        </w:rPr>
        <w:t>发布，该修改内容作为招标文件的组成部分，具有约束作用。</w:t>
      </w:r>
    </w:p>
    <w:p w:rsidR="004B5E30" w:rsidRDefault="00E7345B">
      <w:pPr>
        <w:spacing w:line="360" w:lineRule="auto"/>
        <w:rPr>
          <w:rFonts w:ascii="宋体" w:hAnsi="宋体"/>
          <w:szCs w:val="21"/>
        </w:rPr>
      </w:pPr>
      <w:r>
        <w:rPr>
          <w:rFonts w:ascii="宋体" w:hAnsi="宋体" w:hint="eastAsia"/>
          <w:szCs w:val="21"/>
        </w:rPr>
        <w:t xml:space="preserve">    8.7</w:t>
      </w:r>
      <w:r>
        <w:rPr>
          <w:rFonts w:ascii="宋体" w:hAnsi="宋体" w:hint="eastAsia"/>
          <w:szCs w:val="21"/>
        </w:rPr>
        <w:t>、当招标文件与对招标文件的澄清、修改、补充等在同一内容的表述上不一致时，以最后发出</w:t>
      </w:r>
      <w:r>
        <w:rPr>
          <w:rFonts w:ascii="宋体" w:hAnsi="宋体" w:hint="eastAsia"/>
          <w:szCs w:val="21"/>
        </w:rPr>
        <w:lastRenderedPageBreak/>
        <w:t>的为准。</w:t>
      </w:r>
    </w:p>
    <w:p w:rsidR="004B5E30" w:rsidRDefault="00E7345B">
      <w:pPr>
        <w:spacing w:line="360" w:lineRule="auto"/>
        <w:rPr>
          <w:rFonts w:ascii="宋体" w:hAnsi="宋体"/>
          <w:szCs w:val="21"/>
        </w:rPr>
      </w:pPr>
      <w:r>
        <w:rPr>
          <w:rFonts w:ascii="宋体" w:hAnsi="宋体" w:hint="eastAsia"/>
          <w:szCs w:val="21"/>
        </w:rPr>
        <w:t xml:space="preserve">    8.8</w:t>
      </w:r>
      <w:r>
        <w:rPr>
          <w:rFonts w:ascii="宋体" w:hAnsi="宋体" w:hint="eastAsia"/>
          <w:szCs w:val="21"/>
        </w:rPr>
        <w:t>、为使投标人有充分时间对招标文件的澄清、修改、补充部分进行研究，或是由于其他原因，采购单位可以决定顺延投标截止时间，具体时间通过安徽泰杰工程咨询有限公司（</w:t>
      </w:r>
      <w:r>
        <w:rPr>
          <w:rFonts w:ascii="宋体" w:hAnsi="宋体" w:hint="eastAsia"/>
          <w:szCs w:val="21"/>
        </w:rPr>
        <w:t>http://www.aht</w:t>
      </w:r>
      <w:r>
        <w:rPr>
          <w:rFonts w:ascii="宋体" w:hAnsi="宋体" w:hint="eastAsia"/>
          <w:szCs w:val="21"/>
        </w:rPr>
        <w:t>aijie.com/</w:t>
      </w:r>
      <w:r>
        <w:rPr>
          <w:rFonts w:ascii="宋体" w:hAnsi="宋体" w:hint="eastAsia"/>
          <w:szCs w:val="21"/>
        </w:rPr>
        <w:t>）发布。</w:t>
      </w:r>
    </w:p>
    <w:p w:rsidR="004B5E30" w:rsidRDefault="00E7345B">
      <w:pPr>
        <w:pStyle w:val="3"/>
        <w:ind w:firstLineChars="196" w:firstLine="472"/>
        <w:rPr>
          <w:rFonts w:asciiTheme="minorEastAsia" w:eastAsiaTheme="minorEastAsia" w:hAnsiTheme="minorEastAsia" w:cstheme="minorEastAsia"/>
        </w:rPr>
      </w:pPr>
      <w:r>
        <w:rPr>
          <w:rFonts w:asciiTheme="minorEastAsia" w:eastAsiaTheme="minorEastAsia" w:hAnsiTheme="minorEastAsia" w:cstheme="minorEastAsia" w:hint="eastAsia"/>
        </w:rPr>
        <w:t>三、投标文件的编制</w:t>
      </w:r>
      <w:bookmarkEnd w:id="59"/>
      <w:bookmarkEnd w:id="60"/>
    </w:p>
    <w:p w:rsidR="004B5E30" w:rsidRDefault="00E7345B">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 xml:space="preserve">    9</w:t>
      </w:r>
      <w:r>
        <w:rPr>
          <w:rFonts w:asciiTheme="minorEastAsia" w:eastAsiaTheme="minorEastAsia" w:hAnsiTheme="minorEastAsia" w:cstheme="minorEastAsia" w:hint="eastAsia"/>
          <w:b/>
          <w:szCs w:val="21"/>
        </w:rPr>
        <w:t>、投标的语言及度量衡单位</w:t>
      </w:r>
    </w:p>
    <w:p w:rsidR="004B5E30" w:rsidRDefault="00E7345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9.1</w:t>
      </w:r>
      <w:r>
        <w:rPr>
          <w:rFonts w:asciiTheme="minorEastAsia" w:eastAsiaTheme="minorEastAsia" w:hAnsiTheme="minorEastAsia" w:cstheme="minorEastAsia" w:hint="eastAsia"/>
          <w:szCs w:val="21"/>
        </w:rPr>
        <w:t>、投标人的投标文件、投标人与采购单位就投标的所有往来函电，均须使用简体中文。</w:t>
      </w:r>
    </w:p>
    <w:p w:rsidR="004B5E30" w:rsidRDefault="00E7345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9.2</w:t>
      </w:r>
      <w:r>
        <w:rPr>
          <w:rFonts w:asciiTheme="minorEastAsia" w:eastAsiaTheme="minorEastAsia" w:hAnsiTheme="minorEastAsia" w:cstheme="minorEastAsia" w:hint="eastAsia"/>
          <w:szCs w:val="21"/>
        </w:rPr>
        <w:t>、除招标文件中另有</w:t>
      </w:r>
      <w:r>
        <w:rPr>
          <w:rFonts w:asciiTheme="minorEastAsia" w:eastAsiaTheme="minorEastAsia" w:hAnsiTheme="minorEastAsia" w:cstheme="minorEastAsia" w:hint="eastAsia"/>
        </w:rPr>
        <w:t>约定</w:t>
      </w:r>
      <w:r>
        <w:rPr>
          <w:rFonts w:asciiTheme="minorEastAsia" w:eastAsiaTheme="minorEastAsia" w:hAnsiTheme="minorEastAsia" w:cstheme="minorEastAsia" w:hint="eastAsia"/>
          <w:szCs w:val="21"/>
        </w:rPr>
        <w:t>外，投标文件所使用的度量衡均须采用中华人民共和国法定计量单位。</w:t>
      </w:r>
    </w:p>
    <w:p w:rsidR="004B5E30" w:rsidRDefault="00E7345B">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10</w:t>
      </w:r>
      <w:r>
        <w:rPr>
          <w:rFonts w:asciiTheme="minorEastAsia" w:eastAsiaTheme="minorEastAsia" w:hAnsiTheme="minorEastAsia" w:cstheme="minorEastAsia" w:hint="eastAsia"/>
          <w:b/>
          <w:szCs w:val="21"/>
        </w:rPr>
        <w:t>、投标文件的构成</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10.1</w:t>
      </w:r>
      <w:r>
        <w:rPr>
          <w:rFonts w:asciiTheme="minorEastAsia" w:eastAsiaTheme="minorEastAsia" w:hAnsiTheme="minorEastAsia" w:cstheme="minorEastAsia" w:hint="eastAsia"/>
          <w:szCs w:val="21"/>
        </w:rPr>
        <w:t>、投标文件应该按照“投标文件格式”</w:t>
      </w:r>
      <w:r>
        <w:rPr>
          <w:rFonts w:asciiTheme="minorEastAsia" w:eastAsiaTheme="minorEastAsia" w:hAnsiTheme="minorEastAsia" w:cstheme="minorEastAsia" w:hint="eastAsia"/>
        </w:rPr>
        <w:t>约定</w:t>
      </w:r>
      <w:r>
        <w:rPr>
          <w:rFonts w:asciiTheme="minorEastAsia" w:eastAsiaTheme="minorEastAsia" w:hAnsiTheme="minorEastAsia" w:cstheme="minorEastAsia" w:hint="eastAsia"/>
          <w:szCs w:val="21"/>
        </w:rPr>
        <w:t>的内容和顺序进行编写。</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10.2</w:t>
      </w:r>
      <w:r>
        <w:rPr>
          <w:rFonts w:asciiTheme="minorEastAsia" w:eastAsiaTheme="minorEastAsia" w:hAnsiTheme="minorEastAsia" w:cstheme="minorEastAsia" w:hint="eastAsia"/>
          <w:szCs w:val="21"/>
        </w:rPr>
        <w:t>、投标人应提交“投标人须知前附表”中</w:t>
      </w:r>
      <w:r>
        <w:rPr>
          <w:rFonts w:asciiTheme="minorEastAsia" w:eastAsiaTheme="minorEastAsia" w:hAnsiTheme="minorEastAsia" w:cstheme="minorEastAsia" w:hint="eastAsia"/>
        </w:rPr>
        <w:t>约定</w:t>
      </w:r>
      <w:r>
        <w:rPr>
          <w:rFonts w:asciiTheme="minorEastAsia" w:eastAsiaTheme="minorEastAsia" w:hAnsiTheme="minorEastAsia" w:cstheme="minorEastAsia" w:hint="eastAsia"/>
          <w:szCs w:val="21"/>
        </w:rPr>
        <w:t>的投标文件。</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10.3</w:t>
      </w:r>
      <w:r>
        <w:rPr>
          <w:rFonts w:asciiTheme="minorEastAsia" w:eastAsiaTheme="minorEastAsia" w:hAnsiTheme="minorEastAsia" w:cstheme="minorEastAsia" w:hint="eastAsia"/>
          <w:szCs w:val="21"/>
        </w:rPr>
        <w:t>、投标人必须对其投标文件的真实性与准确性负责。投标人一旦中标，其投标文件将作为合同的重要组成部分。</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10.4</w:t>
      </w:r>
      <w:r>
        <w:rPr>
          <w:rFonts w:asciiTheme="minorEastAsia" w:eastAsiaTheme="minorEastAsia" w:hAnsiTheme="minorEastAsia" w:cstheme="minorEastAsia" w:hint="eastAsia"/>
          <w:szCs w:val="21"/>
        </w:rPr>
        <w:t>、投标人提供的产品质量和服务均能满足招标文件</w:t>
      </w:r>
      <w:r>
        <w:rPr>
          <w:rFonts w:asciiTheme="minorEastAsia" w:eastAsiaTheme="minorEastAsia" w:hAnsiTheme="minorEastAsia" w:cstheme="minorEastAsia" w:hint="eastAsia"/>
        </w:rPr>
        <w:t>约定</w:t>
      </w:r>
      <w:r>
        <w:rPr>
          <w:rFonts w:asciiTheme="minorEastAsia" w:eastAsiaTheme="minorEastAsia" w:hAnsiTheme="minorEastAsia" w:cstheme="minorEastAsia" w:hint="eastAsia"/>
          <w:szCs w:val="21"/>
        </w:rPr>
        <w:t>的实质性要求。否则，其投标文件在评标时有可能被认为是对招标文件未做出实质性的响应，而被评标委员会终止对其作进一步的评审。</w:t>
      </w:r>
    </w:p>
    <w:p w:rsidR="004B5E30" w:rsidRDefault="00E7345B">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11</w:t>
      </w:r>
      <w:r>
        <w:rPr>
          <w:rFonts w:asciiTheme="minorEastAsia" w:eastAsiaTheme="minorEastAsia" w:hAnsiTheme="minorEastAsia" w:cstheme="minorEastAsia" w:hint="eastAsia"/>
          <w:b/>
          <w:szCs w:val="21"/>
        </w:rPr>
        <w:t>、投标报价</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11.1</w:t>
      </w:r>
      <w:r>
        <w:rPr>
          <w:rFonts w:asciiTheme="minorEastAsia" w:eastAsiaTheme="minorEastAsia" w:hAnsiTheme="minorEastAsia" w:cstheme="minorEastAsia" w:hint="eastAsia"/>
          <w:szCs w:val="21"/>
        </w:rPr>
        <w:t>、投标文件的分项报价表上应清楚地标明投标人</w:t>
      </w:r>
      <w:r>
        <w:rPr>
          <w:rFonts w:asciiTheme="minorEastAsia" w:eastAsiaTheme="minorEastAsia" w:hAnsiTheme="minorEastAsia" w:cstheme="minorEastAsia" w:hint="eastAsia"/>
          <w:color w:val="000000"/>
          <w:szCs w:val="21"/>
        </w:rPr>
        <w:t>拟提供服务的名称、人员、设备、价格等内容。单价不作为合同结算依据。</w:t>
      </w:r>
      <w:r>
        <w:rPr>
          <w:rFonts w:asciiTheme="minorEastAsia" w:eastAsiaTheme="minorEastAsia" w:hAnsiTheme="minorEastAsia" w:cstheme="minorEastAsia" w:hint="eastAsia"/>
          <w:b/>
          <w:color w:val="000000"/>
          <w:szCs w:val="21"/>
        </w:rPr>
        <w:t>单价不作为合同结算依据。</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11.2</w:t>
      </w:r>
      <w:r>
        <w:rPr>
          <w:rFonts w:asciiTheme="minorEastAsia" w:eastAsiaTheme="minorEastAsia" w:hAnsiTheme="minorEastAsia" w:cstheme="minorEastAsia" w:hint="eastAsia"/>
          <w:szCs w:val="21"/>
        </w:rPr>
        <w:t>、除非特别要求，每个项目（或每个包）只允许有一个方案、一个报价。多方案、多报价的投标文件将视为无效投标文件。</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11.3</w:t>
      </w:r>
      <w:r>
        <w:rPr>
          <w:rFonts w:asciiTheme="minorEastAsia" w:eastAsiaTheme="minorEastAsia" w:hAnsiTheme="minorEastAsia" w:cstheme="minorEastAsia" w:hint="eastAsia"/>
          <w:szCs w:val="21"/>
        </w:rPr>
        <w:t>、投标人的报价应包含满足本次采购需求的所有费用（</w:t>
      </w:r>
      <w:r>
        <w:rPr>
          <w:rFonts w:asciiTheme="minorEastAsia" w:eastAsiaTheme="minorEastAsia" w:hAnsiTheme="minorEastAsia" w:cstheme="minorEastAsia" w:hint="eastAsia"/>
          <w:color w:val="000000"/>
          <w:szCs w:val="21"/>
        </w:rPr>
        <w:t>包括但不限于：人工费、材料费、交通费、培训费、印刷费、管理费、保险、税金等）。</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11.4</w:t>
      </w:r>
      <w:r>
        <w:rPr>
          <w:rFonts w:asciiTheme="minorEastAsia" w:eastAsiaTheme="minorEastAsia" w:hAnsiTheme="minorEastAsia" w:cstheme="minorEastAsia" w:hint="eastAsia"/>
          <w:szCs w:val="21"/>
        </w:rPr>
        <w:t>、投标报价高于最高投标限价的投标无效。</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11.5</w:t>
      </w:r>
      <w:r>
        <w:rPr>
          <w:rFonts w:asciiTheme="minorEastAsia" w:eastAsiaTheme="minorEastAsia" w:hAnsiTheme="minorEastAsia" w:cstheme="minorEastAsia" w:hint="eastAsia"/>
          <w:szCs w:val="21"/>
        </w:rPr>
        <w:t>、投标文件内容不一致的确认。</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11.5.1</w:t>
      </w:r>
      <w:r>
        <w:rPr>
          <w:rFonts w:asciiTheme="minorEastAsia" w:eastAsiaTheme="minorEastAsia" w:hAnsiTheme="minorEastAsia" w:cstheme="minorEastAsia" w:hint="eastAsia"/>
          <w:szCs w:val="21"/>
        </w:rPr>
        <w:t>、投标文件中投标函</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投标报价</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与投标文件中相应内容不一致的</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以投标函</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投标报价</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为准</w:t>
      </w:r>
      <w:r>
        <w:rPr>
          <w:rFonts w:asciiTheme="minorEastAsia" w:eastAsiaTheme="minorEastAsia" w:hAnsiTheme="minorEastAsia" w:cstheme="minorEastAsia" w:hint="eastAsia"/>
          <w:szCs w:val="21"/>
        </w:rPr>
        <w:t>;</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11.5.2</w:t>
      </w:r>
      <w:r>
        <w:rPr>
          <w:rFonts w:asciiTheme="minorEastAsia" w:eastAsiaTheme="minorEastAsia" w:hAnsiTheme="minorEastAsia" w:cstheme="minorEastAsia" w:hint="eastAsia"/>
          <w:szCs w:val="21"/>
        </w:rPr>
        <w:t>、若大写金额和小写金额不一致的，以大写金额为准</w:t>
      </w:r>
      <w:r>
        <w:rPr>
          <w:rFonts w:asciiTheme="minorEastAsia" w:eastAsiaTheme="minorEastAsia" w:hAnsiTheme="minorEastAsia" w:cstheme="minorEastAsia" w:hint="eastAsia"/>
          <w:szCs w:val="21"/>
        </w:rPr>
        <w:t>;</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11.5.</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、单价金额小数点或者百分比有明显错位的，应以投标函</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投标报价</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为准，并修正单价。</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11.5.4</w:t>
      </w:r>
      <w:r>
        <w:rPr>
          <w:rFonts w:asciiTheme="minorEastAsia" w:eastAsiaTheme="minorEastAsia" w:hAnsiTheme="minorEastAsia" w:cstheme="minorEastAsia" w:hint="eastAsia"/>
          <w:szCs w:val="21"/>
        </w:rPr>
        <w:t>、总价金额与按单价汇总金额不一致的，以单价金额计算结果为准。</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同时出现两种以上不一致的，按照以上规定的顺序修正</w:t>
      </w:r>
      <w:r>
        <w:rPr>
          <w:rFonts w:asciiTheme="minorEastAsia" w:eastAsiaTheme="minorEastAsia" w:hAnsiTheme="minorEastAsia" w:cstheme="minorEastAsia" w:hint="eastAsia"/>
          <w:color w:val="000000" w:themeColor="text1"/>
          <w:szCs w:val="21"/>
        </w:rPr>
        <w:t>。修正后的报价应当通</w:t>
      </w:r>
      <w:r>
        <w:rPr>
          <w:rFonts w:asciiTheme="minorEastAsia" w:eastAsiaTheme="minorEastAsia" w:hAnsiTheme="minorEastAsia" w:cstheme="minorEastAsia" w:hint="eastAsia"/>
          <w:szCs w:val="21"/>
        </w:rPr>
        <w:t>过电子交易系统提交</w:t>
      </w:r>
      <w:r>
        <w:rPr>
          <w:rFonts w:asciiTheme="minorEastAsia" w:eastAsiaTheme="minorEastAsia" w:hAnsiTheme="minorEastAsia" w:cstheme="minorEastAsia" w:hint="eastAsia"/>
          <w:color w:val="FF0000"/>
          <w:szCs w:val="21"/>
        </w:rPr>
        <w:t>，</w:t>
      </w:r>
      <w:r>
        <w:rPr>
          <w:rFonts w:asciiTheme="minorEastAsia" w:eastAsiaTheme="minorEastAsia" w:hAnsiTheme="minorEastAsia" w:cstheme="minorEastAsia" w:hint="eastAsia"/>
          <w:color w:val="000000" w:themeColor="text1"/>
          <w:szCs w:val="21"/>
        </w:rPr>
        <w:t>并加盖公章或者由法定代表人或其委托代理人签字</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szCs w:val="21"/>
        </w:rPr>
        <w:t>但不得超出投标文件的范围或者改变投标文件的实质性内容。经投标人确认后产生约束力，投标人不确认的，其投标无效。</w:t>
      </w:r>
    </w:p>
    <w:p w:rsidR="004B5E30" w:rsidRDefault="00E7345B">
      <w:pPr>
        <w:spacing w:line="360" w:lineRule="auto"/>
        <w:ind w:firstLineChars="200" w:firstLine="422"/>
        <w:rPr>
          <w:rFonts w:asciiTheme="minorEastAsia" w:eastAsiaTheme="minorEastAsia" w:hAnsiTheme="minorEastAsia" w:cstheme="minorEastAsia"/>
          <w:b/>
          <w:strike/>
          <w:szCs w:val="21"/>
        </w:rPr>
      </w:pPr>
      <w:r>
        <w:rPr>
          <w:rFonts w:asciiTheme="minorEastAsia" w:eastAsiaTheme="minorEastAsia" w:hAnsiTheme="minorEastAsia" w:cstheme="minorEastAsia" w:hint="eastAsia"/>
          <w:b/>
          <w:szCs w:val="21"/>
        </w:rPr>
        <w:t>12</w:t>
      </w:r>
      <w:r>
        <w:rPr>
          <w:rFonts w:asciiTheme="minorEastAsia" w:eastAsiaTheme="minorEastAsia" w:hAnsiTheme="minorEastAsia" w:cstheme="minorEastAsia" w:hint="eastAsia"/>
          <w:b/>
          <w:szCs w:val="21"/>
        </w:rPr>
        <w:t>、投标货币：</w:t>
      </w:r>
      <w:r>
        <w:rPr>
          <w:rFonts w:asciiTheme="minorEastAsia" w:eastAsiaTheme="minorEastAsia" w:hAnsiTheme="minorEastAsia" w:cstheme="minorEastAsia" w:hint="eastAsia"/>
          <w:szCs w:val="21"/>
        </w:rPr>
        <w:t>人民币。</w:t>
      </w:r>
    </w:p>
    <w:p w:rsidR="004B5E30" w:rsidRDefault="00E7345B">
      <w:pPr>
        <w:spacing w:line="360" w:lineRule="auto"/>
        <w:ind w:firstLineChars="200" w:firstLine="422"/>
        <w:rPr>
          <w:rFonts w:asciiTheme="minorEastAsia" w:eastAsiaTheme="minorEastAsia" w:hAnsiTheme="minorEastAsia" w:cstheme="minorEastAsia"/>
          <w:b/>
          <w:strike/>
          <w:szCs w:val="21"/>
        </w:rPr>
      </w:pPr>
      <w:r>
        <w:rPr>
          <w:rFonts w:asciiTheme="minorEastAsia" w:eastAsiaTheme="minorEastAsia" w:hAnsiTheme="minorEastAsia" w:cstheme="minorEastAsia" w:hint="eastAsia"/>
          <w:b/>
          <w:szCs w:val="21"/>
        </w:rPr>
        <w:lastRenderedPageBreak/>
        <w:t>13</w:t>
      </w:r>
      <w:r>
        <w:rPr>
          <w:rFonts w:asciiTheme="minorEastAsia" w:eastAsiaTheme="minorEastAsia" w:hAnsiTheme="minorEastAsia" w:cstheme="minorEastAsia" w:hint="eastAsia"/>
          <w:b/>
          <w:szCs w:val="21"/>
        </w:rPr>
        <w:t>、下述情形的处理：</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13.1</w:t>
      </w:r>
      <w:r>
        <w:rPr>
          <w:rFonts w:asciiTheme="minorEastAsia" w:eastAsiaTheme="minorEastAsia" w:hAnsiTheme="minorEastAsia" w:cstheme="minorEastAsia" w:hint="eastAsia"/>
          <w:szCs w:val="21"/>
        </w:rPr>
        <w:t>、投标人有下列情形之一的，记入不良行为记录：</w:t>
      </w:r>
    </w:p>
    <w:p w:rsidR="004B5E30" w:rsidRDefault="00E7345B">
      <w:pPr>
        <w:spacing w:line="360" w:lineRule="auto"/>
        <w:ind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投标截止后，投标人在投标有效期内撤销投标文件的；</w:t>
      </w:r>
    </w:p>
    <w:p w:rsidR="004B5E30" w:rsidRDefault="00E7345B">
      <w:pPr>
        <w:spacing w:line="360" w:lineRule="auto"/>
        <w:ind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）中标人无正当理由不与采购人订立合同的，或在签订合同时向采购人提出附加条件的；</w:t>
      </w:r>
    </w:p>
    <w:p w:rsidR="004B5E30" w:rsidRDefault="00E7345B">
      <w:pPr>
        <w:spacing w:line="360" w:lineRule="auto"/>
        <w:ind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）不按照招标文件要求提交履约保证金的；</w:t>
      </w:r>
    </w:p>
    <w:p w:rsidR="004B5E30" w:rsidRDefault="00E7345B">
      <w:pPr>
        <w:spacing w:line="360" w:lineRule="auto"/>
        <w:ind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）将中标项目转让给他人，或未按相关规定将中标项目分包给他人的；</w:t>
      </w:r>
    </w:p>
    <w:p w:rsidR="004B5E30" w:rsidRDefault="00E7345B">
      <w:pPr>
        <w:spacing w:line="360" w:lineRule="auto"/>
        <w:ind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）中标人拒绝履行合同义务的；</w:t>
      </w:r>
    </w:p>
    <w:p w:rsidR="004B5E30" w:rsidRDefault="00E7345B">
      <w:pPr>
        <w:spacing w:line="360" w:lineRule="auto"/>
        <w:ind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）提供虚假材料谋取中标、成交的；</w:t>
      </w:r>
      <w:r>
        <w:rPr>
          <w:rFonts w:asciiTheme="minorEastAsia" w:eastAsiaTheme="minorEastAsia" w:hAnsiTheme="minorEastAsia" w:cstheme="minorEastAsia" w:hint="eastAsia"/>
          <w:szCs w:val="21"/>
        </w:rPr>
        <w:t xml:space="preserve"> </w:t>
      </w:r>
    </w:p>
    <w:p w:rsidR="004B5E30" w:rsidRDefault="00E7345B">
      <w:pPr>
        <w:spacing w:line="360" w:lineRule="auto"/>
        <w:ind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）采取不正当手段诋毁、排挤其他供应商的；</w:t>
      </w:r>
      <w:r>
        <w:rPr>
          <w:rFonts w:asciiTheme="minorEastAsia" w:eastAsiaTheme="minorEastAsia" w:hAnsiTheme="minorEastAsia" w:cstheme="minorEastAsia" w:hint="eastAsia"/>
          <w:szCs w:val="21"/>
        </w:rPr>
        <w:t xml:space="preserve"> </w:t>
      </w:r>
    </w:p>
    <w:p w:rsidR="004B5E30" w:rsidRDefault="00E7345B">
      <w:pPr>
        <w:spacing w:line="360" w:lineRule="auto"/>
        <w:ind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）与采购单位、其他投标人恶意串通的；</w:t>
      </w:r>
      <w:r>
        <w:rPr>
          <w:rFonts w:asciiTheme="minorEastAsia" w:eastAsiaTheme="minorEastAsia" w:hAnsiTheme="minorEastAsia" w:cstheme="minorEastAsia" w:hint="eastAsia"/>
          <w:szCs w:val="21"/>
        </w:rPr>
        <w:t xml:space="preserve"> </w:t>
      </w:r>
    </w:p>
    <w:p w:rsidR="004B5E30" w:rsidRDefault="00E7345B">
      <w:pPr>
        <w:spacing w:line="360" w:lineRule="auto"/>
        <w:ind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）视为投标人串通投标的；</w:t>
      </w:r>
    </w:p>
    <w:p w:rsidR="004B5E30" w:rsidRDefault="00E7345B">
      <w:pPr>
        <w:spacing w:line="360" w:lineRule="auto"/>
        <w:ind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）向采购单位行贿或者提供其他不正当利益的；</w:t>
      </w:r>
      <w:r>
        <w:rPr>
          <w:rFonts w:asciiTheme="minorEastAsia" w:eastAsiaTheme="minorEastAsia" w:hAnsiTheme="minorEastAsia" w:cstheme="minorEastAsia" w:hint="eastAsia"/>
          <w:szCs w:val="21"/>
        </w:rPr>
        <w:t xml:space="preserve"> </w:t>
      </w:r>
    </w:p>
    <w:p w:rsidR="004B5E30" w:rsidRDefault="00E7345B">
      <w:pPr>
        <w:spacing w:line="360" w:lineRule="auto"/>
        <w:ind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11</w:t>
      </w:r>
      <w:r>
        <w:rPr>
          <w:rFonts w:asciiTheme="minorEastAsia" w:eastAsiaTheme="minorEastAsia" w:hAnsiTheme="minorEastAsia" w:cstheme="minorEastAsia" w:hint="eastAsia"/>
          <w:szCs w:val="21"/>
        </w:rPr>
        <w:t>）在招标采购过程中与采购人进行协商谈判、不按照招标文件和中标人的投标文件订立合同，或者与采购人另行订立背离合同实质性内容的协议；</w:t>
      </w:r>
      <w:r>
        <w:rPr>
          <w:rFonts w:asciiTheme="minorEastAsia" w:eastAsiaTheme="minorEastAsia" w:hAnsiTheme="minorEastAsia" w:cstheme="minorEastAsia" w:hint="eastAsia"/>
          <w:szCs w:val="21"/>
        </w:rPr>
        <w:t xml:space="preserve"> </w:t>
      </w:r>
    </w:p>
    <w:p w:rsidR="004B5E30" w:rsidRDefault="00E7345B">
      <w:pPr>
        <w:spacing w:line="360" w:lineRule="auto"/>
        <w:ind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12</w:t>
      </w:r>
      <w:r>
        <w:rPr>
          <w:rFonts w:asciiTheme="minorEastAsia" w:eastAsiaTheme="minorEastAsia" w:hAnsiTheme="minorEastAsia" w:cstheme="minorEastAsia" w:hint="eastAsia"/>
          <w:szCs w:val="21"/>
        </w:rPr>
        <w:t>）拒绝有关部门监督检查或者提供虚假情况的；</w:t>
      </w:r>
    </w:p>
    <w:p w:rsidR="004B5E30" w:rsidRDefault="00E7345B">
      <w:pPr>
        <w:spacing w:line="360" w:lineRule="auto"/>
        <w:ind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13</w:t>
      </w:r>
      <w:r>
        <w:rPr>
          <w:rFonts w:asciiTheme="minorEastAsia" w:eastAsiaTheme="minorEastAsia" w:hAnsiTheme="minorEastAsia" w:cstheme="minorEastAsia" w:hint="eastAsia"/>
          <w:szCs w:val="21"/>
        </w:rPr>
        <w:t>）受到财政部门依法作出的禁止参加政府采购活动且在有效期内的行政处罚；</w:t>
      </w:r>
    </w:p>
    <w:p w:rsidR="004B5E30" w:rsidRDefault="00E7345B">
      <w:pPr>
        <w:spacing w:line="360" w:lineRule="auto"/>
        <w:ind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）法律、法规规定及招标文件约定的其他情形。</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投标人上述行为给采购人造成的损失，投标人应当予以赔偿。</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13.2</w:t>
      </w:r>
      <w:r>
        <w:rPr>
          <w:rFonts w:asciiTheme="minorEastAsia" w:eastAsiaTheme="minorEastAsia" w:hAnsiTheme="minorEastAsia" w:cstheme="minorEastAsia" w:hint="eastAsia"/>
          <w:szCs w:val="21"/>
        </w:rPr>
        <w:t>、有下列情形之一的，视为投标人串通投标，视为投标无效：</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）不同投标人的投标文件由同一单位或者个人编制；</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）不同投标人委托同一单</w:t>
      </w:r>
      <w:r>
        <w:rPr>
          <w:rFonts w:asciiTheme="minorEastAsia" w:eastAsiaTheme="minorEastAsia" w:hAnsiTheme="minorEastAsia" w:cstheme="minorEastAsia" w:hint="eastAsia"/>
          <w:szCs w:val="21"/>
        </w:rPr>
        <w:t>位或者个人办理投标事宜；</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）不同投标人的投标文件载明的项目管理成员或联系人员为同一人；</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）不同投标人的投标文件异常一致或者投标报价呈规律性差异；</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）不同投标人的投标文件相互混装；</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13.3</w:t>
      </w:r>
      <w:r>
        <w:rPr>
          <w:rFonts w:asciiTheme="minorEastAsia" w:eastAsiaTheme="minorEastAsia" w:hAnsiTheme="minorEastAsia" w:cstheme="minorEastAsia" w:hint="eastAsia"/>
          <w:szCs w:val="21"/>
        </w:rPr>
        <w:t>、投标人在本项目招标过程中有下列行为之一的，中标无效，给采购人造成的损失，投标人还应予以赔偿。构成犯罪的，依法追究刑事责任。</w:t>
      </w:r>
    </w:p>
    <w:p w:rsidR="004B5E30" w:rsidRDefault="00E7345B">
      <w:pPr>
        <w:widowControl/>
        <w:spacing w:line="500" w:lineRule="exact"/>
        <w:ind w:firstLineChars="200" w:firstLine="420"/>
        <w:jc w:val="left"/>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）中标后无正当理由不与采购单位签订合同的；</w:t>
      </w:r>
    </w:p>
    <w:p w:rsidR="004B5E30" w:rsidRDefault="00E7345B">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zCs w:val="21"/>
        </w:rPr>
        <w:t>在签订合同时向采购人提出附加条件，或者不按照招标文件要求提交履约保证金的；</w:t>
      </w:r>
    </w:p>
    <w:p w:rsidR="004B5E30" w:rsidRDefault="00E7345B">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）将中标项目转让给他人、或在投标文件中未说明，将中标</w:t>
      </w:r>
      <w:r>
        <w:rPr>
          <w:rFonts w:asciiTheme="minorEastAsia" w:eastAsiaTheme="minorEastAsia" w:hAnsiTheme="minorEastAsia" w:cstheme="minorEastAsia" w:hint="eastAsia"/>
          <w:szCs w:val="21"/>
        </w:rPr>
        <w:t>项目分包给他人的；</w:t>
      </w:r>
    </w:p>
    <w:p w:rsidR="004B5E30" w:rsidRDefault="00E7345B">
      <w:pPr>
        <w:spacing w:line="360"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zCs w:val="21"/>
        </w:rPr>
        <w:t>投标人相互串通投标或者与采购人串通投标的；</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）投标人以向采购人或者评标委员会成员行贿的手段谋取中标的；</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）投标人以他人名义投标或者以其他方式弄虚作假，骗取中标的；</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）违法与采购人就投标价格、投标方案等实质性内容进行谈判，影响中标结果的；</w:t>
      </w:r>
    </w:p>
    <w:p w:rsidR="004B5E30" w:rsidRDefault="00E734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）法律、法规规定及招标文件约定的其他情形。</w:t>
      </w:r>
    </w:p>
    <w:p w:rsidR="004B5E30" w:rsidRDefault="00E7345B">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14</w:t>
      </w:r>
      <w:r>
        <w:rPr>
          <w:rFonts w:asciiTheme="minorEastAsia" w:eastAsiaTheme="minorEastAsia" w:hAnsiTheme="minorEastAsia" w:cstheme="minorEastAsia" w:hint="eastAsia"/>
          <w:b/>
          <w:szCs w:val="21"/>
        </w:rPr>
        <w:t>、投标有效期</w:t>
      </w:r>
    </w:p>
    <w:p w:rsidR="004B5E30" w:rsidRDefault="00E7345B">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14.1</w:t>
      </w:r>
      <w:r>
        <w:rPr>
          <w:rFonts w:asciiTheme="minorEastAsia" w:eastAsiaTheme="minorEastAsia" w:hAnsiTheme="minorEastAsia" w:cstheme="minorEastAsia" w:hint="eastAsia"/>
          <w:szCs w:val="21"/>
        </w:rPr>
        <w:t>、投标有效期见“投标人须知前附表”的约定。</w:t>
      </w:r>
    </w:p>
    <w:p w:rsidR="004B5E30" w:rsidRDefault="00E7345B">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14.2</w:t>
      </w:r>
      <w:r>
        <w:rPr>
          <w:rFonts w:asciiTheme="minorEastAsia" w:eastAsiaTheme="minorEastAsia" w:hAnsiTheme="minorEastAsia" w:cstheme="minorEastAsia" w:hint="eastAsia"/>
          <w:szCs w:val="21"/>
        </w:rPr>
        <w:t>、在投标有效期内，投标人不得要求撤销或修改其投标文件。</w:t>
      </w:r>
    </w:p>
    <w:p w:rsidR="004B5E30" w:rsidRDefault="00E7345B">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14.3</w:t>
      </w:r>
      <w:r>
        <w:rPr>
          <w:rFonts w:asciiTheme="minorEastAsia" w:eastAsiaTheme="minorEastAsia" w:hAnsiTheme="minorEastAsia" w:cstheme="minorEastAsia" w:hint="eastAsia"/>
          <w:szCs w:val="21"/>
        </w:rPr>
        <w:t>、在特殊情况下，采购单位可于原投标有效期满之前</w:t>
      </w:r>
      <w:r>
        <w:rPr>
          <w:rFonts w:asciiTheme="minorEastAsia" w:eastAsiaTheme="minorEastAsia" w:hAnsiTheme="minorEastAsia" w:cstheme="minorEastAsia" w:hint="eastAsia"/>
          <w:szCs w:val="21"/>
        </w:rPr>
        <w:t>，向中标候选人提出延长投标有效期的要求。中标候选人可以拒绝采购单位的这种要求，但是对拒绝延长投标有效期的中标候选人，采购单位有权利拒绝其投标文件。同意延长投标有效期的中标候选人既不能要求也不允许修改招标文件和其投标文件所有内容。提出投标有效期的延长要求和中标候选人对该要求的答复均采用书面形式。</w:t>
      </w:r>
    </w:p>
    <w:p w:rsidR="004B5E30" w:rsidRDefault="00E7345B">
      <w:pPr>
        <w:pStyle w:val="aa"/>
        <w:spacing w:line="360" w:lineRule="exact"/>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15</w:t>
      </w:r>
      <w:r>
        <w:rPr>
          <w:rFonts w:asciiTheme="minorEastAsia" w:eastAsiaTheme="minorEastAsia" w:hAnsiTheme="minorEastAsia" w:cstheme="minorEastAsia" w:hint="eastAsia"/>
          <w:b/>
          <w:szCs w:val="21"/>
        </w:rPr>
        <w:t>、投标文件的签署</w:t>
      </w:r>
    </w:p>
    <w:p w:rsidR="004B5E30" w:rsidRDefault="00E7345B">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15.1</w:t>
      </w:r>
      <w:r>
        <w:rPr>
          <w:rFonts w:asciiTheme="minorEastAsia" w:eastAsiaTheme="minorEastAsia" w:hAnsiTheme="minorEastAsia" w:cstheme="minorEastAsia" w:hint="eastAsia"/>
          <w:szCs w:val="21"/>
        </w:rPr>
        <w:t>、投标人应按招标文件约定的格式，编制并提交投标文件。</w:t>
      </w:r>
    </w:p>
    <w:p w:rsidR="004B5E30" w:rsidRDefault="00E7345B">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15.2</w:t>
      </w:r>
      <w:r>
        <w:rPr>
          <w:rFonts w:asciiTheme="minorEastAsia" w:eastAsiaTheme="minorEastAsia" w:hAnsiTheme="minorEastAsia" w:cstheme="minorEastAsia" w:hint="eastAsia"/>
          <w:szCs w:val="21"/>
        </w:rPr>
        <w:t>、投标文件应由投标人的法定代表人加盖印章，并加盖投标人公章。委托代理人须将授权委托书及其身份证复印件附在投标文件中。</w:t>
      </w:r>
    </w:p>
    <w:p w:rsidR="004B5E30" w:rsidRDefault="00E7345B">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15.3</w:t>
      </w:r>
      <w:r>
        <w:rPr>
          <w:rFonts w:asciiTheme="minorEastAsia" w:eastAsiaTheme="minorEastAsia" w:hAnsiTheme="minorEastAsia" w:cstheme="minorEastAsia" w:hint="eastAsia"/>
          <w:szCs w:val="21"/>
        </w:rPr>
        <w:t>、投标文件不得行间插字、涂改或增删。</w:t>
      </w:r>
    </w:p>
    <w:p w:rsidR="004B5E30" w:rsidRDefault="00E7345B">
      <w:pPr>
        <w:widowControl/>
        <w:spacing w:line="500" w:lineRule="exact"/>
        <w:ind w:firstLineChars="200" w:firstLine="420"/>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15.4</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bCs/>
          <w:szCs w:val="21"/>
        </w:rPr>
        <w:t>投标文件投标函、分项报价表、投标响应表均应加盖投标人公章并经法定代表人加盖印章。投标文件投标函、分项报价表、投标响应表不符合招标文件要求的，视为无效标。授权委托书格式、盖章及内容均应符合招标文件要求，否则授权委托书无效。</w:t>
      </w:r>
    </w:p>
    <w:p w:rsidR="004B5E30" w:rsidRDefault="00E7345B">
      <w:pPr>
        <w:pStyle w:val="3"/>
        <w:numPr>
          <w:ilvl w:val="0"/>
          <w:numId w:val="3"/>
        </w:numPr>
        <w:ind w:firstLineChars="196" w:firstLine="472"/>
        <w:rPr>
          <w:rFonts w:asciiTheme="minorEastAsia" w:eastAsiaTheme="minorEastAsia" w:hAnsiTheme="minorEastAsia" w:cstheme="minorEastAsia"/>
        </w:rPr>
      </w:pPr>
      <w:bookmarkStart w:id="61" w:name="_Toc25319"/>
      <w:bookmarkStart w:id="62" w:name="_Toc30365"/>
      <w:r>
        <w:rPr>
          <w:rFonts w:asciiTheme="minorEastAsia" w:eastAsiaTheme="minorEastAsia" w:hAnsiTheme="minorEastAsia" w:cstheme="minorEastAsia" w:hint="eastAsia"/>
        </w:rPr>
        <w:t>投标文件的提交</w:t>
      </w:r>
      <w:bookmarkEnd w:id="61"/>
      <w:bookmarkEnd w:id="62"/>
    </w:p>
    <w:p w:rsidR="004B5E30" w:rsidRDefault="00E7345B">
      <w:pPr>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16</w:t>
      </w:r>
      <w:r>
        <w:rPr>
          <w:rFonts w:asciiTheme="minorEastAsia" w:eastAsiaTheme="minorEastAsia" w:hAnsiTheme="minorEastAsia" w:cstheme="minorEastAsia" w:hint="eastAsia"/>
          <w:b/>
          <w:bCs/>
          <w:szCs w:val="21"/>
        </w:rPr>
        <w:t>、提交说明</w:t>
      </w:r>
    </w:p>
    <w:p w:rsidR="004B5E30" w:rsidRDefault="00E7345B">
      <w:pPr>
        <w:spacing w:line="360" w:lineRule="auto"/>
        <w:ind w:firstLineChars="200" w:firstLine="420"/>
        <w:rPr>
          <w:rFonts w:ascii="宋体" w:hAnsi="宋体"/>
          <w:szCs w:val="21"/>
        </w:rPr>
      </w:pPr>
      <w:r>
        <w:rPr>
          <w:rFonts w:ascii="宋体" w:hAnsi="宋体" w:hint="eastAsia"/>
          <w:szCs w:val="21"/>
        </w:rPr>
        <w:t>16.1</w:t>
      </w:r>
      <w:r>
        <w:rPr>
          <w:rFonts w:ascii="宋体" w:hAnsi="宋体" w:hint="eastAsia"/>
          <w:szCs w:val="21"/>
        </w:rPr>
        <w:t>、投标人须按投标人须知前附表要求递交纸质投标文件。</w:t>
      </w:r>
    </w:p>
    <w:p w:rsidR="004B5E30" w:rsidRDefault="00E7345B">
      <w:pPr>
        <w:spacing w:line="360" w:lineRule="auto"/>
        <w:ind w:firstLineChars="200" w:firstLine="420"/>
        <w:rPr>
          <w:rFonts w:ascii="宋体" w:hAnsi="宋体"/>
          <w:szCs w:val="21"/>
        </w:rPr>
      </w:pPr>
      <w:r>
        <w:rPr>
          <w:rFonts w:ascii="宋体" w:hAnsi="宋体" w:hint="eastAsia"/>
          <w:szCs w:val="21"/>
        </w:rPr>
        <w:t>16.2</w:t>
      </w:r>
      <w:r>
        <w:rPr>
          <w:rFonts w:ascii="宋体" w:hAnsi="宋体" w:hint="eastAsia"/>
          <w:szCs w:val="21"/>
        </w:rPr>
        <w:t>、未按投标人须知前附表要求递交的投标文件，将不被接受。</w:t>
      </w:r>
    </w:p>
    <w:p w:rsidR="004B5E30" w:rsidRDefault="00E7345B">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17</w:t>
      </w:r>
      <w:r>
        <w:rPr>
          <w:rFonts w:asciiTheme="minorEastAsia" w:eastAsiaTheme="minorEastAsia" w:hAnsiTheme="minorEastAsia" w:cstheme="minorEastAsia" w:hint="eastAsia"/>
          <w:b/>
          <w:szCs w:val="21"/>
        </w:rPr>
        <w:t>、投标截止时间</w:t>
      </w:r>
    </w:p>
    <w:p w:rsidR="004B5E30" w:rsidRDefault="00E7345B">
      <w:pPr>
        <w:widowControl/>
        <w:spacing w:line="360" w:lineRule="auto"/>
        <w:ind w:firstLineChars="200" w:firstLine="420"/>
        <w:jc w:val="left"/>
        <w:rPr>
          <w:rFonts w:ascii="宋体" w:hAnsi="宋体"/>
          <w:szCs w:val="21"/>
        </w:rPr>
      </w:pPr>
      <w:r>
        <w:rPr>
          <w:rFonts w:ascii="宋体" w:hAnsi="宋体" w:hint="eastAsia"/>
          <w:szCs w:val="21"/>
        </w:rPr>
        <w:t>17.1</w:t>
      </w:r>
      <w:r>
        <w:rPr>
          <w:rFonts w:ascii="宋体" w:hAnsi="宋体" w:hint="eastAsia"/>
          <w:szCs w:val="21"/>
        </w:rPr>
        <w:t>、投标人应在投标人须知前附表中约定的投标截止时间前将纸质投标文件递交。逾期递交的投标文件，采购单位不予受理。</w:t>
      </w:r>
    </w:p>
    <w:p w:rsidR="004B5E30" w:rsidRDefault="00E7345B">
      <w:pPr>
        <w:widowControl/>
        <w:spacing w:line="360" w:lineRule="auto"/>
        <w:ind w:firstLineChars="200" w:firstLine="420"/>
        <w:jc w:val="left"/>
        <w:rPr>
          <w:rFonts w:ascii="宋体" w:hAnsi="宋体"/>
          <w:szCs w:val="21"/>
        </w:rPr>
      </w:pPr>
      <w:r>
        <w:rPr>
          <w:rFonts w:ascii="宋体" w:hAnsi="宋体" w:hint="eastAsia"/>
          <w:szCs w:val="21"/>
        </w:rPr>
        <w:t>17.2</w:t>
      </w:r>
      <w:r>
        <w:rPr>
          <w:rFonts w:ascii="宋体" w:hAnsi="宋体" w:hint="eastAsia"/>
          <w:szCs w:val="21"/>
        </w:rPr>
        <w:t>、采购人有权按本须知的规定，通过修改招标文件相关条款以延长投标截止时间。在此情况下，采购人和投标人受投标截止时间制约的所有权利和义务均应延长至新的投标截止时间。</w:t>
      </w:r>
    </w:p>
    <w:p w:rsidR="004B5E30" w:rsidRDefault="00E7345B">
      <w:pPr>
        <w:widowControl/>
        <w:spacing w:line="360" w:lineRule="auto"/>
        <w:ind w:firstLineChars="200" w:firstLine="420"/>
        <w:jc w:val="left"/>
        <w:rPr>
          <w:rFonts w:ascii="宋体" w:hAnsi="宋体"/>
          <w:szCs w:val="21"/>
        </w:rPr>
      </w:pPr>
      <w:r>
        <w:rPr>
          <w:rFonts w:ascii="宋体" w:hAnsi="宋体" w:hint="eastAsia"/>
          <w:szCs w:val="21"/>
        </w:rPr>
        <w:t>17.3.</w:t>
      </w:r>
      <w:r>
        <w:rPr>
          <w:rFonts w:ascii="宋体" w:hAnsi="宋体" w:hint="eastAsia"/>
          <w:szCs w:val="21"/>
        </w:rPr>
        <w:t>采购单位将拒绝接收在供应商须知前附表中规定的投标截止时间后收到的任何投标文件。</w:t>
      </w:r>
    </w:p>
    <w:p w:rsidR="004B5E30" w:rsidRDefault="00E7345B">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18</w:t>
      </w:r>
      <w:r>
        <w:rPr>
          <w:rFonts w:asciiTheme="minorEastAsia" w:eastAsiaTheme="minorEastAsia" w:hAnsiTheme="minorEastAsia" w:cstheme="minorEastAsia" w:hint="eastAsia"/>
          <w:b/>
          <w:szCs w:val="21"/>
        </w:rPr>
        <w:t>、投标文件的修改与撤回</w:t>
      </w:r>
    </w:p>
    <w:p w:rsidR="004B5E30" w:rsidRDefault="00E7345B">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18.1</w:t>
      </w:r>
      <w:r>
        <w:rPr>
          <w:rFonts w:asciiTheme="minorEastAsia" w:eastAsiaTheme="minorEastAsia" w:hAnsiTheme="minorEastAsia" w:cstheme="minorEastAsia" w:hint="eastAsia"/>
          <w:szCs w:val="21"/>
        </w:rPr>
        <w:t>、投标人提交投标文件以后，在约定的投标截止时间之前，可以撤回已提交的投标文件，补充修改后重新递交。</w:t>
      </w:r>
    </w:p>
    <w:p w:rsidR="004B5E30" w:rsidRDefault="00E7345B">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18.2</w:t>
      </w:r>
      <w:r>
        <w:rPr>
          <w:rFonts w:asciiTheme="minorEastAsia" w:eastAsiaTheme="minorEastAsia" w:hAnsiTheme="minorEastAsia" w:cstheme="minorEastAsia" w:hint="eastAsia"/>
          <w:szCs w:val="21"/>
        </w:rPr>
        <w:t>、在投标截止时间之后，投标人不得对其投标文件做任何修改。</w:t>
      </w:r>
    </w:p>
    <w:p w:rsidR="004B5E30" w:rsidRDefault="00E7345B">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18.3</w:t>
      </w:r>
      <w:r>
        <w:rPr>
          <w:rFonts w:asciiTheme="minorEastAsia" w:eastAsiaTheme="minorEastAsia" w:hAnsiTheme="minorEastAsia" w:cstheme="minorEastAsia" w:hint="eastAsia"/>
          <w:szCs w:val="21"/>
        </w:rPr>
        <w:t>、在规定的投标有效期内，投标人不得撤回其投标文件。</w:t>
      </w:r>
    </w:p>
    <w:p w:rsidR="004B5E30" w:rsidRDefault="00E7345B">
      <w:pPr>
        <w:pStyle w:val="3"/>
        <w:ind w:firstLineChars="196" w:firstLine="472"/>
        <w:rPr>
          <w:rFonts w:asciiTheme="minorEastAsia" w:eastAsiaTheme="minorEastAsia" w:hAnsiTheme="minorEastAsia" w:cstheme="minorEastAsia"/>
        </w:rPr>
      </w:pPr>
      <w:bookmarkStart w:id="63" w:name="_Toc23598"/>
      <w:bookmarkStart w:id="64" w:name="_Toc26823"/>
      <w:r>
        <w:rPr>
          <w:rFonts w:asciiTheme="minorEastAsia" w:eastAsiaTheme="minorEastAsia" w:hAnsiTheme="minorEastAsia" w:cstheme="minorEastAsia" w:hint="eastAsia"/>
        </w:rPr>
        <w:t>五、开标</w:t>
      </w:r>
      <w:bookmarkEnd w:id="63"/>
      <w:bookmarkEnd w:id="64"/>
    </w:p>
    <w:p w:rsidR="004B5E30" w:rsidRDefault="00E7345B">
      <w:pPr>
        <w:spacing w:line="360" w:lineRule="auto"/>
        <w:ind w:firstLineChars="200" w:firstLine="422"/>
        <w:rPr>
          <w:rFonts w:ascii="宋体" w:hAnsi="宋体"/>
          <w:szCs w:val="21"/>
        </w:rPr>
      </w:pPr>
      <w:r>
        <w:rPr>
          <w:rFonts w:asciiTheme="minorEastAsia" w:eastAsiaTheme="minorEastAsia" w:hAnsiTheme="minorEastAsia" w:cstheme="minorEastAsia" w:hint="eastAsia"/>
          <w:b/>
          <w:bCs/>
          <w:szCs w:val="21"/>
        </w:rPr>
        <w:t>19</w:t>
      </w:r>
      <w:r>
        <w:rPr>
          <w:rFonts w:asciiTheme="minorEastAsia" w:eastAsiaTheme="minorEastAsia" w:hAnsiTheme="minorEastAsia" w:cstheme="minorEastAsia" w:hint="eastAsia"/>
          <w:b/>
          <w:bCs/>
          <w:szCs w:val="21"/>
        </w:rPr>
        <w:t>、开标时间和地点：</w:t>
      </w:r>
      <w:r>
        <w:rPr>
          <w:rFonts w:ascii="宋体" w:hAnsi="宋体" w:hint="eastAsia"/>
          <w:szCs w:val="21"/>
        </w:rPr>
        <w:t>采购单位将在“投标人须知前附表”约定的时间</w:t>
      </w:r>
      <w:r>
        <w:rPr>
          <w:rFonts w:ascii="宋体" w:hAnsi="宋体" w:hint="eastAsia"/>
          <w:szCs w:val="21"/>
        </w:rPr>
        <w:t xml:space="preserve">, </w:t>
      </w:r>
      <w:r>
        <w:rPr>
          <w:rFonts w:ascii="宋体" w:hAnsi="宋体" w:hint="eastAsia"/>
          <w:szCs w:val="21"/>
        </w:rPr>
        <w:t>在潜山市开发区八一大道与三合路交叉口</w:t>
      </w:r>
      <w:r>
        <w:rPr>
          <w:rFonts w:ascii="宋体" w:hAnsi="宋体" w:hint="eastAsia"/>
          <w:szCs w:val="21"/>
        </w:rPr>
        <w:t>1</w:t>
      </w:r>
      <w:r>
        <w:rPr>
          <w:rFonts w:ascii="宋体" w:hAnsi="宋体" w:hint="eastAsia"/>
          <w:szCs w:val="21"/>
        </w:rPr>
        <w:t>幢</w:t>
      </w:r>
      <w:r>
        <w:rPr>
          <w:rFonts w:ascii="宋体" w:hAnsi="宋体" w:hint="eastAsia"/>
          <w:szCs w:val="21"/>
        </w:rPr>
        <w:t>1</w:t>
      </w:r>
      <w:r>
        <w:rPr>
          <w:rFonts w:ascii="宋体" w:hAnsi="宋体" w:hint="eastAsia"/>
          <w:szCs w:val="21"/>
        </w:rPr>
        <w:t>号</w:t>
      </w:r>
      <w:r>
        <w:rPr>
          <w:rFonts w:ascii="宋体" w:hAnsi="宋体" w:hint="eastAsia"/>
          <w:szCs w:val="21"/>
        </w:rPr>
        <w:t>4</w:t>
      </w:r>
      <w:r>
        <w:rPr>
          <w:rFonts w:ascii="宋体" w:hAnsi="宋体" w:hint="eastAsia"/>
          <w:szCs w:val="21"/>
        </w:rPr>
        <w:t>楼会议室开标，项目监督人员、所有投标人的法定代表人或其授权委托人必须准时参加。</w:t>
      </w:r>
    </w:p>
    <w:p w:rsidR="004B5E30" w:rsidRDefault="00E7345B">
      <w:pPr>
        <w:spacing w:line="360" w:lineRule="auto"/>
        <w:ind w:firstLineChars="200" w:firstLine="420"/>
        <w:rPr>
          <w:rFonts w:ascii="宋体" w:hAnsi="宋体" w:cs="宋体"/>
          <w:bCs/>
        </w:rPr>
      </w:pPr>
      <w:r>
        <w:rPr>
          <w:rFonts w:ascii="宋体" w:hAnsi="宋体" w:cs="宋体" w:hint="eastAsia"/>
        </w:rPr>
        <w:t>开标时，</w:t>
      </w:r>
      <w:r>
        <w:rPr>
          <w:rFonts w:ascii="宋体" w:hAnsi="宋体" w:cs="宋体" w:hint="eastAsia"/>
          <w:b/>
        </w:rPr>
        <w:t>采购人委托的采购代理机构</w:t>
      </w:r>
      <w:r>
        <w:rPr>
          <w:rFonts w:ascii="宋体" w:hAnsi="宋体" w:cs="宋体" w:hint="eastAsia"/>
        </w:rPr>
        <w:t>进行查验，</w:t>
      </w:r>
      <w:r>
        <w:rPr>
          <w:rFonts w:ascii="宋体" w:hAnsi="宋体" w:cs="宋体" w:hint="eastAsia"/>
          <w:b/>
        </w:rPr>
        <w:t>否则，不予受理</w:t>
      </w:r>
      <w:r>
        <w:rPr>
          <w:rFonts w:ascii="宋体" w:hAnsi="宋体" w:cs="宋体" w:hint="eastAsia"/>
        </w:rPr>
        <w:t>：</w:t>
      </w:r>
    </w:p>
    <w:p w:rsidR="004B5E30" w:rsidRDefault="00E7345B">
      <w:pPr>
        <w:spacing w:line="360" w:lineRule="auto"/>
        <w:ind w:firstLineChars="336" w:firstLine="708"/>
        <w:rPr>
          <w:rFonts w:ascii="宋体" w:hAnsi="宋体" w:cs="宋体"/>
          <w:b/>
        </w:rPr>
      </w:pPr>
      <w:r>
        <w:rPr>
          <w:rFonts w:ascii="宋体" w:hAnsi="宋体" w:cs="宋体" w:hint="eastAsia"/>
          <w:b/>
        </w:rPr>
        <w:t>a.</w:t>
      </w:r>
      <w:r>
        <w:rPr>
          <w:rFonts w:ascii="宋体" w:hAnsi="宋体" w:cs="宋体" w:hint="eastAsia"/>
          <w:b/>
        </w:rPr>
        <w:t>投标人代表若为法定代表人时，应提交法定代表人身份证明书，并出示有效二代居民身份证；</w:t>
      </w:r>
    </w:p>
    <w:p w:rsidR="004B5E30" w:rsidRDefault="00E7345B">
      <w:pPr>
        <w:spacing w:line="360" w:lineRule="auto"/>
        <w:ind w:firstLineChars="336" w:firstLine="708"/>
        <w:rPr>
          <w:rFonts w:ascii="宋体" w:hAnsi="宋体" w:cs="宋体"/>
          <w:b/>
        </w:rPr>
      </w:pPr>
      <w:r>
        <w:rPr>
          <w:rFonts w:ascii="宋体" w:hAnsi="宋体" w:cs="宋体" w:hint="eastAsia"/>
          <w:b/>
        </w:rPr>
        <w:t>b.</w:t>
      </w:r>
      <w:r>
        <w:rPr>
          <w:rFonts w:ascii="宋体" w:hAnsi="宋体" w:cs="宋体" w:hint="eastAsia"/>
          <w:b/>
        </w:rPr>
        <w:t>投标人代表若为法定代表人授权委托人，授权委托代理人参加本次开标活动，应提交法定代表人签署的授权委托书，并出示有效二代居民身份证；（格式参照招标文件第五章投标文件格式中“法定代表人身份证明”</w:t>
      </w:r>
      <w:r>
        <w:rPr>
          <w:rFonts w:ascii="宋体" w:hAnsi="宋体" w:cs="宋体" w:hint="eastAsia"/>
          <w:b/>
        </w:rPr>
        <w:t xml:space="preserve"> </w:t>
      </w:r>
      <w:r>
        <w:rPr>
          <w:rFonts w:ascii="宋体" w:hAnsi="宋体" w:cs="宋体" w:hint="eastAsia"/>
          <w:b/>
        </w:rPr>
        <w:t>或“授权委托书”）</w:t>
      </w:r>
    </w:p>
    <w:p w:rsidR="004B5E30" w:rsidRDefault="00E7345B">
      <w:pPr>
        <w:spacing w:line="360" w:lineRule="auto"/>
        <w:ind w:firstLineChars="336" w:firstLine="708"/>
        <w:rPr>
          <w:rFonts w:ascii="宋体" w:hAnsi="宋体" w:cs="宋体"/>
          <w:b/>
        </w:rPr>
      </w:pPr>
      <w:r>
        <w:rPr>
          <w:rFonts w:ascii="宋体" w:hAnsi="宋体" w:cs="宋体" w:hint="eastAsia"/>
          <w:b/>
        </w:rPr>
        <w:t>c</w:t>
      </w:r>
      <w:r>
        <w:rPr>
          <w:rFonts w:ascii="宋体" w:hAnsi="宋体" w:cs="宋体" w:hint="eastAsia"/>
          <w:b/>
        </w:rPr>
        <w:t>．投标文件不符合第二章投标人须知前附表要求密封和加写标记的投标文件，采购人予以拒收；</w:t>
      </w:r>
    </w:p>
    <w:p w:rsidR="004B5E30" w:rsidRDefault="00E7345B">
      <w:pPr>
        <w:widowControl/>
        <w:spacing w:line="500" w:lineRule="exact"/>
        <w:ind w:firstLineChars="200" w:firstLine="422"/>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20</w:t>
      </w:r>
      <w:r>
        <w:rPr>
          <w:rFonts w:asciiTheme="minorEastAsia" w:eastAsiaTheme="minorEastAsia" w:hAnsiTheme="minorEastAsia" w:cstheme="minorEastAsia" w:hint="eastAsia"/>
          <w:b/>
          <w:bCs/>
          <w:szCs w:val="21"/>
        </w:rPr>
        <w:t>、开标程序</w:t>
      </w:r>
    </w:p>
    <w:p w:rsidR="004B5E30" w:rsidRDefault="00E7345B">
      <w:pPr>
        <w:widowControl/>
        <w:spacing w:line="360" w:lineRule="auto"/>
        <w:ind w:firstLineChars="200" w:firstLine="420"/>
        <w:jc w:val="left"/>
        <w:rPr>
          <w:rFonts w:ascii="宋体" w:hAnsi="宋体"/>
          <w:szCs w:val="21"/>
        </w:rPr>
      </w:pPr>
      <w:r>
        <w:rPr>
          <w:rFonts w:ascii="宋体" w:hAnsi="宋体" w:hint="eastAsia"/>
          <w:szCs w:val="21"/>
        </w:rPr>
        <w:t>20.1</w:t>
      </w:r>
      <w:r>
        <w:rPr>
          <w:rFonts w:ascii="宋体" w:hAnsi="宋体" w:hint="eastAsia"/>
          <w:szCs w:val="21"/>
        </w:rPr>
        <w:t>、开标由采购单位代表主持，主持人按下列程序进行：</w:t>
      </w:r>
    </w:p>
    <w:p w:rsidR="004B5E30" w:rsidRDefault="00E7345B">
      <w:pPr>
        <w:widowControl/>
        <w:spacing w:line="360" w:lineRule="auto"/>
        <w:ind w:firstLineChars="200" w:firstLine="420"/>
        <w:jc w:val="left"/>
        <w:rPr>
          <w:rFonts w:ascii="宋体" w:hAnsi="宋体"/>
          <w:szCs w:val="21"/>
        </w:rPr>
      </w:pPr>
      <w:r>
        <w:rPr>
          <w:rFonts w:ascii="宋体" w:hAnsi="宋体" w:hint="eastAsia"/>
          <w:szCs w:val="21"/>
        </w:rPr>
        <w:t>20.1.1</w:t>
      </w:r>
      <w:r>
        <w:rPr>
          <w:rFonts w:ascii="宋体" w:hAnsi="宋体" w:hint="eastAsia"/>
          <w:szCs w:val="21"/>
        </w:rPr>
        <w:t>、宣布项目名称、介绍参会人员；</w:t>
      </w:r>
    </w:p>
    <w:p w:rsidR="004B5E30" w:rsidRDefault="00E7345B">
      <w:pPr>
        <w:widowControl/>
        <w:spacing w:line="360" w:lineRule="auto"/>
        <w:ind w:firstLineChars="200" w:firstLine="420"/>
        <w:jc w:val="left"/>
        <w:rPr>
          <w:rFonts w:ascii="宋体" w:hAnsi="宋体"/>
          <w:szCs w:val="21"/>
        </w:rPr>
      </w:pPr>
      <w:r>
        <w:rPr>
          <w:rFonts w:ascii="宋体" w:hAnsi="宋体" w:hint="eastAsia"/>
          <w:szCs w:val="21"/>
        </w:rPr>
        <w:t>20.1.2</w:t>
      </w:r>
      <w:r>
        <w:rPr>
          <w:rFonts w:ascii="宋体" w:hAnsi="宋体" w:hint="eastAsia"/>
          <w:szCs w:val="21"/>
        </w:rPr>
        <w:t>、宣布开标纪律；</w:t>
      </w:r>
    </w:p>
    <w:p w:rsidR="004B5E30" w:rsidRDefault="00E7345B">
      <w:pPr>
        <w:widowControl/>
        <w:spacing w:line="360" w:lineRule="auto"/>
        <w:ind w:firstLineChars="200" w:firstLine="420"/>
        <w:jc w:val="left"/>
        <w:rPr>
          <w:rFonts w:ascii="宋体" w:hAnsi="宋体"/>
          <w:szCs w:val="21"/>
        </w:rPr>
      </w:pPr>
      <w:r>
        <w:rPr>
          <w:rFonts w:ascii="宋体" w:hAnsi="宋体" w:hint="eastAsia"/>
          <w:szCs w:val="21"/>
        </w:rPr>
        <w:t>20.1.3</w:t>
      </w:r>
      <w:r>
        <w:rPr>
          <w:rFonts w:ascii="宋体" w:hAnsi="宋体" w:hint="eastAsia"/>
          <w:szCs w:val="21"/>
        </w:rPr>
        <w:t>、由采购人和监督人员代表查验投标人报名情况并宣布查</w:t>
      </w:r>
      <w:r>
        <w:rPr>
          <w:rFonts w:ascii="宋体" w:hAnsi="宋体" w:hint="eastAsia"/>
          <w:szCs w:val="21"/>
        </w:rPr>
        <w:t>验结果；</w:t>
      </w:r>
    </w:p>
    <w:p w:rsidR="004B5E30" w:rsidRDefault="00E7345B">
      <w:pPr>
        <w:widowControl/>
        <w:spacing w:line="360" w:lineRule="auto"/>
        <w:ind w:firstLineChars="200" w:firstLine="420"/>
        <w:jc w:val="left"/>
        <w:rPr>
          <w:rFonts w:ascii="宋体" w:hAnsi="宋体"/>
          <w:szCs w:val="21"/>
        </w:rPr>
      </w:pPr>
      <w:r>
        <w:rPr>
          <w:rFonts w:ascii="宋体" w:hAnsi="宋体" w:hint="eastAsia"/>
          <w:szCs w:val="21"/>
        </w:rPr>
        <w:t>20.1.6</w:t>
      </w:r>
      <w:r>
        <w:rPr>
          <w:rFonts w:ascii="宋体" w:hAnsi="宋体" w:hint="eastAsia"/>
          <w:szCs w:val="21"/>
        </w:rPr>
        <w:t>、依次开标，公布投标人名称、投标报价及投标函其他内容，并记录在案，同时各投标人签字确认；</w:t>
      </w:r>
      <w:r>
        <w:rPr>
          <w:rFonts w:ascii="宋体" w:hAnsi="宋体" w:hint="eastAsia"/>
          <w:szCs w:val="21"/>
        </w:rPr>
        <w:cr/>
        <w:t xml:space="preserve">    20.1.7</w:t>
      </w:r>
      <w:r>
        <w:rPr>
          <w:rFonts w:ascii="宋体" w:hAnsi="宋体" w:hint="eastAsia"/>
          <w:szCs w:val="21"/>
        </w:rPr>
        <w:t>、采购人代表、监督人、记录人等有关人员在开标记录表上签字确认；</w:t>
      </w:r>
      <w:r>
        <w:rPr>
          <w:rFonts w:ascii="宋体" w:hAnsi="宋体" w:hint="eastAsia"/>
          <w:szCs w:val="21"/>
        </w:rPr>
        <w:cr/>
        <w:t xml:space="preserve">    20.1.8</w:t>
      </w:r>
      <w:r>
        <w:rPr>
          <w:rFonts w:ascii="宋体" w:hAnsi="宋体" w:hint="eastAsia"/>
          <w:szCs w:val="21"/>
        </w:rPr>
        <w:t>、暂时休会，进入评审阶段；</w:t>
      </w:r>
    </w:p>
    <w:p w:rsidR="004B5E30" w:rsidRDefault="00E7345B">
      <w:pPr>
        <w:widowControl/>
        <w:spacing w:line="360" w:lineRule="auto"/>
        <w:ind w:firstLineChars="200" w:firstLine="420"/>
        <w:jc w:val="left"/>
        <w:rPr>
          <w:rFonts w:ascii="宋体" w:hAnsi="宋体"/>
          <w:szCs w:val="21"/>
        </w:rPr>
      </w:pPr>
      <w:r>
        <w:rPr>
          <w:rFonts w:ascii="宋体" w:hAnsi="宋体" w:hint="eastAsia"/>
          <w:szCs w:val="21"/>
        </w:rPr>
        <w:t>20.2</w:t>
      </w:r>
      <w:r>
        <w:rPr>
          <w:rFonts w:ascii="宋体" w:hAnsi="宋体" w:hint="eastAsia"/>
          <w:szCs w:val="21"/>
        </w:rPr>
        <w:t>、投标人必须对其投标文件中所有资料的真实性负责。若发现投标人有弄虚作假行为的，投标无效，由相关管理部门按照招标文件相应条款对其做相应处罚。</w:t>
      </w:r>
    </w:p>
    <w:p w:rsidR="004B5E30" w:rsidRDefault="00E7345B">
      <w:pPr>
        <w:widowControl/>
        <w:spacing w:line="360" w:lineRule="auto"/>
        <w:ind w:firstLineChars="200" w:firstLine="420"/>
        <w:jc w:val="left"/>
        <w:rPr>
          <w:rFonts w:ascii="宋体" w:hAnsi="宋体"/>
          <w:szCs w:val="21"/>
        </w:rPr>
      </w:pPr>
      <w:r>
        <w:rPr>
          <w:rFonts w:ascii="宋体" w:hAnsi="宋体" w:hint="eastAsia"/>
          <w:szCs w:val="21"/>
        </w:rPr>
        <w:t>20.3</w:t>
      </w:r>
      <w:r>
        <w:rPr>
          <w:rFonts w:ascii="宋体" w:hAnsi="宋体" w:hint="eastAsia"/>
          <w:szCs w:val="21"/>
        </w:rPr>
        <w:t>、投标人应当在投标截止时间前完成投标文件的提交，未在投标截止时间前提交有效纸质投标文件的，采购单位不予接收，视为</w:t>
      </w:r>
      <w:r>
        <w:rPr>
          <w:rFonts w:ascii="宋体" w:hAnsi="宋体" w:hint="eastAsia"/>
          <w:szCs w:val="21"/>
        </w:rPr>
        <w:t>未提交投标文件。</w:t>
      </w:r>
    </w:p>
    <w:p w:rsidR="004B5E30" w:rsidRDefault="00E7345B">
      <w:pPr>
        <w:widowControl/>
        <w:spacing w:line="500" w:lineRule="exact"/>
        <w:ind w:firstLineChars="200" w:firstLine="422"/>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21</w:t>
      </w:r>
      <w:r>
        <w:rPr>
          <w:rFonts w:asciiTheme="minorEastAsia" w:eastAsiaTheme="minorEastAsia" w:hAnsiTheme="minorEastAsia" w:cstheme="minorEastAsia" w:hint="eastAsia"/>
          <w:b/>
          <w:bCs/>
          <w:szCs w:val="21"/>
        </w:rPr>
        <w:t>、投标文件的有效性</w:t>
      </w:r>
    </w:p>
    <w:p w:rsidR="004B5E30" w:rsidRDefault="00E7345B">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21.1</w:t>
      </w:r>
      <w:r>
        <w:rPr>
          <w:rFonts w:asciiTheme="minorEastAsia" w:eastAsiaTheme="minorEastAsia" w:hAnsiTheme="minorEastAsia" w:cstheme="minorEastAsia" w:hint="eastAsia"/>
          <w:szCs w:val="21"/>
        </w:rPr>
        <w:t>、投标文件逾期递交的，将不予受理；</w:t>
      </w:r>
    </w:p>
    <w:p w:rsidR="004B5E30" w:rsidRDefault="00E7345B">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21.2</w:t>
      </w:r>
      <w:r>
        <w:rPr>
          <w:rFonts w:asciiTheme="minorEastAsia" w:eastAsiaTheme="minorEastAsia" w:hAnsiTheme="minorEastAsia" w:cstheme="minorEastAsia" w:hint="eastAsia"/>
          <w:szCs w:val="21"/>
        </w:rPr>
        <w:t>、开标过程中发现有下列情况的，由评标委员会评审后，认定为投标无效：</w:t>
      </w:r>
    </w:p>
    <w:p w:rsidR="004B5E30" w:rsidRDefault="00E7345B">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21.2.1</w:t>
      </w:r>
      <w:r>
        <w:rPr>
          <w:rFonts w:asciiTheme="minorEastAsia" w:eastAsiaTheme="minorEastAsia" w:hAnsiTheme="minorEastAsia" w:cstheme="minorEastAsia" w:hint="eastAsia"/>
          <w:szCs w:val="21"/>
        </w:rPr>
        <w:t>、投标人经查验不合格的、因投标人原因造成解密失败的。</w:t>
      </w:r>
    </w:p>
    <w:p w:rsidR="004B5E30" w:rsidRDefault="00E7345B">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21.2.2</w:t>
      </w:r>
      <w:r>
        <w:rPr>
          <w:rFonts w:asciiTheme="minorEastAsia" w:eastAsiaTheme="minorEastAsia" w:hAnsiTheme="minorEastAsia" w:cstheme="minorEastAsia" w:hint="eastAsia"/>
          <w:szCs w:val="21"/>
        </w:rPr>
        <w:t>、未按约定格式提供、填写投标文件投标函、分项报价表、投标响应表或投标文件投标函、分项报价表、投标响应表未加盖投标人公章并经法定代表人加盖印章；</w:t>
      </w:r>
    </w:p>
    <w:p w:rsidR="004B5E30" w:rsidRDefault="00E7345B">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21.2.3</w:t>
      </w:r>
      <w:r>
        <w:rPr>
          <w:rFonts w:asciiTheme="minorEastAsia" w:eastAsiaTheme="minorEastAsia" w:hAnsiTheme="minorEastAsia" w:cstheme="minorEastAsia" w:hint="eastAsia"/>
          <w:szCs w:val="21"/>
        </w:rPr>
        <w:t>、投标报价高于最高投标费率的；</w:t>
      </w:r>
    </w:p>
    <w:p w:rsidR="004B5E30" w:rsidRDefault="00E7345B">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21.2.4</w:t>
      </w:r>
      <w:r>
        <w:rPr>
          <w:rFonts w:asciiTheme="minorEastAsia" w:eastAsiaTheme="minorEastAsia" w:hAnsiTheme="minorEastAsia" w:cstheme="minorEastAsia" w:hint="eastAsia"/>
          <w:szCs w:val="21"/>
        </w:rPr>
        <w:t>、法律、法规及招标文件约定的其它情形。</w:t>
      </w:r>
    </w:p>
    <w:p w:rsidR="004B5E30" w:rsidRDefault="00E7345B">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21.3</w:t>
      </w:r>
      <w:r>
        <w:rPr>
          <w:rFonts w:asciiTheme="minorEastAsia" w:eastAsiaTheme="minorEastAsia" w:hAnsiTheme="minorEastAsia" w:cstheme="minorEastAsia" w:hint="eastAsia"/>
          <w:szCs w:val="21"/>
        </w:rPr>
        <w:t>、投标人存在下列情形之一</w:t>
      </w:r>
      <w:r>
        <w:rPr>
          <w:rFonts w:asciiTheme="minorEastAsia" w:eastAsiaTheme="minorEastAsia" w:hAnsiTheme="minorEastAsia" w:cstheme="minorEastAsia" w:hint="eastAsia"/>
          <w:szCs w:val="21"/>
        </w:rPr>
        <w:t>，经评标委员会评审后，认定为投标无效：</w:t>
      </w:r>
    </w:p>
    <w:p w:rsidR="004B5E30" w:rsidRDefault="00E7345B">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r>
        <w:rPr>
          <w:rFonts w:asciiTheme="minorEastAsia" w:eastAsiaTheme="minorEastAsia" w:hAnsiTheme="minorEastAsia" w:cstheme="minorEastAsia" w:hint="eastAsia"/>
          <w:szCs w:val="21"/>
        </w:rPr>
        <w:t>被责令停业且处于有效期内的；</w:t>
      </w:r>
    </w:p>
    <w:p w:rsidR="004B5E30" w:rsidRDefault="00E7345B">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w:t>
      </w:r>
      <w:r>
        <w:rPr>
          <w:rFonts w:asciiTheme="minorEastAsia" w:eastAsiaTheme="minorEastAsia" w:hAnsiTheme="minorEastAsia" w:cstheme="minorEastAsia" w:hint="eastAsia"/>
          <w:szCs w:val="21"/>
        </w:rPr>
        <w:t>被安庆市行政区域内公共资源交易监管部门限制投标资格且处于有效期内；</w:t>
      </w:r>
    </w:p>
    <w:p w:rsidR="004B5E30" w:rsidRDefault="00E7345B">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(3)</w:t>
      </w:r>
      <w:r>
        <w:rPr>
          <w:rFonts w:asciiTheme="minorEastAsia" w:eastAsiaTheme="minorEastAsia" w:hAnsiTheme="minorEastAsia" w:cstheme="minorEastAsia" w:hint="eastAsia"/>
          <w:szCs w:val="21"/>
        </w:rPr>
        <w:t>财产被接管或冻结可能影响本项目正常实施的；</w:t>
      </w:r>
    </w:p>
    <w:p w:rsidR="004B5E30" w:rsidRDefault="00E7345B">
      <w:pPr>
        <w:widowControl/>
        <w:spacing w:line="500" w:lineRule="exact"/>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法律、法规规定及招标文件约定的其他情形。</w:t>
      </w:r>
    </w:p>
    <w:p w:rsidR="004B5E30" w:rsidRDefault="00E7345B">
      <w:pPr>
        <w:widowControl/>
        <w:spacing w:line="500" w:lineRule="exact"/>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21.4 </w:t>
      </w:r>
      <w:r>
        <w:rPr>
          <w:rFonts w:asciiTheme="minorEastAsia" w:eastAsiaTheme="minorEastAsia" w:hAnsiTheme="minorEastAsia" w:cstheme="minorEastAsia" w:hint="eastAsia"/>
          <w:szCs w:val="21"/>
        </w:rPr>
        <w:t>各级人民政府财政部门依法对参加政府采购活动的供应商作出的禁止参加政府采购活动等行政处罚决定在全国范围内生效。投标人受到财政部门依法作出的禁止参加政府采购活动且在有效期内的行政处罚，其投标无效。</w:t>
      </w:r>
    </w:p>
    <w:p w:rsidR="004B5E30" w:rsidRDefault="00E7345B">
      <w:pPr>
        <w:pStyle w:val="3"/>
        <w:wordWrap/>
        <w:spacing w:line="360" w:lineRule="auto"/>
        <w:ind w:firstLineChars="196" w:firstLine="472"/>
        <w:rPr>
          <w:rFonts w:asciiTheme="minorEastAsia" w:eastAsiaTheme="minorEastAsia" w:hAnsiTheme="minorEastAsia" w:cstheme="minorEastAsia"/>
        </w:rPr>
      </w:pPr>
      <w:bookmarkStart w:id="65" w:name="_Toc14965"/>
      <w:bookmarkStart w:id="66" w:name="_Toc28310"/>
      <w:r>
        <w:rPr>
          <w:rFonts w:asciiTheme="minorEastAsia" w:eastAsiaTheme="minorEastAsia" w:hAnsiTheme="minorEastAsia" w:cstheme="minorEastAsia" w:hint="eastAsia"/>
        </w:rPr>
        <w:t>六、投标人资格审查</w:t>
      </w:r>
      <w:bookmarkEnd w:id="65"/>
    </w:p>
    <w:p w:rsidR="004B5E30" w:rsidRDefault="00E7345B">
      <w:pPr>
        <w:pStyle w:val="a0"/>
        <w:spacing w:line="360" w:lineRule="auto"/>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22</w:t>
      </w:r>
      <w:r>
        <w:rPr>
          <w:rFonts w:asciiTheme="minorEastAsia" w:eastAsiaTheme="minorEastAsia" w:hAnsiTheme="minorEastAsia" w:cstheme="minorEastAsia" w:hint="eastAsia"/>
          <w:b/>
          <w:kern w:val="2"/>
          <w:sz w:val="21"/>
          <w:szCs w:val="21"/>
        </w:rPr>
        <w:t>、经资格审查后，合格投标人不足</w:t>
      </w:r>
      <w:r>
        <w:rPr>
          <w:rFonts w:asciiTheme="minorEastAsia" w:eastAsiaTheme="minorEastAsia" w:hAnsiTheme="minorEastAsia" w:cstheme="minorEastAsia" w:hint="eastAsia"/>
          <w:b/>
          <w:kern w:val="2"/>
          <w:sz w:val="21"/>
          <w:szCs w:val="21"/>
        </w:rPr>
        <w:t>3</w:t>
      </w:r>
      <w:r>
        <w:rPr>
          <w:rFonts w:asciiTheme="minorEastAsia" w:eastAsiaTheme="minorEastAsia" w:hAnsiTheme="minorEastAsia" w:cstheme="minorEastAsia" w:hint="eastAsia"/>
          <w:b/>
          <w:kern w:val="2"/>
          <w:sz w:val="21"/>
          <w:szCs w:val="21"/>
        </w:rPr>
        <w:t>家的，不得评标。</w:t>
      </w:r>
    </w:p>
    <w:p w:rsidR="004B5E30" w:rsidRDefault="00E7345B">
      <w:pPr>
        <w:pStyle w:val="3"/>
        <w:ind w:firstLineChars="196" w:firstLine="472"/>
        <w:rPr>
          <w:rFonts w:asciiTheme="minorEastAsia" w:eastAsiaTheme="minorEastAsia" w:hAnsiTheme="minorEastAsia" w:cstheme="minorEastAsia"/>
        </w:rPr>
      </w:pPr>
      <w:bookmarkStart w:id="67" w:name="_Toc18586"/>
      <w:r>
        <w:rPr>
          <w:rFonts w:asciiTheme="minorEastAsia" w:eastAsiaTheme="minorEastAsia" w:hAnsiTheme="minorEastAsia" w:cstheme="minorEastAsia" w:hint="eastAsia"/>
        </w:rPr>
        <w:t>七、评标</w:t>
      </w:r>
      <w:bookmarkEnd w:id="66"/>
      <w:bookmarkEnd w:id="67"/>
    </w:p>
    <w:p w:rsidR="004B5E30" w:rsidRDefault="00E7345B">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 xml:space="preserve">    23</w:t>
      </w:r>
      <w:r>
        <w:rPr>
          <w:rFonts w:asciiTheme="minorEastAsia" w:eastAsiaTheme="minorEastAsia" w:hAnsiTheme="minorEastAsia" w:cstheme="minorEastAsia" w:hint="eastAsia"/>
          <w:b/>
          <w:bCs/>
          <w:szCs w:val="21"/>
        </w:rPr>
        <w:t>、评标委员会</w:t>
      </w:r>
      <w:r>
        <w:rPr>
          <w:rFonts w:asciiTheme="minorEastAsia" w:eastAsiaTheme="minorEastAsia" w:hAnsiTheme="minorEastAsia" w:cstheme="minorEastAsia" w:hint="eastAsia"/>
          <w:szCs w:val="21"/>
        </w:rPr>
        <w:t>（以下简称“评委会”）：评委会依法组建，其中采购人代表</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人。采购人代表不得担任评委会组长。评标由评委会进行，评委应坚持公正、公平、诚实守信、实事求是、独立评标的原则。</w:t>
      </w:r>
    </w:p>
    <w:p w:rsidR="004B5E30" w:rsidRDefault="00E7345B">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24</w:t>
      </w:r>
      <w:r>
        <w:rPr>
          <w:rFonts w:asciiTheme="minorEastAsia" w:eastAsiaTheme="minorEastAsia" w:hAnsiTheme="minorEastAsia" w:cstheme="minorEastAsia" w:hint="eastAsia"/>
          <w:b/>
          <w:szCs w:val="21"/>
        </w:rPr>
        <w:t>、评标方法：</w:t>
      </w:r>
      <w:r>
        <w:rPr>
          <w:rFonts w:ascii="宋体" w:hAnsi="宋体" w:cs="宋体" w:hint="eastAsia"/>
          <w:szCs w:val="21"/>
        </w:rPr>
        <w:t>采用综合评分方法。</w:t>
      </w:r>
    </w:p>
    <w:p w:rsidR="004B5E30" w:rsidRDefault="00E7345B">
      <w:pPr>
        <w:widowControl/>
        <w:spacing w:line="500" w:lineRule="exact"/>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b/>
          <w:bCs/>
          <w:szCs w:val="21"/>
        </w:rPr>
        <w:t>25</w:t>
      </w:r>
      <w:r>
        <w:rPr>
          <w:rFonts w:asciiTheme="minorEastAsia" w:eastAsiaTheme="minorEastAsia" w:hAnsiTheme="minorEastAsia" w:cstheme="minorEastAsia" w:hint="eastAsia"/>
          <w:b/>
          <w:bCs/>
          <w:szCs w:val="21"/>
        </w:rPr>
        <w:t>、开标评标异常情况处理</w:t>
      </w:r>
    </w:p>
    <w:p w:rsidR="004B5E30" w:rsidRDefault="00E7345B">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25.1</w:t>
      </w:r>
      <w:r>
        <w:rPr>
          <w:rFonts w:asciiTheme="minorEastAsia" w:eastAsiaTheme="minorEastAsia" w:hAnsiTheme="minorEastAsia" w:cstheme="minorEastAsia" w:hint="eastAsia"/>
          <w:szCs w:val="21"/>
        </w:rPr>
        <w:t>、在招标采购中，出现下列情况之一的，应予废标，采购单位重新组织采购：</w:t>
      </w:r>
    </w:p>
    <w:p w:rsidR="004B5E30" w:rsidRDefault="00E7345B">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 </w:t>
      </w:r>
      <w:r>
        <w:rPr>
          <w:rFonts w:asciiTheme="minorEastAsia" w:eastAsiaTheme="minorEastAsia" w:hAnsiTheme="minorEastAsia" w:cstheme="minorEastAsia" w:hint="eastAsia"/>
          <w:szCs w:val="21"/>
        </w:rPr>
        <w:t>符合专业条件的投标人或者对招标文件作实质响应的投标人不足三家的；</w:t>
      </w:r>
    </w:p>
    <w:p w:rsidR="004B5E30" w:rsidRDefault="00E7345B">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w:t>
      </w:r>
      <w:r>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出现影响采购公正的违法、违规行为的；</w:t>
      </w:r>
    </w:p>
    <w:p w:rsidR="004B5E30" w:rsidRDefault="00E7345B">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(3)</w:t>
      </w:r>
      <w:r>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投标人的报价均超过了最高投标费率，采购人不能支付的；</w:t>
      </w:r>
    </w:p>
    <w:p w:rsidR="004B5E30" w:rsidRDefault="00E7345B">
      <w:pPr>
        <w:widowControl/>
        <w:spacing w:line="500" w:lineRule="exact"/>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因重大变故，采购任务取消的。</w:t>
      </w:r>
    </w:p>
    <w:p w:rsidR="004B5E30" w:rsidRDefault="00E7345B">
      <w:pPr>
        <w:pStyle w:val="New"/>
        <w:ind w:leftChars="200" w:left="420" w:firstLineChars="30" w:firstLine="63"/>
        <w:rPr>
          <w:rFonts w:asciiTheme="minorEastAsia" w:eastAsiaTheme="minorEastAsia" w:hAnsiTheme="minorEastAsia" w:cstheme="minorEastAsia"/>
        </w:rPr>
      </w:pPr>
      <w:r>
        <w:rPr>
          <w:rFonts w:asciiTheme="minorEastAsia" w:eastAsiaTheme="minorEastAsia" w:hAnsiTheme="minorEastAsia" w:cstheme="minorEastAsia" w:hint="eastAsia"/>
        </w:rPr>
        <w:t>25.2</w:t>
      </w:r>
      <w:r>
        <w:rPr>
          <w:rFonts w:asciiTheme="minorEastAsia" w:eastAsiaTheme="minorEastAsia" w:hAnsiTheme="minorEastAsia" w:cstheme="minorEastAsia" w:hint="eastAsia"/>
        </w:rPr>
        <w:t>、因此项目前两次招标失败，依据安庆市人民政府办公室宜政办秘</w:t>
      </w:r>
      <w:r>
        <w:rPr>
          <w:rFonts w:asciiTheme="minorEastAsia" w:eastAsiaTheme="minorEastAsia" w:hAnsiTheme="minorEastAsia" w:cstheme="minorEastAsia" w:hint="eastAsia"/>
        </w:rPr>
        <w:t>[2019]2</w:t>
      </w:r>
      <w:r>
        <w:rPr>
          <w:rFonts w:asciiTheme="minorEastAsia" w:eastAsiaTheme="minorEastAsia" w:hAnsiTheme="minorEastAsia" w:cstheme="minorEastAsia" w:hint="eastAsia"/>
        </w:rPr>
        <w:t>号《安庆市人民政府办公室关于印发安庆市公共资源交易方式管理暂行办法的通知》文件第十二条规定，采购货物或服务公开招标失败后，采购方式审批按以下原则办理</w:t>
      </w:r>
      <w:r>
        <w:rPr>
          <w:rFonts w:asciiTheme="minorEastAsia" w:eastAsiaTheme="minorEastAsia" w:hAnsiTheme="minorEastAsia" w:cstheme="minorEastAsia" w:hint="eastAsia"/>
        </w:rPr>
        <w:t>:</w:t>
      </w:r>
    </w:p>
    <w:p w:rsidR="004B5E30" w:rsidRDefault="00E7345B">
      <w:pPr>
        <w:pStyle w:val="New"/>
        <w:ind w:leftChars="200" w:left="420" w:firstLineChars="30" w:firstLine="63"/>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一</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经评标委员会评审，属于招标文件存在不合理条款，招标公告时间及程序不符合规定导致失败的，采购人应予以纠正并依法重新公开招标。</w:t>
      </w:r>
    </w:p>
    <w:p w:rsidR="004B5E30" w:rsidRDefault="00E7345B">
      <w:pPr>
        <w:pStyle w:val="New"/>
        <w:ind w:leftChars="200" w:left="420" w:firstLineChars="30" w:firstLine="63"/>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二</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公开招标失败后，同时符合以下条件的，采购人征得原审核单位同意后，可现场提出转为竞争</w:t>
      </w:r>
      <w:r>
        <w:rPr>
          <w:rFonts w:asciiTheme="minorEastAsia" w:eastAsiaTheme="minorEastAsia" w:hAnsiTheme="minorEastAsia" w:cstheme="minorEastAsia" w:hint="eastAsia"/>
        </w:rPr>
        <w:lastRenderedPageBreak/>
        <w:t>性谈判方式，补办相关审批手续</w:t>
      </w:r>
      <w:r>
        <w:rPr>
          <w:rFonts w:asciiTheme="minorEastAsia" w:eastAsiaTheme="minorEastAsia" w:hAnsiTheme="minorEastAsia" w:cstheme="minorEastAsia" w:hint="eastAsia"/>
        </w:rPr>
        <w:t>:</w:t>
      </w:r>
    </w:p>
    <w:p w:rsidR="004B5E30" w:rsidRDefault="00E7345B">
      <w:pPr>
        <w:pStyle w:val="New"/>
        <w:ind w:leftChars="200" w:left="420" w:firstLineChars="30" w:firstLine="63"/>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开标前，采购人或交易服务机构未收到潜在供应商任何关于倾向性的质疑</w:t>
      </w:r>
      <w:r>
        <w:rPr>
          <w:rFonts w:asciiTheme="minorEastAsia" w:eastAsiaTheme="minorEastAsia" w:hAnsiTheme="minorEastAsia" w:cstheme="minorEastAsia" w:hint="eastAsia"/>
        </w:rPr>
        <w:t>;</w:t>
      </w:r>
    </w:p>
    <w:p w:rsidR="004B5E30" w:rsidRDefault="00E7345B">
      <w:pPr>
        <w:pStyle w:val="New"/>
        <w:ind w:leftChars="200" w:left="420" w:firstLineChars="30" w:firstLine="63"/>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经评标委员会评审，对招标文件作出实质性响应的合格供应商为</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家</w:t>
      </w:r>
      <w:r>
        <w:rPr>
          <w:rFonts w:asciiTheme="minorEastAsia" w:eastAsiaTheme="minorEastAsia" w:hAnsiTheme="minorEastAsia" w:cstheme="minorEastAsia" w:hint="eastAsia"/>
        </w:rPr>
        <w:t>;</w:t>
      </w:r>
    </w:p>
    <w:p w:rsidR="004B5E30" w:rsidRDefault="00E7345B">
      <w:pPr>
        <w:pStyle w:val="New"/>
        <w:ind w:leftChars="200" w:left="420" w:firstLineChars="30" w:firstLine="63"/>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经评标委员会评审，该项目招标文件条款设置合理，招标公告时间及程序符合相关规定。</w:t>
      </w:r>
      <w:r>
        <w:rPr>
          <w:rFonts w:asciiTheme="minorEastAsia" w:eastAsiaTheme="minorEastAsia" w:hAnsiTheme="minorEastAsia" w:cstheme="minorEastAsia" w:hint="eastAsia"/>
        </w:rPr>
        <w:t xml:space="preserve"> </w:t>
      </w:r>
    </w:p>
    <w:p w:rsidR="004B5E30" w:rsidRDefault="00E7345B">
      <w:pPr>
        <w:pStyle w:val="New"/>
        <w:ind w:leftChars="200" w:left="420" w:firstLineChars="30" w:firstLine="63"/>
        <w:rPr>
          <w:rFonts w:eastAsia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）如只有一家投标供应商符合要求，即这家符合的投标供应商为此项目的中标候选人。</w:t>
      </w:r>
    </w:p>
    <w:p w:rsidR="004B5E30" w:rsidRDefault="00E7345B">
      <w:pPr>
        <w:spacing w:line="50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b/>
          <w:szCs w:val="21"/>
        </w:rPr>
        <w:t>26</w:t>
      </w:r>
      <w:r>
        <w:rPr>
          <w:rFonts w:asciiTheme="minorEastAsia" w:eastAsiaTheme="minorEastAsia" w:hAnsiTheme="minorEastAsia" w:cstheme="minorEastAsia" w:hint="eastAsia"/>
          <w:b/>
          <w:szCs w:val="21"/>
        </w:rPr>
        <w:t>、评标过程的保密性</w:t>
      </w:r>
    </w:p>
    <w:p w:rsidR="004B5E30" w:rsidRDefault="00E7345B">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26.1</w:t>
      </w:r>
      <w:r>
        <w:rPr>
          <w:rFonts w:asciiTheme="minorEastAsia" w:eastAsiaTheme="minorEastAsia" w:hAnsiTheme="minorEastAsia" w:cstheme="minorEastAsia" w:hint="eastAsia"/>
          <w:szCs w:val="21"/>
        </w:rPr>
        <w:t>、开标后，直到授予中标人合同止，凡是与投标文件审查、澄清、评价、比较以及授标建议等评审方面的情况，均不得向投标人或其他无关的人员透露。</w:t>
      </w:r>
    </w:p>
    <w:p w:rsidR="004B5E30" w:rsidRDefault="00E7345B">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26.2</w:t>
      </w:r>
      <w:r>
        <w:rPr>
          <w:rFonts w:asciiTheme="minorEastAsia" w:eastAsiaTheme="minorEastAsia" w:hAnsiTheme="minorEastAsia" w:cstheme="minorEastAsia" w:hint="eastAsia"/>
          <w:szCs w:val="21"/>
        </w:rPr>
        <w:t>、在评标过程中，投标人如向评委会成员施加任何影响，都将会导致其投标文件被拒绝。</w:t>
      </w:r>
      <w:r>
        <w:rPr>
          <w:rFonts w:asciiTheme="minorEastAsia" w:eastAsiaTheme="minorEastAsia" w:hAnsiTheme="minorEastAsia" w:cstheme="minorEastAsia" w:hint="eastAsia"/>
          <w:szCs w:val="21"/>
        </w:rPr>
        <w:t xml:space="preserve">   </w:t>
      </w:r>
    </w:p>
    <w:p w:rsidR="004B5E30" w:rsidRDefault="00E7345B">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26.3</w:t>
      </w:r>
      <w:r>
        <w:rPr>
          <w:rFonts w:asciiTheme="minorEastAsia" w:eastAsiaTheme="minorEastAsia" w:hAnsiTheme="minorEastAsia" w:cstheme="minorEastAsia" w:hint="eastAsia"/>
          <w:szCs w:val="21"/>
        </w:rPr>
        <w:t>、中标人确定后，采购单位不对未中标人就评标过程以及未能中标原因做出任何解释。投标人不得向评委会组成人员或其他有关人员询问评标过程的情况和要求提供材料。</w:t>
      </w:r>
      <w:bookmarkStart w:id="68" w:name="_Toc417655921"/>
      <w:bookmarkStart w:id="69" w:name="_Toc15032"/>
      <w:bookmarkStart w:id="70" w:name="_Toc418517858"/>
    </w:p>
    <w:p w:rsidR="004B5E30" w:rsidRDefault="00E7345B">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26.4</w:t>
      </w:r>
      <w:r>
        <w:rPr>
          <w:rFonts w:asciiTheme="minorEastAsia" w:eastAsiaTheme="minorEastAsia" w:hAnsiTheme="minorEastAsia" w:cstheme="minorEastAsia" w:hint="eastAsia"/>
          <w:szCs w:val="21"/>
        </w:rPr>
        <w:t>、服务费</w:t>
      </w:r>
    </w:p>
    <w:p w:rsidR="004B5E30" w:rsidRDefault="00E7345B">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26.4.1</w:t>
      </w:r>
      <w:r>
        <w:rPr>
          <w:rFonts w:asciiTheme="minorEastAsia" w:eastAsiaTheme="minorEastAsia" w:hAnsiTheme="minorEastAsia" w:cstheme="minorEastAsia" w:hint="eastAsia"/>
          <w:szCs w:val="21"/>
        </w:rPr>
        <w:t>、中标人应在收到缴费通知后三日内按招标文件要</w:t>
      </w:r>
      <w:r>
        <w:rPr>
          <w:rFonts w:asciiTheme="minorEastAsia" w:eastAsiaTheme="minorEastAsia" w:hAnsiTheme="minorEastAsia" w:cstheme="minorEastAsia" w:hint="eastAsia"/>
          <w:szCs w:val="21"/>
        </w:rPr>
        <w:t>求缴纳服务费</w:t>
      </w:r>
      <w:r>
        <w:rPr>
          <w:rFonts w:asciiTheme="minorEastAsia" w:eastAsiaTheme="minorEastAsia" w:hAnsiTheme="minorEastAsia" w:cstheme="minorEastAsia" w:hint="eastAsia"/>
          <w:color w:val="000000"/>
          <w:szCs w:val="21"/>
        </w:rPr>
        <w:t>，完成缴费后请在</w:t>
      </w:r>
      <w:r>
        <w:rPr>
          <w:rFonts w:asciiTheme="minorEastAsia" w:eastAsiaTheme="minorEastAsia" w:hAnsiTheme="minorEastAsia" w:cstheme="minorEastAsia" w:hint="eastAsia"/>
          <w:color w:val="000000"/>
          <w:szCs w:val="21"/>
        </w:rPr>
        <w:t>7</w:t>
      </w:r>
      <w:r>
        <w:rPr>
          <w:rFonts w:asciiTheme="minorEastAsia" w:eastAsiaTheme="minorEastAsia" w:hAnsiTheme="minorEastAsia" w:cstheme="minorEastAsia" w:hint="eastAsia"/>
          <w:color w:val="000000"/>
          <w:szCs w:val="21"/>
        </w:rPr>
        <w:t>个工作日内前来开具增值税发票，逾期按普票开具，不再开具专票。</w:t>
      </w:r>
    </w:p>
    <w:p w:rsidR="004B5E30" w:rsidRDefault="00E7345B">
      <w:pPr>
        <w:widowControl/>
        <w:spacing w:line="500" w:lineRule="exact"/>
        <w:ind w:firstLine="405"/>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26.4.2</w:t>
      </w:r>
      <w:r>
        <w:rPr>
          <w:rFonts w:asciiTheme="minorEastAsia" w:eastAsiaTheme="minorEastAsia" w:hAnsiTheme="minorEastAsia" w:cstheme="minorEastAsia" w:hint="eastAsia"/>
          <w:szCs w:val="21"/>
        </w:rPr>
        <w:t>、服务费按差额定率累进法计算。以中标价为计算基数，按下表约定的服务招标标准的</w:t>
      </w:r>
      <w:r>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收取。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2"/>
        <w:gridCol w:w="1843"/>
        <w:gridCol w:w="1796"/>
      </w:tblGrid>
      <w:tr w:rsidR="004B5E30">
        <w:trPr>
          <w:trHeight w:val="789"/>
        </w:trPr>
        <w:tc>
          <w:tcPr>
            <w:tcW w:w="2835" w:type="dxa"/>
          </w:tcPr>
          <w:p w:rsidR="004B5E30" w:rsidRDefault="00E7345B">
            <w:pPr>
              <w:rPr>
                <w:rFonts w:asciiTheme="minorEastAsia" w:eastAsiaTheme="minorEastAsia" w:hAnsiTheme="minorEastAsia" w:cstheme="minorEastAsia"/>
                <w:szCs w:val="21"/>
              </w:rPr>
            </w:pPr>
            <w:r>
              <w:rPr>
                <w:rFonts w:asciiTheme="minorEastAsia" w:eastAsiaTheme="minorEastAsia" w:hAnsiTheme="minorEastAsia" w:cstheme="minorEastAsia"/>
                <w:noProof/>
                <w:szCs w:val="21"/>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13335</wp:posOffset>
                      </wp:positionV>
                      <wp:extent cx="1828165" cy="493395"/>
                      <wp:effectExtent l="1270" t="4445" r="18415" b="16510"/>
                      <wp:wrapNone/>
                      <wp:docPr id="1" name="Line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Line 2" o:spid="_x0000_s1026" o:spt="20" style="position:absolute;left:0pt;margin-left:-5.35pt;margin-top:1.05pt;height:38.85pt;width:143.95pt;z-index:251661312;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Pbae9cAAAAIAQAADwAAAAAA&#10;AAABACAAAAAiAAAAZHJzL2Rvd25yZXYueG1sUEsBAhQAFAAAAAgAh07iQLibXaHbAQAA4AMAAA4A&#10;AAAAAAAAAQAgAAAAJgEAAGRycy9lMm9Eb2MueG1sUEsFBgAAAAAGAAYAWQEAAHMFAAAAAA==&#10;">
                      <v:fill on="f" focussize="0,0"/>
                      <v:stroke color="#000000" joinstyle="round"/>
                      <v:imagedata o:title=""/>
                      <o:lock v:ext="edit" aspectratio="f"/>
                    </v:line>
                  </w:pict>
                </mc:Fallback>
              </mc:AlternateConten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费率</w:t>
            </w:r>
          </w:p>
          <w:p w:rsidR="004B5E30" w:rsidRDefault="00E7345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中标价</w:t>
            </w:r>
          </w:p>
        </w:tc>
        <w:tc>
          <w:tcPr>
            <w:tcW w:w="1842" w:type="dxa"/>
            <w:vAlign w:val="center"/>
          </w:tcPr>
          <w:p w:rsidR="004B5E30" w:rsidRDefault="00E7345B">
            <w:pPr>
              <w:ind w:firstLineChars="50" w:firstLine="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货物招标</w:t>
            </w:r>
          </w:p>
        </w:tc>
        <w:tc>
          <w:tcPr>
            <w:tcW w:w="1843" w:type="dxa"/>
            <w:vAlign w:val="center"/>
          </w:tcPr>
          <w:p w:rsidR="004B5E30" w:rsidRDefault="00E7345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服务招标</w:t>
            </w:r>
          </w:p>
        </w:tc>
        <w:tc>
          <w:tcPr>
            <w:tcW w:w="1796" w:type="dxa"/>
            <w:vAlign w:val="center"/>
          </w:tcPr>
          <w:p w:rsidR="004B5E30" w:rsidRDefault="00E7345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工程招标</w:t>
            </w:r>
          </w:p>
        </w:tc>
      </w:tr>
      <w:tr w:rsidR="004B5E30">
        <w:trPr>
          <w:trHeight w:val="414"/>
        </w:trPr>
        <w:tc>
          <w:tcPr>
            <w:tcW w:w="2835" w:type="dxa"/>
          </w:tcPr>
          <w:p w:rsidR="004B5E30" w:rsidRDefault="00E7345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万元以下</w:t>
            </w:r>
          </w:p>
        </w:tc>
        <w:tc>
          <w:tcPr>
            <w:tcW w:w="1842" w:type="dxa"/>
          </w:tcPr>
          <w:p w:rsidR="004B5E30" w:rsidRDefault="00E7345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1.5%</w:t>
            </w:r>
          </w:p>
        </w:tc>
        <w:tc>
          <w:tcPr>
            <w:tcW w:w="1843" w:type="dxa"/>
          </w:tcPr>
          <w:p w:rsidR="004B5E30" w:rsidRDefault="00E7345B">
            <w:pPr>
              <w:ind w:firstLineChars="100" w:firstLine="2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1.5%</w:t>
            </w:r>
          </w:p>
        </w:tc>
        <w:tc>
          <w:tcPr>
            <w:tcW w:w="1796" w:type="dxa"/>
          </w:tcPr>
          <w:p w:rsidR="004B5E30" w:rsidRDefault="00E7345B">
            <w:pPr>
              <w:ind w:firstLineChars="100" w:firstLine="2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1.0%</w:t>
            </w:r>
          </w:p>
        </w:tc>
      </w:tr>
      <w:tr w:rsidR="004B5E30">
        <w:trPr>
          <w:trHeight w:val="389"/>
        </w:trPr>
        <w:tc>
          <w:tcPr>
            <w:tcW w:w="2835" w:type="dxa"/>
          </w:tcPr>
          <w:p w:rsidR="004B5E30" w:rsidRDefault="00E7345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500</w:t>
            </w:r>
            <w:r>
              <w:rPr>
                <w:rFonts w:asciiTheme="minorEastAsia" w:eastAsiaTheme="minorEastAsia" w:hAnsiTheme="minorEastAsia" w:cstheme="minorEastAsia" w:hint="eastAsia"/>
                <w:szCs w:val="21"/>
              </w:rPr>
              <w:t>万元</w:t>
            </w:r>
          </w:p>
        </w:tc>
        <w:tc>
          <w:tcPr>
            <w:tcW w:w="1842" w:type="dxa"/>
          </w:tcPr>
          <w:p w:rsidR="004B5E30" w:rsidRDefault="00E7345B">
            <w:pPr>
              <w:ind w:firstLineChars="100" w:firstLine="2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1.1%</w:t>
            </w:r>
          </w:p>
        </w:tc>
        <w:tc>
          <w:tcPr>
            <w:tcW w:w="1843" w:type="dxa"/>
          </w:tcPr>
          <w:p w:rsidR="004B5E30" w:rsidRDefault="00E7345B">
            <w:pPr>
              <w:ind w:firstLineChars="100" w:firstLine="2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0.8%</w:t>
            </w:r>
          </w:p>
        </w:tc>
        <w:tc>
          <w:tcPr>
            <w:tcW w:w="1796" w:type="dxa"/>
          </w:tcPr>
          <w:p w:rsidR="004B5E30" w:rsidRDefault="00E7345B">
            <w:pPr>
              <w:ind w:firstLineChars="100" w:firstLine="2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0.7%</w:t>
            </w:r>
          </w:p>
        </w:tc>
      </w:tr>
      <w:tr w:rsidR="004B5E30">
        <w:trPr>
          <w:trHeight w:val="409"/>
        </w:trPr>
        <w:tc>
          <w:tcPr>
            <w:tcW w:w="2835" w:type="dxa"/>
          </w:tcPr>
          <w:p w:rsidR="004B5E30" w:rsidRDefault="00E7345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500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1000</w:t>
            </w:r>
            <w:r>
              <w:rPr>
                <w:rFonts w:asciiTheme="minorEastAsia" w:eastAsiaTheme="minorEastAsia" w:hAnsiTheme="minorEastAsia" w:cstheme="minorEastAsia" w:hint="eastAsia"/>
                <w:szCs w:val="21"/>
              </w:rPr>
              <w:t>万元</w:t>
            </w:r>
          </w:p>
        </w:tc>
        <w:tc>
          <w:tcPr>
            <w:tcW w:w="1842" w:type="dxa"/>
          </w:tcPr>
          <w:p w:rsidR="004B5E30" w:rsidRDefault="00E7345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0.8%</w:t>
            </w:r>
          </w:p>
        </w:tc>
        <w:tc>
          <w:tcPr>
            <w:tcW w:w="1843" w:type="dxa"/>
          </w:tcPr>
          <w:p w:rsidR="004B5E30" w:rsidRDefault="00E7345B">
            <w:pPr>
              <w:ind w:firstLineChars="100" w:firstLine="2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0.45%</w:t>
            </w:r>
          </w:p>
        </w:tc>
        <w:tc>
          <w:tcPr>
            <w:tcW w:w="1796" w:type="dxa"/>
          </w:tcPr>
          <w:p w:rsidR="004B5E30" w:rsidRDefault="00E7345B">
            <w:pPr>
              <w:ind w:firstLineChars="100" w:firstLine="2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0.55%</w:t>
            </w:r>
          </w:p>
        </w:tc>
      </w:tr>
      <w:tr w:rsidR="004B5E30">
        <w:trPr>
          <w:trHeight w:val="389"/>
        </w:trPr>
        <w:tc>
          <w:tcPr>
            <w:tcW w:w="2835" w:type="dxa"/>
          </w:tcPr>
          <w:p w:rsidR="004B5E30" w:rsidRDefault="00E7345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1000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5000</w:t>
            </w:r>
            <w:r>
              <w:rPr>
                <w:rFonts w:asciiTheme="minorEastAsia" w:eastAsiaTheme="minorEastAsia" w:hAnsiTheme="minorEastAsia" w:cstheme="minorEastAsia" w:hint="eastAsia"/>
                <w:szCs w:val="21"/>
              </w:rPr>
              <w:t>万元</w:t>
            </w:r>
          </w:p>
        </w:tc>
        <w:tc>
          <w:tcPr>
            <w:tcW w:w="1842" w:type="dxa"/>
          </w:tcPr>
          <w:p w:rsidR="004B5E30" w:rsidRDefault="00E7345B">
            <w:pPr>
              <w:ind w:firstLineChars="100" w:firstLine="2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0.5%</w:t>
            </w:r>
          </w:p>
        </w:tc>
        <w:tc>
          <w:tcPr>
            <w:tcW w:w="1843" w:type="dxa"/>
          </w:tcPr>
          <w:p w:rsidR="004B5E30" w:rsidRDefault="00E7345B">
            <w:pPr>
              <w:ind w:firstLineChars="100" w:firstLine="2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0.25%</w:t>
            </w:r>
          </w:p>
        </w:tc>
        <w:tc>
          <w:tcPr>
            <w:tcW w:w="1796" w:type="dxa"/>
          </w:tcPr>
          <w:p w:rsidR="004B5E30" w:rsidRDefault="00E7345B">
            <w:pPr>
              <w:ind w:firstLineChars="100" w:firstLine="2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0.35%</w:t>
            </w:r>
          </w:p>
        </w:tc>
      </w:tr>
      <w:tr w:rsidR="004B5E30">
        <w:trPr>
          <w:trHeight w:val="409"/>
        </w:trPr>
        <w:tc>
          <w:tcPr>
            <w:tcW w:w="2835" w:type="dxa"/>
          </w:tcPr>
          <w:p w:rsidR="004B5E30" w:rsidRDefault="00E7345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5000</w:t>
            </w:r>
            <w:r>
              <w:rPr>
                <w:rFonts w:asciiTheme="minorEastAsia" w:eastAsiaTheme="minorEastAsia" w:hAnsiTheme="minorEastAsia" w:cstheme="minorEastAsia" w:hint="eastAsia"/>
                <w:szCs w:val="21"/>
              </w:rPr>
              <w:t>万元～</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亿元</w:t>
            </w:r>
          </w:p>
        </w:tc>
        <w:tc>
          <w:tcPr>
            <w:tcW w:w="1842" w:type="dxa"/>
          </w:tcPr>
          <w:p w:rsidR="004B5E30" w:rsidRDefault="00E7345B">
            <w:pPr>
              <w:ind w:firstLineChars="100" w:firstLine="2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0.25%</w:t>
            </w:r>
          </w:p>
        </w:tc>
        <w:tc>
          <w:tcPr>
            <w:tcW w:w="1843" w:type="dxa"/>
          </w:tcPr>
          <w:p w:rsidR="004B5E30" w:rsidRDefault="00E7345B">
            <w:pPr>
              <w:ind w:firstLineChars="100" w:firstLine="2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0.1%</w:t>
            </w:r>
          </w:p>
        </w:tc>
        <w:tc>
          <w:tcPr>
            <w:tcW w:w="1796" w:type="dxa"/>
          </w:tcPr>
          <w:p w:rsidR="004B5E30" w:rsidRDefault="00E7345B">
            <w:pPr>
              <w:ind w:firstLineChars="100" w:firstLine="2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0.2%</w:t>
            </w:r>
          </w:p>
        </w:tc>
      </w:tr>
      <w:tr w:rsidR="004B5E30">
        <w:trPr>
          <w:trHeight w:val="389"/>
        </w:trPr>
        <w:tc>
          <w:tcPr>
            <w:tcW w:w="2835" w:type="dxa"/>
          </w:tcPr>
          <w:p w:rsidR="004B5E30" w:rsidRDefault="00E7345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亿元</w:t>
            </w:r>
          </w:p>
        </w:tc>
        <w:tc>
          <w:tcPr>
            <w:tcW w:w="1842" w:type="dxa"/>
          </w:tcPr>
          <w:p w:rsidR="004B5E30" w:rsidRDefault="00E7345B">
            <w:pPr>
              <w:ind w:firstLineChars="100" w:firstLine="2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0.05%</w:t>
            </w:r>
          </w:p>
        </w:tc>
        <w:tc>
          <w:tcPr>
            <w:tcW w:w="1843" w:type="dxa"/>
          </w:tcPr>
          <w:p w:rsidR="004B5E30" w:rsidRDefault="00E7345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0.05%</w:t>
            </w:r>
          </w:p>
        </w:tc>
        <w:tc>
          <w:tcPr>
            <w:tcW w:w="1796" w:type="dxa"/>
          </w:tcPr>
          <w:p w:rsidR="004B5E30" w:rsidRDefault="00E7345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0.05%</w:t>
            </w:r>
          </w:p>
        </w:tc>
      </w:tr>
      <w:tr w:rsidR="004B5E30">
        <w:trPr>
          <w:trHeight w:val="409"/>
        </w:trPr>
        <w:tc>
          <w:tcPr>
            <w:tcW w:w="2835" w:type="dxa"/>
          </w:tcPr>
          <w:p w:rsidR="004B5E30" w:rsidRDefault="00E7345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亿元</w:t>
            </w:r>
          </w:p>
        </w:tc>
        <w:tc>
          <w:tcPr>
            <w:tcW w:w="1842" w:type="dxa"/>
          </w:tcPr>
          <w:p w:rsidR="004B5E30" w:rsidRDefault="00E7345B">
            <w:pPr>
              <w:ind w:firstLineChars="50" w:firstLine="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0.035%</w:t>
            </w:r>
          </w:p>
        </w:tc>
        <w:tc>
          <w:tcPr>
            <w:tcW w:w="1843" w:type="dxa"/>
          </w:tcPr>
          <w:p w:rsidR="004B5E30" w:rsidRDefault="00E7345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0.035%</w:t>
            </w:r>
          </w:p>
        </w:tc>
        <w:tc>
          <w:tcPr>
            <w:tcW w:w="1796" w:type="dxa"/>
          </w:tcPr>
          <w:p w:rsidR="004B5E30" w:rsidRDefault="00E7345B">
            <w:pPr>
              <w:ind w:firstLineChars="50" w:firstLine="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0.035%</w:t>
            </w:r>
          </w:p>
        </w:tc>
      </w:tr>
      <w:tr w:rsidR="004B5E30">
        <w:trPr>
          <w:trHeight w:val="389"/>
        </w:trPr>
        <w:tc>
          <w:tcPr>
            <w:tcW w:w="2835" w:type="dxa"/>
          </w:tcPr>
          <w:p w:rsidR="004B5E30" w:rsidRDefault="00E7345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50</w:t>
            </w:r>
            <w:r>
              <w:rPr>
                <w:rFonts w:asciiTheme="minorEastAsia" w:eastAsiaTheme="minorEastAsia" w:hAnsiTheme="minorEastAsia" w:cstheme="minorEastAsia" w:hint="eastAsia"/>
                <w:szCs w:val="21"/>
              </w:rPr>
              <w:t>亿元</w:t>
            </w:r>
          </w:p>
        </w:tc>
        <w:tc>
          <w:tcPr>
            <w:tcW w:w="1842" w:type="dxa"/>
          </w:tcPr>
          <w:p w:rsidR="004B5E30" w:rsidRDefault="00E7345B">
            <w:pPr>
              <w:ind w:firstLineChars="50" w:firstLine="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0.008%</w:t>
            </w:r>
          </w:p>
        </w:tc>
        <w:tc>
          <w:tcPr>
            <w:tcW w:w="1843" w:type="dxa"/>
          </w:tcPr>
          <w:p w:rsidR="004B5E30" w:rsidRDefault="00E7345B">
            <w:pPr>
              <w:ind w:firstLineChars="100" w:firstLine="2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0.008%</w:t>
            </w:r>
          </w:p>
        </w:tc>
        <w:tc>
          <w:tcPr>
            <w:tcW w:w="1796" w:type="dxa"/>
          </w:tcPr>
          <w:p w:rsidR="004B5E30" w:rsidRDefault="00E7345B">
            <w:pPr>
              <w:ind w:firstLineChars="50" w:firstLine="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0.008%</w:t>
            </w:r>
          </w:p>
        </w:tc>
      </w:tr>
      <w:tr w:rsidR="004B5E30">
        <w:trPr>
          <w:trHeight w:val="409"/>
        </w:trPr>
        <w:tc>
          <w:tcPr>
            <w:tcW w:w="2835" w:type="dxa"/>
          </w:tcPr>
          <w:p w:rsidR="004B5E30" w:rsidRDefault="00E7345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亿元</w:t>
            </w:r>
          </w:p>
        </w:tc>
        <w:tc>
          <w:tcPr>
            <w:tcW w:w="1842" w:type="dxa"/>
          </w:tcPr>
          <w:p w:rsidR="004B5E30" w:rsidRDefault="00E7345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0.006%</w:t>
            </w:r>
          </w:p>
        </w:tc>
        <w:tc>
          <w:tcPr>
            <w:tcW w:w="1843" w:type="dxa"/>
          </w:tcPr>
          <w:p w:rsidR="004B5E30" w:rsidRDefault="00E7345B">
            <w:pPr>
              <w:ind w:firstLineChars="100" w:firstLine="2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0.006%</w:t>
            </w:r>
          </w:p>
        </w:tc>
        <w:tc>
          <w:tcPr>
            <w:tcW w:w="1796" w:type="dxa"/>
          </w:tcPr>
          <w:p w:rsidR="004B5E30" w:rsidRDefault="00E7345B">
            <w:pPr>
              <w:ind w:firstLineChars="50" w:firstLine="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0.006%</w:t>
            </w:r>
          </w:p>
        </w:tc>
      </w:tr>
      <w:tr w:rsidR="004B5E30">
        <w:trPr>
          <w:trHeight w:val="359"/>
        </w:trPr>
        <w:tc>
          <w:tcPr>
            <w:tcW w:w="2835" w:type="dxa"/>
          </w:tcPr>
          <w:p w:rsidR="004B5E30" w:rsidRDefault="00E7345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亿以上</w:t>
            </w:r>
          </w:p>
        </w:tc>
        <w:tc>
          <w:tcPr>
            <w:tcW w:w="1842" w:type="dxa"/>
          </w:tcPr>
          <w:p w:rsidR="004B5E30" w:rsidRDefault="00E7345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0.004%</w:t>
            </w:r>
          </w:p>
        </w:tc>
        <w:tc>
          <w:tcPr>
            <w:tcW w:w="1843" w:type="dxa"/>
          </w:tcPr>
          <w:p w:rsidR="004B5E30" w:rsidRDefault="00E7345B">
            <w:pPr>
              <w:ind w:firstLineChars="100" w:firstLine="2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0.004%</w:t>
            </w:r>
          </w:p>
        </w:tc>
        <w:tc>
          <w:tcPr>
            <w:tcW w:w="1796" w:type="dxa"/>
          </w:tcPr>
          <w:p w:rsidR="004B5E30" w:rsidRDefault="00E7345B">
            <w:pPr>
              <w:ind w:firstLineChars="50" w:firstLine="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0.004%</w:t>
            </w:r>
          </w:p>
        </w:tc>
      </w:tr>
    </w:tbl>
    <w:p w:rsidR="004B5E30" w:rsidRDefault="00E7345B">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
        </w:rPr>
        <w:t xml:space="preserve">    </w:t>
      </w:r>
      <w:r>
        <w:rPr>
          <w:rFonts w:asciiTheme="minorEastAsia" w:eastAsiaTheme="minorEastAsia" w:hAnsiTheme="minorEastAsia" w:cstheme="minorEastAsia" w:hint="eastAsia"/>
          <w:szCs w:val="21"/>
        </w:rPr>
        <w:t>26.5</w:t>
      </w:r>
      <w:r>
        <w:rPr>
          <w:rFonts w:asciiTheme="minorEastAsia" w:eastAsiaTheme="minorEastAsia" w:hAnsiTheme="minorEastAsia" w:cstheme="minorEastAsia" w:hint="eastAsia"/>
          <w:szCs w:val="21"/>
        </w:rPr>
        <w:t>、中标通知书</w:t>
      </w:r>
      <w:bookmarkEnd w:id="68"/>
      <w:bookmarkEnd w:id="69"/>
      <w:bookmarkEnd w:id="70"/>
    </w:p>
    <w:p w:rsidR="004B5E30" w:rsidRDefault="00E7345B">
      <w:pPr>
        <w:widowControl/>
        <w:spacing w:line="500" w:lineRule="exact"/>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采购人在评审报告推荐的中标候选人中按顺序确定中标人。采购人将向中标人发出中标通知书，同时在安徽泰杰工程咨询有限公司</w:t>
      </w:r>
      <w:r>
        <w:rPr>
          <w:rFonts w:ascii="宋体" w:hAnsi="宋体" w:hint="eastAsia"/>
          <w:szCs w:val="21"/>
        </w:rPr>
        <w:t>（</w:t>
      </w:r>
      <w:r>
        <w:rPr>
          <w:rFonts w:ascii="宋体" w:hAnsi="宋体" w:hint="eastAsia"/>
          <w:szCs w:val="21"/>
        </w:rPr>
        <w:t>http://www.ahtaijie.com/</w:t>
      </w:r>
      <w:r>
        <w:rPr>
          <w:rFonts w:ascii="宋体" w:hAnsi="宋体" w:hint="eastAsia"/>
          <w:szCs w:val="21"/>
        </w:rPr>
        <w:t>）</w:t>
      </w:r>
      <w:r>
        <w:rPr>
          <w:rFonts w:asciiTheme="minorEastAsia" w:eastAsiaTheme="minorEastAsia" w:hAnsiTheme="minorEastAsia" w:cstheme="minorEastAsia" w:hint="eastAsia"/>
          <w:szCs w:val="21"/>
        </w:rPr>
        <w:t>上公告中标结果。投标人如有质疑、投诉，必须在中标公告规定的质疑、投诉期内向有关机构提出。</w:t>
      </w:r>
    </w:p>
    <w:p w:rsidR="004B5E30" w:rsidRDefault="00E7345B">
      <w:pPr>
        <w:widowControl/>
        <w:spacing w:line="500" w:lineRule="exact"/>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26.6</w:t>
      </w:r>
      <w:r>
        <w:rPr>
          <w:rFonts w:asciiTheme="minorEastAsia" w:eastAsiaTheme="minorEastAsia" w:hAnsiTheme="minorEastAsia" w:cstheme="minorEastAsia" w:hint="eastAsia"/>
          <w:szCs w:val="21"/>
        </w:rPr>
        <w:t>、采购人在收到评标报告</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个工作日内未按评标报告推荐的中标候选人顺序确定中标人，又不能说明合法理由的，视同按评标报告推荐的顺序确定排名第一的中标候选人为中标人。</w:t>
      </w:r>
    </w:p>
    <w:p w:rsidR="004B5E30" w:rsidRDefault="00E7345B">
      <w:pPr>
        <w:widowControl/>
        <w:spacing w:line="500" w:lineRule="exact"/>
        <w:jc w:val="left"/>
        <w:rPr>
          <w:rFonts w:asciiTheme="minorEastAsia" w:eastAsiaTheme="minorEastAsia" w:hAnsiTheme="minorEastAsia" w:cstheme="minorEastAsia"/>
          <w:szCs w:val="21"/>
        </w:rPr>
      </w:pPr>
      <w:bookmarkStart w:id="71" w:name="_Toc418517857"/>
      <w:bookmarkStart w:id="72" w:name="_Toc2342"/>
      <w:bookmarkStart w:id="73" w:name="_Toc417655920"/>
      <w:r>
        <w:rPr>
          <w:rFonts w:asciiTheme="minorEastAsia" w:eastAsiaTheme="minorEastAsia" w:hAnsiTheme="minorEastAsia" w:cstheme="minorEastAsia" w:hint="eastAsia"/>
          <w:b/>
          <w:bCs/>
          <w:szCs w:val="20"/>
        </w:rPr>
        <w:t xml:space="preserve">   </w:t>
      </w:r>
      <w:r>
        <w:rPr>
          <w:rFonts w:asciiTheme="minorEastAsia" w:eastAsiaTheme="minorEastAsia" w:hAnsiTheme="minorEastAsia" w:cstheme="minorEastAsia" w:hint="eastAsia"/>
          <w:szCs w:val="21"/>
        </w:rPr>
        <w:t xml:space="preserve"> 26.</w:t>
      </w:r>
      <w:bookmarkEnd w:id="71"/>
      <w:bookmarkEnd w:id="72"/>
      <w:bookmarkEnd w:id="73"/>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、根据相关规定，对中标或成交结果提出质疑的，为中标或成交结果公告期限届满之日起七个工作日内向采购人提出。建议在中标公告质疑期满（无异议）后，采购人与中标人签订采购合同。</w:t>
      </w:r>
    </w:p>
    <w:p w:rsidR="004B5E30" w:rsidRDefault="00E7345B">
      <w:pPr>
        <w:pStyle w:val="3"/>
        <w:rPr>
          <w:rFonts w:asciiTheme="minorEastAsia" w:eastAsiaTheme="minorEastAsia" w:hAnsiTheme="minorEastAsia" w:cstheme="minorEastAsia"/>
          <w:b w:val="0"/>
          <w:bCs/>
          <w:szCs w:val="21"/>
        </w:rPr>
      </w:pPr>
      <w:bookmarkStart w:id="74" w:name="_Toc23509"/>
      <w:r>
        <w:rPr>
          <w:rFonts w:asciiTheme="minorEastAsia" w:eastAsiaTheme="minorEastAsia" w:hAnsiTheme="minorEastAsia" w:cstheme="minorEastAsia" w:hint="eastAsia"/>
          <w:bCs/>
          <w:szCs w:val="21"/>
        </w:rPr>
        <w:t xml:space="preserve">    </w:t>
      </w:r>
      <w:bookmarkStart w:id="75" w:name="_Toc24974"/>
      <w:r>
        <w:rPr>
          <w:rFonts w:asciiTheme="minorEastAsia" w:eastAsiaTheme="minorEastAsia" w:hAnsiTheme="minorEastAsia" w:cstheme="minorEastAsia" w:hint="eastAsia"/>
          <w:bCs/>
          <w:szCs w:val="21"/>
        </w:rPr>
        <w:t>八、合同授予</w:t>
      </w:r>
      <w:bookmarkEnd w:id="74"/>
      <w:bookmarkEnd w:id="75"/>
    </w:p>
    <w:p w:rsidR="004B5E30" w:rsidRDefault="00E7345B">
      <w:pPr>
        <w:widowControl/>
        <w:spacing w:line="500" w:lineRule="exact"/>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b/>
          <w:szCs w:val="21"/>
        </w:rPr>
        <w:t>27</w:t>
      </w:r>
      <w:r>
        <w:rPr>
          <w:rFonts w:asciiTheme="minorEastAsia" w:eastAsiaTheme="minorEastAsia" w:hAnsiTheme="minorEastAsia" w:cstheme="minorEastAsia" w:hint="eastAsia"/>
          <w:b/>
          <w:szCs w:val="21"/>
        </w:rPr>
        <w:t>、</w:t>
      </w:r>
      <w:bookmarkStart w:id="76" w:name="_Toc21358"/>
      <w:bookmarkStart w:id="77" w:name="_Toc418517860"/>
      <w:bookmarkStart w:id="78" w:name="_Toc417655923"/>
      <w:r>
        <w:rPr>
          <w:rFonts w:asciiTheme="minorEastAsia" w:eastAsiaTheme="minorEastAsia" w:hAnsiTheme="minorEastAsia" w:cstheme="minorEastAsia" w:hint="eastAsia"/>
          <w:b/>
          <w:szCs w:val="21"/>
        </w:rPr>
        <w:t>签订合同</w:t>
      </w:r>
      <w:bookmarkEnd w:id="76"/>
      <w:bookmarkEnd w:id="77"/>
      <w:bookmarkEnd w:id="78"/>
    </w:p>
    <w:p w:rsidR="004B5E30" w:rsidRDefault="00E7345B">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27.1</w:t>
      </w:r>
      <w:r>
        <w:rPr>
          <w:rFonts w:asciiTheme="minorEastAsia" w:eastAsiaTheme="minorEastAsia" w:hAnsiTheme="minorEastAsia" w:cstheme="minorEastAsia" w:hint="eastAsia"/>
          <w:szCs w:val="21"/>
        </w:rPr>
        <w:t>、中标人的中标价即为合同价款。</w:t>
      </w:r>
    </w:p>
    <w:p w:rsidR="004B5E30" w:rsidRDefault="00E7345B">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27.2</w:t>
      </w:r>
      <w:r>
        <w:rPr>
          <w:rFonts w:asciiTheme="minorEastAsia" w:eastAsiaTheme="minorEastAsia" w:hAnsiTheme="minorEastAsia" w:cstheme="minorEastAsia" w:hint="eastAsia"/>
          <w:szCs w:val="21"/>
        </w:rPr>
        <w:t>、中标人在收到中标通知书起</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个工作日天内，与采购人签订合同。</w:t>
      </w:r>
    </w:p>
    <w:p w:rsidR="004B5E30" w:rsidRDefault="00E7345B">
      <w:pPr>
        <w:widowControl/>
        <w:spacing w:line="500" w:lineRule="exact"/>
        <w:ind w:firstLine="405"/>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27.3</w:t>
      </w:r>
      <w:r>
        <w:rPr>
          <w:rFonts w:asciiTheme="minorEastAsia" w:eastAsiaTheme="minorEastAsia" w:hAnsiTheme="minorEastAsia" w:cstheme="minorEastAsia" w:hint="eastAsia"/>
          <w:color w:val="000000"/>
          <w:szCs w:val="21"/>
        </w:rPr>
        <w:t>、</w:t>
      </w:r>
      <w:r>
        <w:rPr>
          <w:rFonts w:ascii="宋体" w:hAnsi="宋体" w:hint="eastAsia"/>
          <w:szCs w:val="21"/>
        </w:rPr>
        <w:t>中标人拒绝与采购人签订合同的，采购人重新组织采购或采用经批准的其他方式确定成交供应商。</w:t>
      </w:r>
    </w:p>
    <w:p w:rsidR="004B5E30" w:rsidRDefault="00E7345B">
      <w:pPr>
        <w:widowControl/>
        <w:spacing w:line="500" w:lineRule="exact"/>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 xml:space="preserve">    28</w:t>
      </w:r>
      <w:r>
        <w:rPr>
          <w:rFonts w:asciiTheme="minorEastAsia" w:eastAsiaTheme="minorEastAsia" w:hAnsiTheme="minorEastAsia" w:cstheme="minorEastAsia" w:hint="eastAsia"/>
          <w:b/>
          <w:bCs/>
          <w:szCs w:val="21"/>
        </w:rPr>
        <w:t>、履约保证金</w:t>
      </w:r>
    </w:p>
    <w:p w:rsidR="004B5E30" w:rsidRDefault="00E7345B">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28.1</w:t>
      </w:r>
      <w:r>
        <w:rPr>
          <w:rFonts w:asciiTheme="minorEastAsia" w:eastAsiaTheme="minorEastAsia" w:hAnsiTheme="minorEastAsia" w:cstheme="minorEastAsia" w:hint="eastAsia"/>
          <w:szCs w:val="21"/>
        </w:rPr>
        <w:t>、中标人在签订合同前必须按招标文件的约定，及时、足额向采购人提交履约保证金。</w:t>
      </w:r>
    </w:p>
    <w:p w:rsidR="004B5E30" w:rsidRDefault="00E7345B">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28.2</w:t>
      </w:r>
      <w:r>
        <w:rPr>
          <w:rFonts w:asciiTheme="minorEastAsia" w:eastAsiaTheme="minorEastAsia" w:hAnsiTheme="minorEastAsia" w:cstheme="minorEastAsia" w:hint="eastAsia"/>
          <w:szCs w:val="21"/>
        </w:rPr>
        <w:t>、若中标人不能按投标人须知前附表执行，采购人可在无须征得中标人同意的情况下，不与其签订合同。给采购单位造成的损失</w:t>
      </w:r>
      <w:r>
        <w:rPr>
          <w:rFonts w:asciiTheme="minorEastAsia" w:eastAsiaTheme="minorEastAsia" w:hAnsiTheme="minorEastAsia" w:cstheme="minorEastAsia" w:hint="eastAsia"/>
          <w:szCs w:val="21"/>
        </w:rPr>
        <w:t>，还应当予以赔偿。</w:t>
      </w:r>
    </w:p>
    <w:p w:rsidR="004B5E30" w:rsidRDefault="00E7345B">
      <w:pPr>
        <w:widowControl/>
        <w:spacing w:line="500" w:lineRule="exact"/>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28.3</w:t>
      </w:r>
      <w:r>
        <w:rPr>
          <w:rFonts w:asciiTheme="minorEastAsia" w:eastAsiaTheme="minorEastAsia" w:hAnsiTheme="minorEastAsia" w:cstheme="minorEastAsia" w:hint="eastAsia"/>
          <w:szCs w:val="21"/>
        </w:rPr>
        <w:t>、履约保证金按合同条款</w:t>
      </w:r>
      <w:r>
        <w:rPr>
          <w:rFonts w:asciiTheme="minorEastAsia" w:eastAsiaTheme="minorEastAsia" w:hAnsiTheme="minorEastAsia" w:cstheme="minorEastAsia" w:hint="eastAsia"/>
          <w:kern w:val="0"/>
          <w:szCs w:val="21"/>
        </w:rPr>
        <w:t>约定</w:t>
      </w:r>
      <w:r>
        <w:rPr>
          <w:rFonts w:asciiTheme="minorEastAsia" w:eastAsiaTheme="minorEastAsia" w:hAnsiTheme="minorEastAsia" w:cstheme="minorEastAsia" w:hint="eastAsia"/>
          <w:szCs w:val="21"/>
        </w:rPr>
        <w:t>退还。</w:t>
      </w:r>
    </w:p>
    <w:p w:rsidR="004B5E30" w:rsidRDefault="00E7345B">
      <w:pPr>
        <w:widowControl/>
        <w:spacing w:line="500" w:lineRule="exact"/>
        <w:ind w:firstLineChars="200" w:firstLine="42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29</w:t>
      </w:r>
      <w:r>
        <w:rPr>
          <w:rFonts w:asciiTheme="minorEastAsia" w:eastAsiaTheme="minorEastAsia" w:hAnsiTheme="minorEastAsia" w:cstheme="minorEastAsia" w:hint="eastAsia"/>
          <w:b/>
          <w:bCs/>
          <w:szCs w:val="21"/>
        </w:rPr>
        <w:t>、质疑的提出与接收</w:t>
      </w:r>
    </w:p>
    <w:p w:rsidR="004B5E30" w:rsidRDefault="00E7345B">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29.1</w:t>
      </w:r>
      <w:r>
        <w:rPr>
          <w:rFonts w:asciiTheme="minorEastAsia" w:eastAsiaTheme="minorEastAsia" w:hAnsiTheme="minorEastAsia" w:cstheme="minorEastAsia" w:hint="eastAsia"/>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4B5E30" w:rsidRDefault="00E7345B">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29.2</w:t>
      </w:r>
      <w:r>
        <w:rPr>
          <w:rFonts w:asciiTheme="minorEastAsia" w:eastAsiaTheme="minorEastAsia" w:hAnsiTheme="minorEastAsia" w:cstheme="minorEastAsia" w:hint="eastAsia"/>
          <w:szCs w:val="21"/>
        </w:rPr>
        <w:t>质疑供应商应当是参与所质疑项目采购活动的供应商。质疑供应商应按照财政部制定的《政府采购供应商质疑函范本》格式（详见招标文件第七章）和《政府采购质疑和投诉办法》的要求，在法定质疑期内以书面形式提出质疑，超出法定质疑期提交的质疑将被拒绝。针对同一采购程序环节的质疑应一次性提出。</w:t>
      </w:r>
    </w:p>
    <w:p w:rsidR="004B5E30" w:rsidRDefault="00E7345B">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29.3</w:t>
      </w:r>
      <w:r>
        <w:rPr>
          <w:rFonts w:asciiTheme="minorEastAsia" w:eastAsiaTheme="minorEastAsia" w:hAnsiTheme="minorEastAsia" w:cstheme="minorEastAsia" w:hint="eastAsia"/>
          <w:szCs w:val="21"/>
        </w:rPr>
        <w:t>采购代理机构质疑函接收部门、联系电话和通讯地址，见投标人须知前附表。</w:t>
      </w:r>
    </w:p>
    <w:p w:rsidR="004B5E30" w:rsidRDefault="00E7345B">
      <w:pPr>
        <w:widowControl/>
        <w:spacing w:line="500" w:lineRule="exact"/>
        <w:ind w:firstLine="420"/>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30</w:t>
      </w:r>
      <w:r>
        <w:rPr>
          <w:rFonts w:asciiTheme="minorEastAsia" w:eastAsiaTheme="minorEastAsia" w:hAnsiTheme="minorEastAsia" w:cstheme="minorEastAsia" w:hint="eastAsia"/>
          <w:b/>
          <w:bCs/>
          <w:szCs w:val="21"/>
        </w:rPr>
        <w:t>、未尽事宜</w:t>
      </w:r>
    </w:p>
    <w:p w:rsidR="004B5E30" w:rsidRDefault="00E7345B">
      <w:pPr>
        <w:widowControl/>
        <w:spacing w:line="500" w:lineRule="exact"/>
        <w:ind w:firstLine="405"/>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按《中华人民共和国政府采购法》、《中华人民共和国政府采购法实施条例》及其他有关法律法规规定执行。</w:t>
      </w:r>
    </w:p>
    <w:p w:rsidR="004B5E30" w:rsidRDefault="00E7345B">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br w:type="page"/>
      </w:r>
    </w:p>
    <w:p w:rsidR="004B5E30" w:rsidRDefault="00E7345B">
      <w:pPr>
        <w:pStyle w:val="1"/>
        <w:numPr>
          <w:ilvl w:val="0"/>
          <w:numId w:val="1"/>
        </w:numPr>
        <w:rPr>
          <w:rFonts w:asciiTheme="minorEastAsia" w:eastAsiaTheme="minorEastAsia" w:hAnsiTheme="minorEastAsia" w:cstheme="minorEastAsia"/>
        </w:rPr>
      </w:pPr>
      <w:bookmarkStart w:id="79" w:name="_Toc8705"/>
      <w:bookmarkStart w:id="80" w:name="_Toc2478"/>
      <w:r>
        <w:rPr>
          <w:rFonts w:asciiTheme="minorEastAsia" w:eastAsiaTheme="minorEastAsia" w:hAnsiTheme="minorEastAsia" w:cstheme="minorEastAsia" w:hint="eastAsia"/>
        </w:rPr>
        <w:lastRenderedPageBreak/>
        <w:t>评标方法和标准</w:t>
      </w:r>
      <w:bookmarkEnd w:id="79"/>
      <w:bookmarkEnd w:id="80"/>
    </w:p>
    <w:p w:rsidR="004B5E30" w:rsidRDefault="00E7345B">
      <w:pPr>
        <w:spacing w:line="360" w:lineRule="auto"/>
        <w:ind w:firstLineChars="200"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评标方法：</w:t>
      </w:r>
      <w:r>
        <w:rPr>
          <w:rFonts w:asciiTheme="minorEastAsia" w:eastAsiaTheme="minorEastAsia" w:hAnsiTheme="minorEastAsia" w:cstheme="minorEastAsia" w:hint="eastAsia"/>
          <w:szCs w:val="21"/>
        </w:rPr>
        <w:t>综合评分法。</w:t>
      </w:r>
    </w:p>
    <w:p w:rsidR="004B5E30" w:rsidRDefault="00E7345B">
      <w:pPr>
        <w:widowControl/>
        <w:spacing w:line="360" w:lineRule="auto"/>
        <w:ind w:firstLineChars="200" w:firstLine="422"/>
        <w:jc w:val="left"/>
        <w:rPr>
          <w:rFonts w:ascii="宋体" w:hAnsi="宋体"/>
          <w:szCs w:val="21"/>
        </w:rPr>
      </w:pPr>
      <w:r>
        <w:rPr>
          <w:rFonts w:asciiTheme="minorEastAsia" w:eastAsiaTheme="minorEastAsia" w:hAnsiTheme="minorEastAsia" w:cstheme="minorEastAsia" w:hint="eastAsia"/>
          <w:b/>
          <w:bCs/>
          <w:color w:val="000000"/>
          <w:szCs w:val="21"/>
        </w:rPr>
        <w:t>1</w:t>
      </w:r>
      <w:r>
        <w:rPr>
          <w:rFonts w:asciiTheme="minorEastAsia" w:eastAsiaTheme="minorEastAsia" w:hAnsiTheme="minorEastAsia" w:cstheme="minorEastAsia" w:hint="eastAsia"/>
          <w:b/>
          <w:bCs/>
          <w:color w:val="000000"/>
          <w:szCs w:val="21"/>
        </w:rPr>
        <w:t>、澄清有关问题：</w:t>
      </w:r>
      <w:r>
        <w:rPr>
          <w:rFonts w:ascii="宋体" w:hAnsi="宋体" w:hint="eastAsia"/>
          <w:szCs w:val="21"/>
        </w:rPr>
        <w:t>在评审过程中</w:t>
      </w:r>
      <w:r>
        <w:rPr>
          <w:rFonts w:ascii="宋体" w:hAnsi="宋体" w:hint="eastAsia"/>
          <w:szCs w:val="21"/>
        </w:rPr>
        <w:t>,</w:t>
      </w:r>
      <w:r>
        <w:rPr>
          <w:rFonts w:ascii="宋体" w:hAnsi="宋体" w:hint="eastAsia"/>
          <w:szCs w:val="21"/>
        </w:rPr>
        <w:t>评标委员会可以通过纸质询标函对投标人进行询标。针对投标文件中含义不明确、对同类问题表述不一致或者有明显文字和计算错误的内容，评标委员会可要求投标人在</w:t>
      </w:r>
      <w:r>
        <w:rPr>
          <w:rFonts w:ascii="宋体" w:hAnsi="宋体" w:hint="eastAsia"/>
          <w:szCs w:val="21"/>
        </w:rPr>
        <w:t>30</w:t>
      </w:r>
      <w:r>
        <w:rPr>
          <w:rFonts w:ascii="宋体" w:hAnsi="宋体" w:hint="eastAsia"/>
          <w:szCs w:val="21"/>
        </w:rPr>
        <w:t>分钟内通过纸质询标函进行澄清、说明或者补正，并提供相关材料。澄清文件将作为投标文件内容的一部分。</w:t>
      </w:r>
    </w:p>
    <w:p w:rsidR="004B5E30" w:rsidRDefault="00E7345B">
      <w:pPr>
        <w:spacing w:line="360" w:lineRule="auto"/>
        <w:ind w:firstLineChars="200" w:firstLine="422"/>
        <w:jc w:val="left"/>
        <w:rPr>
          <w:rFonts w:asciiTheme="minorEastAsia" w:eastAsiaTheme="minorEastAsia" w:hAnsiTheme="minorEastAsia" w:cstheme="minorEastAsia"/>
        </w:rPr>
      </w:pPr>
      <w:r>
        <w:rPr>
          <w:rFonts w:asciiTheme="minorEastAsia" w:eastAsiaTheme="minorEastAsia" w:hAnsiTheme="minorEastAsia" w:cstheme="minorEastAsia" w:hint="eastAsia"/>
          <w:b/>
          <w:bCs/>
          <w:color w:val="000000"/>
          <w:szCs w:val="21"/>
        </w:rPr>
        <w:t>2</w:t>
      </w:r>
      <w:r>
        <w:rPr>
          <w:rFonts w:asciiTheme="minorEastAsia" w:eastAsiaTheme="minorEastAsia" w:hAnsiTheme="minorEastAsia" w:cstheme="minorEastAsia" w:hint="eastAsia"/>
          <w:b/>
          <w:bCs/>
          <w:color w:val="000000"/>
          <w:szCs w:val="21"/>
        </w:rPr>
        <w:t>、评标程序</w:t>
      </w:r>
      <w:r>
        <w:rPr>
          <w:rFonts w:asciiTheme="minorEastAsia" w:eastAsiaTheme="minorEastAsia" w:hAnsiTheme="minorEastAsia" w:cstheme="minorEastAsia" w:hint="eastAsia"/>
          <w:color w:val="000000"/>
          <w:szCs w:val="21"/>
        </w:rPr>
        <w:t>：</w:t>
      </w:r>
    </w:p>
    <w:p w:rsidR="004B5E30" w:rsidRDefault="00E7345B">
      <w:pPr>
        <w:spacing w:line="360" w:lineRule="auto"/>
        <w:ind w:firstLineChars="200" w:firstLine="420"/>
        <w:jc w:val="left"/>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color w:val="000000"/>
          <w:szCs w:val="21"/>
        </w:rPr>
        <w:t>评标包括投标文件资格审查、符合性审查报价评审、综合评分、失信核查和确定中标候选人排序。如有任一项未通过的则不进入下一项评审。按照评标程序、评分标准以及权重分配的规定，评委会各成员分别就各投标人的技术状</w:t>
      </w:r>
      <w:r>
        <w:rPr>
          <w:rFonts w:asciiTheme="minorEastAsia" w:eastAsiaTheme="minorEastAsia" w:hAnsiTheme="minorEastAsia" w:cstheme="minorEastAsia" w:hint="eastAsia"/>
          <w:color w:val="000000"/>
          <w:szCs w:val="21"/>
        </w:rPr>
        <w:t>况、商务状况及其对招标文件要求的响应情况进行评议和比较，并逐一独立评分，满分</w:t>
      </w:r>
      <w:r>
        <w:rPr>
          <w:rFonts w:asciiTheme="minorEastAsia" w:eastAsiaTheme="minorEastAsia" w:hAnsiTheme="minorEastAsia" w:cstheme="minorEastAsia" w:hint="eastAsia"/>
          <w:color w:val="000000"/>
          <w:szCs w:val="21"/>
        </w:rPr>
        <w:t>100</w:t>
      </w:r>
      <w:r>
        <w:rPr>
          <w:rFonts w:asciiTheme="minorEastAsia" w:eastAsiaTheme="minorEastAsia" w:hAnsiTheme="minorEastAsia" w:cstheme="minorEastAsia" w:hint="eastAsia"/>
          <w:color w:val="000000"/>
          <w:szCs w:val="21"/>
        </w:rPr>
        <w:t>分，投标人的最终得分为各评委评分的平均值。</w:t>
      </w:r>
    </w:p>
    <w:p w:rsidR="004B5E30" w:rsidRDefault="00E7345B">
      <w:pPr>
        <w:widowControl/>
        <w:spacing w:line="500" w:lineRule="exact"/>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2.1</w:t>
      </w:r>
      <w:r>
        <w:rPr>
          <w:rFonts w:asciiTheme="minorEastAsia" w:eastAsiaTheme="minorEastAsia" w:hAnsiTheme="minorEastAsia" w:cstheme="minorEastAsia" w:hint="eastAsia"/>
          <w:color w:val="000000"/>
          <w:szCs w:val="21"/>
        </w:rPr>
        <w:t>、资格审查：经资格审查后，合格投标人不足</w:t>
      </w:r>
      <w:r>
        <w:rPr>
          <w:rFonts w:asciiTheme="minorEastAsia" w:eastAsiaTheme="minorEastAsia" w:hAnsiTheme="minorEastAsia" w:cstheme="minorEastAsia" w:hint="eastAsia"/>
          <w:color w:val="000000"/>
          <w:szCs w:val="21"/>
        </w:rPr>
        <w:t>3</w:t>
      </w:r>
      <w:r>
        <w:rPr>
          <w:rFonts w:asciiTheme="minorEastAsia" w:eastAsiaTheme="minorEastAsia" w:hAnsiTheme="minorEastAsia" w:cstheme="minorEastAsia" w:hint="eastAsia"/>
          <w:color w:val="000000"/>
          <w:szCs w:val="21"/>
        </w:rPr>
        <w:t>家的，不得评标。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635"/>
        <w:gridCol w:w="2021"/>
        <w:gridCol w:w="5289"/>
      </w:tblGrid>
      <w:tr w:rsidR="004B5E30">
        <w:trPr>
          <w:trHeight w:val="520"/>
          <w:jc w:val="center"/>
        </w:trPr>
        <w:tc>
          <w:tcPr>
            <w:tcW w:w="5000" w:type="pct"/>
            <w:gridSpan w:val="4"/>
            <w:tcBorders>
              <w:bottom w:val="single" w:sz="4" w:space="0" w:color="auto"/>
            </w:tcBorders>
            <w:vAlign w:val="center"/>
          </w:tcPr>
          <w:p w:rsidR="004B5E30" w:rsidRDefault="00E7345B">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资格审查表</w:t>
            </w:r>
          </w:p>
        </w:tc>
      </w:tr>
      <w:tr w:rsidR="004B5E30">
        <w:trPr>
          <w:jc w:val="center"/>
        </w:trPr>
        <w:tc>
          <w:tcPr>
            <w:tcW w:w="371" w:type="pct"/>
            <w:tcBorders>
              <w:bottom w:val="single" w:sz="4" w:space="0" w:color="auto"/>
            </w:tcBorders>
            <w:vAlign w:val="center"/>
          </w:tcPr>
          <w:p w:rsidR="004B5E30" w:rsidRDefault="00E7345B">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846" w:type="pct"/>
            <w:tcBorders>
              <w:bottom w:val="single" w:sz="4" w:space="0" w:color="auto"/>
            </w:tcBorders>
            <w:vAlign w:val="center"/>
          </w:tcPr>
          <w:p w:rsidR="004B5E30" w:rsidRDefault="00E7345B">
            <w:pPr>
              <w:pStyle w:val="DL"/>
              <w:pBdr>
                <w:bottom w:val="none" w:sz="0" w:space="0" w:color="auto"/>
              </w:pBdr>
              <w:tabs>
                <w:tab w:val="clear" w:pos="4153"/>
                <w:tab w:val="clear" w:pos="8306"/>
              </w:tabs>
              <w:snapToGrid w:val="0"/>
              <w:spacing w:line="360" w:lineRule="auto"/>
              <w:ind w:right="-10"/>
              <w:textAlignment w:val="auto"/>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评审指标</w:t>
            </w:r>
          </w:p>
        </w:tc>
        <w:tc>
          <w:tcPr>
            <w:tcW w:w="1046" w:type="pct"/>
            <w:tcBorders>
              <w:bottom w:val="single" w:sz="4" w:space="0" w:color="auto"/>
            </w:tcBorders>
            <w:vAlign w:val="center"/>
          </w:tcPr>
          <w:p w:rsidR="004B5E30" w:rsidRDefault="00E7345B">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评审标准</w:t>
            </w:r>
          </w:p>
        </w:tc>
        <w:tc>
          <w:tcPr>
            <w:tcW w:w="2735" w:type="pct"/>
            <w:tcBorders>
              <w:bottom w:val="single" w:sz="4" w:space="0" w:color="auto"/>
            </w:tcBorders>
            <w:vAlign w:val="center"/>
          </w:tcPr>
          <w:p w:rsidR="004B5E30" w:rsidRDefault="00E7345B">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格式及材料要求</w:t>
            </w:r>
          </w:p>
        </w:tc>
      </w:tr>
      <w:tr w:rsidR="004B5E30">
        <w:trPr>
          <w:trHeight w:val="1835"/>
          <w:jc w:val="center"/>
        </w:trPr>
        <w:tc>
          <w:tcPr>
            <w:tcW w:w="371" w:type="pct"/>
            <w:tcBorders>
              <w:bottom w:val="single" w:sz="4" w:space="0" w:color="auto"/>
            </w:tcBorders>
            <w:vAlign w:val="center"/>
          </w:tcPr>
          <w:p w:rsidR="004B5E30" w:rsidRDefault="00E7345B">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846" w:type="pct"/>
            <w:tcBorders>
              <w:bottom w:val="single" w:sz="4" w:space="0" w:color="auto"/>
            </w:tcBorders>
            <w:vAlign w:val="center"/>
          </w:tcPr>
          <w:p w:rsidR="004B5E30" w:rsidRDefault="00E7345B">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营业执照</w:t>
            </w:r>
          </w:p>
        </w:tc>
        <w:tc>
          <w:tcPr>
            <w:tcW w:w="1046" w:type="pct"/>
            <w:tcBorders>
              <w:bottom w:val="single" w:sz="4" w:space="0" w:color="auto"/>
            </w:tcBorders>
            <w:vAlign w:val="center"/>
          </w:tcPr>
          <w:p w:rsidR="004B5E30" w:rsidRDefault="00E7345B">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合法有效</w:t>
            </w:r>
          </w:p>
        </w:tc>
        <w:tc>
          <w:tcPr>
            <w:tcW w:w="2735" w:type="pct"/>
            <w:vMerge w:val="restart"/>
            <w:vAlign w:val="center"/>
          </w:tcPr>
          <w:p w:rsidR="004B5E30" w:rsidRDefault="00E7345B">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有效的投标人营业执照（或事业单位法人登记证书）和税务登记证的复印件并加盖供应商公章，应完整的体现出营业执照（或事业单位法人登记证书）和税务登记证的全部内容。已办理“三证合一”登记的，投标文件中提供营业执照（或事业单位法人登记证书复印件并加盖供应商公章即可。</w:t>
            </w:r>
          </w:p>
        </w:tc>
      </w:tr>
      <w:tr w:rsidR="004B5E30">
        <w:trPr>
          <w:jc w:val="center"/>
        </w:trPr>
        <w:tc>
          <w:tcPr>
            <w:tcW w:w="371" w:type="pct"/>
            <w:tcBorders>
              <w:bottom w:val="single" w:sz="4" w:space="0" w:color="auto"/>
            </w:tcBorders>
            <w:vAlign w:val="center"/>
          </w:tcPr>
          <w:p w:rsidR="004B5E30" w:rsidRDefault="00E7345B">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846" w:type="pct"/>
            <w:tcBorders>
              <w:bottom w:val="single" w:sz="4" w:space="0" w:color="auto"/>
            </w:tcBorders>
            <w:vAlign w:val="center"/>
          </w:tcPr>
          <w:p w:rsidR="004B5E30" w:rsidRDefault="00E7345B">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税务登记证</w:t>
            </w:r>
          </w:p>
        </w:tc>
        <w:tc>
          <w:tcPr>
            <w:tcW w:w="1046" w:type="pct"/>
            <w:tcBorders>
              <w:bottom w:val="single" w:sz="4" w:space="0" w:color="auto"/>
            </w:tcBorders>
            <w:vAlign w:val="center"/>
          </w:tcPr>
          <w:p w:rsidR="004B5E30" w:rsidRDefault="00E7345B">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合法有效</w:t>
            </w:r>
          </w:p>
        </w:tc>
        <w:tc>
          <w:tcPr>
            <w:tcW w:w="2735" w:type="pct"/>
            <w:vMerge/>
            <w:tcBorders>
              <w:bottom w:val="single" w:sz="4" w:space="0" w:color="auto"/>
            </w:tcBorders>
            <w:vAlign w:val="center"/>
          </w:tcPr>
          <w:p w:rsidR="004B5E30" w:rsidRDefault="004B5E30">
            <w:pPr>
              <w:adjustRightInd w:val="0"/>
              <w:snapToGrid w:val="0"/>
              <w:spacing w:line="360" w:lineRule="auto"/>
              <w:ind w:right="-10"/>
              <w:jc w:val="left"/>
              <w:rPr>
                <w:rFonts w:asciiTheme="minorEastAsia" w:eastAsiaTheme="minorEastAsia" w:hAnsiTheme="minorEastAsia" w:cstheme="minorEastAsia"/>
                <w:szCs w:val="21"/>
              </w:rPr>
            </w:pPr>
          </w:p>
        </w:tc>
      </w:tr>
      <w:tr w:rsidR="004B5E30">
        <w:trPr>
          <w:jc w:val="center"/>
        </w:trPr>
        <w:tc>
          <w:tcPr>
            <w:tcW w:w="371" w:type="pct"/>
            <w:tcBorders>
              <w:bottom w:val="single" w:sz="4" w:space="0" w:color="auto"/>
            </w:tcBorders>
            <w:vAlign w:val="center"/>
          </w:tcPr>
          <w:p w:rsidR="004B5E30" w:rsidRDefault="00E7345B">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846" w:type="pct"/>
            <w:tcBorders>
              <w:bottom w:val="single" w:sz="4" w:space="0" w:color="auto"/>
            </w:tcBorders>
            <w:vAlign w:val="center"/>
          </w:tcPr>
          <w:p w:rsidR="004B5E30" w:rsidRDefault="00E7345B">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履行合同所必需的设备专业技术能力证明文件</w:t>
            </w:r>
          </w:p>
        </w:tc>
        <w:tc>
          <w:tcPr>
            <w:tcW w:w="1046" w:type="pct"/>
            <w:tcBorders>
              <w:bottom w:val="single" w:sz="4" w:space="0" w:color="auto"/>
            </w:tcBorders>
            <w:vAlign w:val="center"/>
          </w:tcPr>
          <w:p w:rsidR="004B5E30" w:rsidRDefault="00E7345B">
            <w:pPr>
              <w:spacing w:after="50" w:line="360" w:lineRule="auto"/>
              <w:ind w:right="-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w:t>
            </w:r>
          </w:p>
        </w:tc>
        <w:tc>
          <w:tcPr>
            <w:tcW w:w="2735" w:type="pct"/>
            <w:tcBorders>
              <w:bottom w:val="single" w:sz="4" w:space="0" w:color="auto"/>
            </w:tcBorders>
            <w:vAlign w:val="center"/>
          </w:tcPr>
          <w:p w:rsidR="004B5E30" w:rsidRDefault="00E7345B">
            <w:pPr>
              <w:adjustRightInd w:val="0"/>
              <w:snapToGrid w:val="0"/>
              <w:spacing w:line="360" w:lineRule="auto"/>
              <w:ind w:right="-1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按照招标文件格式要求提供</w:t>
            </w:r>
          </w:p>
        </w:tc>
      </w:tr>
      <w:tr w:rsidR="004B5E30">
        <w:trPr>
          <w:jc w:val="center"/>
        </w:trPr>
        <w:tc>
          <w:tcPr>
            <w:tcW w:w="371" w:type="pct"/>
            <w:tcBorders>
              <w:bottom w:val="single" w:sz="4" w:space="0" w:color="auto"/>
            </w:tcBorders>
            <w:vAlign w:val="center"/>
          </w:tcPr>
          <w:p w:rsidR="004B5E30" w:rsidRDefault="00E7345B">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846" w:type="pct"/>
            <w:tcBorders>
              <w:bottom w:val="single" w:sz="4" w:space="0" w:color="auto"/>
            </w:tcBorders>
            <w:vAlign w:val="center"/>
          </w:tcPr>
          <w:p w:rsidR="004B5E30" w:rsidRDefault="00E7345B">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无重大违法记录声明函、无不良信用记录声明函</w:t>
            </w:r>
          </w:p>
        </w:tc>
        <w:tc>
          <w:tcPr>
            <w:tcW w:w="1046" w:type="pct"/>
            <w:tcBorders>
              <w:bottom w:val="single" w:sz="4" w:space="0" w:color="auto"/>
            </w:tcBorders>
            <w:vAlign w:val="center"/>
          </w:tcPr>
          <w:p w:rsidR="004B5E30" w:rsidRDefault="00E7345B">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格式、填写要求符合招标文件规定并加盖供应商公章</w:t>
            </w:r>
          </w:p>
        </w:tc>
        <w:tc>
          <w:tcPr>
            <w:tcW w:w="2735" w:type="pct"/>
            <w:tcBorders>
              <w:bottom w:val="single" w:sz="4" w:space="0" w:color="auto"/>
            </w:tcBorders>
            <w:vAlign w:val="center"/>
          </w:tcPr>
          <w:p w:rsidR="004B5E30" w:rsidRDefault="00E7345B">
            <w:pPr>
              <w:adjustRightInd w:val="0"/>
              <w:snapToGrid w:val="0"/>
              <w:spacing w:line="360" w:lineRule="auto"/>
              <w:ind w:right="-1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招标文件相关格式要求</w:t>
            </w:r>
          </w:p>
        </w:tc>
      </w:tr>
      <w:tr w:rsidR="004B5E30">
        <w:trPr>
          <w:jc w:val="center"/>
        </w:trPr>
        <w:tc>
          <w:tcPr>
            <w:tcW w:w="371" w:type="pct"/>
            <w:tcBorders>
              <w:bottom w:val="single" w:sz="4" w:space="0" w:color="auto"/>
            </w:tcBorders>
            <w:vAlign w:val="center"/>
          </w:tcPr>
          <w:p w:rsidR="004B5E30" w:rsidRDefault="00E7345B">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846" w:type="pct"/>
            <w:tcBorders>
              <w:bottom w:val="single" w:sz="4" w:space="0" w:color="auto"/>
            </w:tcBorders>
            <w:vAlign w:val="center"/>
          </w:tcPr>
          <w:p w:rsidR="004B5E30" w:rsidRDefault="00E7345B">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中小企业声明函</w:t>
            </w:r>
          </w:p>
          <w:p w:rsidR="004B5E30" w:rsidRDefault="00E7345B">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（专门面向中小企业采购项目适用）</w:t>
            </w:r>
          </w:p>
        </w:tc>
        <w:tc>
          <w:tcPr>
            <w:tcW w:w="1046" w:type="pct"/>
            <w:tcBorders>
              <w:bottom w:val="single" w:sz="4" w:space="0" w:color="auto"/>
            </w:tcBorders>
            <w:vAlign w:val="center"/>
          </w:tcPr>
          <w:p w:rsidR="004B5E30" w:rsidRDefault="00E7345B">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符合投标人资格中落实政府采购政策</w:t>
            </w:r>
            <w:r>
              <w:rPr>
                <w:rFonts w:asciiTheme="minorEastAsia" w:eastAsiaTheme="minorEastAsia" w:hAnsiTheme="minorEastAsia" w:cstheme="minorEastAsia" w:hint="eastAsia"/>
                <w:szCs w:val="21"/>
              </w:rPr>
              <w:lastRenderedPageBreak/>
              <w:t>需满足的资格要求</w:t>
            </w:r>
          </w:p>
        </w:tc>
        <w:tc>
          <w:tcPr>
            <w:tcW w:w="2735" w:type="pct"/>
            <w:tcBorders>
              <w:bottom w:val="single" w:sz="4" w:space="0" w:color="auto"/>
            </w:tcBorders>
            <w:vAlign w:val="center"/>
          </w:tcPr>
          <w:p w:rsidR="004B5E30" w:rsidRDefault="00E7345B">
            <w:pPr>
              <w:spacing w:line="500" w:lineRule="exact"/>
              <w:ind w:leftChars="200" w:left="1050" w:hangingChars="300" w:hanging="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如有</w:t>
            </w:r>
          </w:p>
        </w:tc>
      </w:tr>
      <w:tr w:rsidR="004B5E30">
        <w:trPr>
          <w:jc w:val="center"/>
        </w:trPr>
        <w:tc>
          <w:tcPr>
            <w:tcW w:w="371" w:type="pct"/>
            <w:vAlign w:val="center"/>
          </w:tcPr>
          <w:p w:rsidR="004B5E30" w:rsidRDefault="00E7345B">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6</w:t>
            </w:r>
          </w:p>
        </w:tc>
        <w:tc>
          <w:tcPr>
            <w:tcW w:w="846" w:type="pct"/>
            <w:vAlign w:val="center"/>
          </w:tcPr>
          <w:p w:rsidR="004B5E30" w:rsidRDefault="00E7345B">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投标人资质</w:t>
            </w:r>
          </w:p>
        </w:tc>
        <w:tc>
          <w:tcPr>
            <w:tcW w:w="1046" w:type="pct"/>
            <w:vAlign w:val="center"/>
          </w:tcPr>
          <w:p w:rsidR="004B5E30" w:rsidRDefault="00E7345B">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符合投标人资格中的资质要求</w:t>
            </w:r>
          </w:p>
        </w:tc>
        <w:tc>
          <w:tcPr>
            <w:tcW w:w="2735" w:type="pct"/>
            <w:vAlign w:val="center"/>
          </w:tcPr>
          <w:p w:rsidR="004B5E30" w:rsidRDefault="00E7345B">
            <w:pPr>
              <w:adjustRightInd w:val="0"/>
              <w:snapToGrid w:val="0"/>
              <w:spacing w:line="360" w:lineRule="auto"/>
              <w:ind w:right="-1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同招标公告</w:t>
            </w:r>
          </w:p>
        </w:tc>
      </w:tr>
    </w:tbl>
    <w:p w:rsidR="004B5E30" w:rsidRDefault="00E7345B">
      <w:pPr>
        <w:widowControl/>
        <w:spacing w:line="500" w:lineRule="exact"/>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2.2</w:t>
      </w:r>
      <w:r>
        <w:rPr>
          <w:rFonts w:asciiTheme="minorEastAsia" w:eastAsiaTheme="minorEastAsia" w:hAnsiTheme="minorEastAsia" w:cstheme="minorEastAsia" w:hint="eastAsia"/>
          <w:color w:val="000000"/>
          <w:szCs w:val="21"/>
        </w:rPr>
        <w:t>符合性审查：</w:t>
      </w:r>
    </w:p>
    <w:p w:rsidR="004B5E30" w:rsidRDefault="00E7345B">
      <w:pPr>
        <w:widowControl/>
        <w:spacing w:line="500" w:lineRule="exact"/>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2.2.1</w:t>
      </w:r>
      <w:r>
        <w:rPr>
          <w:rFonts w:asciiTheme="minorEastAsia" w:eastAsiaTheme="minorEastAsia" w:hAnsiTheme="minorEastAsia" w:cstheme="minorEastAsia" w:hint="eastAsia"/>
          <w:color w:val="000000"/>
          <w:szCs w:val="21"/>
        </w:rPr>
        <w:t>评委会成员依据招标文件的要求，对所有投标人提交的投标文件进行符合性审查。如果投标文件不满足符合性审查表中其中任何一项要求，评委会可认为该投标文件不符合招标文件的要求而不能通过符合性审查，评委会可拒绝对其作进一步的评审。</w:t>
      </w:r>
    </w:p>
    <w:tbl>
      <w:tblPr>
        <w:tblW w:w="51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2003"/>
        <w:gridCol w:w="7149"/>
      </w:tblGrid>
      <w:tr w:rsidR="004B5E30">
        <w:trPr>
          <w:trHeight w:val="614"/>
          <w:jc w:val="center"/>
        </w:trPr>
        <w:tc>
          <w:tcPr>
            <w:tcW w:w="5000" w:type="pct"/>
            <w:gridSpan w:val="3"/>
            <w:tcBorders>
              <w:bottom w:val="single" w:sz="4" w:space="0" w:color="auto"/>
            </w:tcBorders>
            <w:vAlign w:val="center"/>
          </w:tcPr>
          <w:p w:rsidR="004B5E30" w:rsidRDefault="00E7345B">
            <w:pPr>
              <w:adjustRightInd w:val="0"/>
              <w:snapToGrid w:val="0"/>
              <w:spacing w:line="360" w:lineRule="auto"/>
              <w:ind w:right="-10"/>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符合性审查表</w:t>
            </w:r>
          </w:p>
        </w:tc>
      </w:tr>
      <w:tr w:rsidR="004B5E30">
        <w:trPr>
          <w:trHeight w:val="930"/>
          <w:jc w:val="center"/>
        </w:trPr>
        <w:tc>
          <w:tcPr>
            <w:tcW w:w="380" w:type="pct"/>
            <w:tcBorders>
              <w:bottom w:val="single" w:sz="4" w:space="0" w:color="auto"/>
            </w:tcBorders>
            <w:vAlign w:val="center"/>
          </w:tcPr>
          <w:p w:rsidR="004B5E30" w:rsidRDefault="00E7345B">
            <w:pPr>
              <w:adjustRightInd w:val="0"/>
              <w:snapToGrid w:val="0"/>
              <w:spacing w:line="360" w:lineRule="auto"/>
              <w:ind w:right="-1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1011" w:type="pct"/>
            <w:tcBorders>
              <w:bottom w:val="single" w:sz="4" w:space="0" w:color="auto"/>
            </w:tcBorders>
            <w:vAlign w:val="center"/>
          </w:tcPr>
          <w:p w:rsidR="004B5E30" w:rsidRDefault="00E7345B">
            <w:pPr>
              <w:pStyle w:val="DL"/>
              <w:pBdr>
                <w:bottom w:val="none" w:sz="0" w:space="0" w:color="auto"/>
              </w:pBdr>
              <w:tabs>
                <w:tab w:val="clear" w:pos="4153"/>
                <w:tab w:val="clear" w:pos="8306"/>
              </w:tabs>
              <w:snapToGrid w:val="0"/>
              <w:spacing w:line="360" w:lineRule="auto"/>
              <w:ind w:right="-10"/>
              <w:textAlignment w:val="auto"/>
              <w:rPr>
                <w:rFonts w:asciiTheme="minorEastAsia" w:eastAsiaTheme="minorEastAsia" w:hAnsiTheme="minorEastAsia" w:cstheme="minorEastAsia"/>
                <w:kern w:val="2"/>
                <w:szCs w:val="24"/>
              </w:rPr>
            </w:pPr>
            <w:r>
              <w:rPr>
                <w:rFonts w:asciiTheme="minorEastAsia" w:eastAsiaTheme="minorEastAsia" w:hAnsiTheme="minorEastAsia" w:cstheme="minorEastAsia" w:hint="eastAsia"/>
                <w:kern w:val="2"/>
                <w:szCs w:val="24"/>
              </w:rPr>
              <w:t>评审指标</w:t>
            </w:r>
          </w:p>
        </w:tc>
        <w:tc>
          <w:tcPr>
            <w:tcW w:w="3608" w:type="pct"/>
            <w:tcBorders>
              <w:bottom w:val="single" w:sz="4" w:space="0" w:color="auto"/>
            </w:tcBorders>
            <w:vAlign w:val="center"/>
          </w:tcPr>
          <w:p w:rsidR="004B5E30" w:rsidRDefault="00E7345B">
            <w:pPr>
              <w:adjustRightInd w:val="0"/>
              <w:snapToGrid w:val="0"/>
              <w:spacing w:line="360" w:lineRule="auto"/>
              <w:ind w:right="-1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评审标准</w:t>
            </w:r>
          </w:p>
        </w:tc>
      </w:tr>
      <w:tr w:rsidR="004B5E30">
        <w:trPr>
          <w:jc w:val="center"/>
        </w:trPr>
        <w:tc>
          <w:tcPr>
            <w:tcW w:w="380" w:type="pct"/>
            <w:vAlign w:val="center"/>
          </w:tcPr>
          <w:p w:rsidR="004B5E30" w:rsidRDefault="00E7345B">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011" w:type="pct"/>
            <w:vAlign w:val="center"/>
          </w:tcPr>
          <w:p w:rsidR="004B5E30" w:rsidRDefault="00E7345B">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投标函</w:t>
            </w:r>
          </w:p>
        </w:tc>
        <w:tc>
          <w:tcPr>
            <w:tcW w:w="3608" w:type="pct"/>
            <w:vAlign w:val="center"/>
          </w:tcPr>
          <w:p w:rsidR="004B5E30" w:rsidRDefault="00E7345B">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格式、填写要求符合招标文件规定并加盖供应商公章</w:t>
            </w:r>
          </w:p>
        </w:tc>
      </w:tr>
      <w:tr w:rsidR="004B5E30">
        <w:trPr>
          <w:jc w:val="center"/>
        </w:trPr>
        <w:tc>
          <w:tcPr>
            <w:tcW w:w="380" w:type="pct"/>
            <w:vAlign w:val="center"/>
          </w:tcPr>
          <w:p w:rsidR="004B5E30" w:rsidRDefault="00E7345B">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011" w:type="pct"/>
            <w:vAlign w:val="center"/>
          </w:tcPr>
          <w:p w:rsidR="004B5E30" w:rsidRDefault="00E7345B">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法定代表人身份证书或授权委托书</w:t>
            </w:r>
          </w:p>
        </w:tc>
        <w:tc>
          <w:tcPr>
            <w:tcW w:w="3608" w:type="pct"/>
            <w:vAlign w:val="center"/>
          </w:tcPr>
          <w:p w:rsidR="004B5E30" w:rsidRDefault="00E7345B">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格式、填写要求符合招标文件规定并加盖供应商公章</w:t>
            </w:r>
          </w:p>
        </w:tc>
      </w:tr>
      <w:tr w:rsidR="004B5E30">
        <w:trPr>
          <w:jc w:val="center"/>
        </w:trPr>
        <w:tc>
          <w:tcPr>
            <w:tcW w:w="380" w:type="pct"/>
            <w:vAlign w:val="center"/>
          </w:tcPr>
          <w:p w:rsidR="004B5E30" w:rsidRDefault="00E7345B">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011" w:type="pct"/>
            <w:vAlign w:val="center"/>
          </w:tcPr>
          <w:p w:rsidR="004B5E30" w:rsidRDefault="00E7345B">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投标报价</w:t>
            </w:r>
          </w:p>
        </w:tc>
        <w:tc>
          <w:tcPr>
            <w:tcW w:w="3608" w:type="pct"/>
            <w:vAlign w:val="center"/>
          </w:tcPr>
          <w:p w:rsidR="004B5E30" w:rsidRDefault="00E7345B">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符合招标文件投标人须知要求</w:t>
            </w:r>
          </w:p>
        </w:tc>
      </w:tr>
      <w:tr w:rsidR="004B5E30">
        <w:trPr>
          <w:jc w:val="center"/>
        </w:trPr>
        <w:tc>
          <w:tcPr>
            <w:tcW w:w="380" w:type="pct"/>
            <w:vAlign w:val="center"/>
          </w:tcPr>
          <w:p w:rsidR="004B5E30" w:rsidRDefault="00E7345B">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1011" w:type="pct"/>
            <w:vAlign w:val="center"/>
          </w:tcPr>
          <w:p w:rsidR="004B5E30" w:rsidRDefault="00E7345B">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联合体协议（如有）</w:t>
            </w:r>
          </w:p>
        </w:tc>
        <w:tc>
          <w:tcPr>
            <w:tcW w:w="3608" w:type="pct"/>
            <w:vAlign w:val="center"/>
          </w:tcPr>
          <w:p w:rsidR="004B5E30" w:rsidRDefault="00E7345B">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格式、填写要求符合招标文件规定并加盖供应商公章</w:t>
            </w:r>
          </w:p>
        </w:tc>
      </w:tr>
      <w:tr w:rsidR="004B5E30">
        <w:trPr>
          <w:jc w:val="center"/>
        </w:trPr>
        <w:tc>
          <w:tcPr>
            <w:tcW w:w="380" w:type="pct"/>
            <w:vAlign w:val="center"/>
          </w:tcPr>
          <w:p w:rsidR="004B5E30" w:rsidRDefault="00E7345B">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011" w:type="pct"/>
            <w:vAlign w:val="center"/>
          </w:tcPr>
          <w:p w:rsidR="004B5E30" w:rsidRDefault="00E7345B">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其他要求</w:t>
            </w:r>
          </w:p>
        </w:tc>
        <w:tc>
          <w:tcPr>
            <w:tcW w:w="3608" w:type="pct"/>
            <w:vAlign w:val="center"/>
          </w:tcPr>
          <w:p w:rsidR="004B5E30" w:rsidRDefault="00E7345B">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符合法律、行政法规规定的其他条件或招标文件列明的其他要求</w:t>
            </w:r>
          </w:p>
        </w:tc>
      </w:tr>
      <w:tr w:rsidR="004B5E30">
        <w:trPr>
          <w:jc w:val="center"/>
        </w:trPr>
        <w:tc>
          <w:tcPr>
            <w:tcW w:w="5000" w:type="pct"/>
            <w:gridSpan w:val="3"/>
          </w:tcPr>
          <w:p w:rsidR="004B5E30" w:rsidRDefault="00E7345B">
            <w:pPr>
              <w:adjustRightInd w:val="0"/>
              <w:snapToGrid w:val="0"/>
              <w:spacing w:line="360" w:lineRule="auto"/>
              <w:ind w:right="-10"/>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Cs w:val="21"/>
              </w:rPr>
              <w:t>评审指标通过标准：投标人必须通过上述全部指标。</w:t>
            </w:r>
          </w:p>
        </w:tc>
      </w:tr>
      <w:tr w:rsidR="004B5E30">
        <w:trPr>
          <w:jc w:val="center"/>
        </w:trPr>
        <w:tc>
          <w:tcPr>
            <w:tcW w:w="5000" w:type="pct"/>
            <w:gridSpan w:val="3"/>
          </w:tcPr>
          <w:p w:rsidR="004B5E30" w:rsidRDefault="00E7345B">
            <w:pPr>
              <w:widowControl/>
              <w:spacing w:line="500" w:lineRule="exact"/>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rPr>
              <w:t>注：</w:t>
            </w:r>
            <w:r>
              <w:rPr>
                <w:rFonts w:asciiTheme="minorEastAsia" w:eastAsiaTheme="minorEastAsia" w:hAnsiTheme="minorEastAsia" w:cstheme="minorEastAsia" w:hint="eastAsia"/>
                <w:b/>
                <w:szCs w:val="21"/>
              </w:rPr>
              <w:t xml:space="preserve"> </w:t>
            </w:r>
          </w:p>
          <w:p w:rsidR="004B5E30" w:rsidRDefault="00E7345B">
            <w:pPr>
              <w:spacing w:line="360" w:lineRule="auto"/>
              <w:jc w:val="left"/>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zCs w:val="21"/>
              </w:rPr>
              <w:t>招标文件所有要求提供复印件的，均须加盖投标人公章。</w:t>
            </w:r>
          </w:p>
          <w:p w:rsidR="004B5E30" w:rsidRDefault="00E7345B">
            <w:pPr>
              <w:spacing w:line="360" w:lineRule="auto"/>
              <w:jc w:val="left"/>
              <w:rPr>
                <w:rFonts w:asciiTheme="minorEastAsia" w:eastAsiaTheme="minorEastAsia" w:hAnsiTheme="minorEastAsia" w:cstheme="minorEastAsia"/>
              </w:rPr>
            </w:pPr>
            <w:r>
              <w:rPr>
                <w:rFonts w:asciiTheme="minorEastAsia" w:eastAsiaTheme="minorEastAsia" w:hAnsiTheme="minorEastAsia" w:cstheme="minorEastAsia" w:hint="eastAsia"/>
              </w:rPr>
              <w:t xml:space="preserve">    2</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zCs w:val="21"/>
              </w:rPr>
              <w:t>若在投标文件中未提供相应复印件，视为投标无效。</w:t>
            </w:r>
          </w:p>
          <w:p w:rsidR="004B5E30" w:rsidRDefault="00E7345B">
            <w:pPr>
              <w:spacing w:line="360" w:lineRule="auto"/>
              <w:jc w:val="left"/>
              <w:rPr>
                <w:rFonts w:asciiTheme="minorEastAsia" w:eastAsiaTheme="minorEastAsia" w:hAnsiTheme="minorEastAsia" w:cstheme="minorEastAsia"/>
                <w:sz w:val="24"/>
                <w:szCs w:val="28"/>
              </w:rPr>
            </w:pPr>
            <w:r>
              <w:rPr>
                <w:rFonts w:asciiTheme="minorEastAsia" w:eastAsiaTheme="minorEastAsia" w:hAnsiTheme="minorEastAsia" w:cstheme="minorEastAsia" w:hint="eastAsia"/>
              </w:rPr>
              <w:t xml:space="preserve">    3</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zCs w:val="21"/>
              </w:rPr>
              <w:t>投标人须对提供资料、发票等证明材料的真实性负责，若所提供的资料为虚假的，按相关规定处理。</w:t>
            </w:r>
          </w:p>
        </w:tc>
      </w:tr>
    </w:tbl>
    <w:p w:rsidR="004B5E30" w:rsidRDefault="00E7345B">
      <w:pPr>
        <w:spacing w:line="360" w:lineRule="auto"/>
        <w:ind w:firstLineChars="200" w:firstLine="42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szCs w:val="21"/>
        </w:rPr>
        <w:t>2.3</w:t>
      </w:r>
      <w:r>
        <w:rPr>
          <w:rFonts w:asciiTheme="minorEastAsia" w:eastAsiaTheme="minorEastAsia" w:hAnsiTheme="minorEastAsia" w:cstheme="minorEastAsia" w:hint="eastAsia"/>
          <w:b/>
          <w:bCs/>
          <w:color w:val="000000"/>
          <w:szCs w:val="21"/>
        </w:rPr>
        <w:t>报价评审：</w:t>
      </w:r>
    </w:p>
    <w:p w:rsidR="004B5E30" w:rsidRDefault="00E7345B">
      <w:pPr>
        <w:widowControl/>
        <w:spacing w:line="500" w:lineRule="exact"/>
        <w:ind w:firstLine="405"/>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2.3.1</w:t>
      </w:r>
      <w:r>
        <w:rPr>
          <w:rFonts w:asciiTheme="minorEastAsia" w:eastAsiaTheme="minorEastAsia" w:hAnsiTheme="minorEastAsia" w:cstheme="minorEastAsia" w:hint="eastAsia"/>
          <w:szCs w:val="21"/>
        </w:rPr>
        <w:t>投标费率不得超过最高投标费率，否则报价评审不通过。</w:t>
      </w:r>
    </w:p>
    <w:p w:rsidR="004B5E30" w:rsidRDefault="00E7345B">
      <w:pPr>
        <w:widowControl/>
        <w:spacing w:line="360" w:lineRule="auto"/>
        <w:ind w:firstLine="405"/>
        <w:jc w:val="left"/>
        <w:rPr>
          <w:rFonts w:ascii="宋体" w:hAnsi="宋体"/>
          <w:szCs w:val="21"/>
        </w:rPr>
      </w:pPr>
      <w:r>
        <w:rPr>
          <w:rFonts w:ascii="宋体" w:hAnsi="宋体" w:hint="eastAsia"/>
          <w:szCs w:val="21"/>
        </w:rPr>
        <w:t>评标委员会认为投标人的报价费率明显低于其他通过符合性审查投标人的报价费率，有可能影响商品质量或者不能诚信履约的，评标委员会可以通过纸质询标函对投标人进行询标，要求投标人在</w:t>
      </w:r>
      <w:r>
        <w:rPr>
          <w:rFonts w:ascii="宋体" w:hAnsi="宋体" w:hint="eastAsia"/>
          <w:szCs w:val="21"/>
        </w:rPr>
        <w:t>30</w:t>
      </w:r>
      <w:r>
        <w:rPr>
          <w:rFonts w:ascii="宋体" w:hAnsi="宋体" w:hint="eastAsia"/>
          <w:szCs w:val="21"/>
        </w:rPr>
        <w:t>分钟内通过纸质询标函进行回复，必要时可提交相关证明材料；投标人不能证明其报价费率合理性的，评标委员会应当将其作为无效投标处理。</w:t>
      </w:r>
    </w:p>
    <w:p w:rsidR="004B5E30" w:rsidRDefault="00E7345B">
      <w:pPr>
        <w:widowControl/>
        <w:spacing w:line="360" w:lineRule="auto"/>
        <w:ind w:firstLine="405"/>
        <w:jc w:val="left"/>
        <w:rPr>
          <w:rFonts w:ascii="宋体" w:hAnsi="宋体"/>
          <w:b/>
          <w:bCs/>
          <w:szCs w:val="21"/>
        </w:rPr>
      </w:pPr>
      <w:r>
        <w:rPr>
          <w:rFonts w:ascii="宋体" w:hAnsi="宋体" w:hint="eastAsia"/>
          <w:b/>
          <w:bCs/>
          <w:szCs w:val="21"/>
        </w:rPr>
        <w:lastRenderedPageBreak/>
        <w:t>若服务报价表投标费率与投标函投标费率不</w:t>
      </w:r>
      <w:r>
        <w:rPr>
          <w:rFonts w:ascii="宋体" w:hAnsi="宋体" w:hint="eastAsia"/>
          <w:b/>
          <w:bCs/>
          <w:szCs w:val="21"/>
        </w:rPr>
        <w:t>一致的，服务报价表中各项投标费率不一致的，投标人所报费率×最高限价（单价）后的价格和投标人服务报价表中所填的供货价格不一致的视为无效报价。</w:t>
      </w:r>
    </w:p>
    <w:p w:rsidR="004B5E30" w:rsidRDefault="00E7345B">
      <w:pPr>
        <w:spacing w:line="388" w:lineRule="auto"/>
        <w:ind w:left="11" w:right="2" w:firstLine="43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根据《政府采购促进中小企业发展暂行办法》（财库</w:t>
      </w:r>
      <w:r>
        <w:rPr>
          <w:rFonts w:asciiTheme="minorEastAsia" w:eastAsiaTheme="minorEastAsia" w:hAnsiTheme="minorEastAsia" w:cstheme="minorEastAsia" w:hint="eastAsia"/>
          <w:szCs w:val="21"/>
        </w:rPr>
        <w:t>[2011]181</w:t>
      </w:r>
      <w:r>
        <w:rPr>
          <w:rFonts w:asciiTheme="minorEastAsia" w:eastAsiaTheme="minorEastAsia" w:hAnsiTheme="minorEastAsia" w:cstheme="minorEastAsia" w:hint="eastAsia"/>
          <w:szCs w:val="21"/>
        </w:rPr>
        <w:t>号）、《安徽省财政厅</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安徽省经济和信息化委员会转发〈财政部工业和信息化部关于印发政府采购促进中小企业发展暂行办法〉的通知》（财购〔</w:t>
      </w:r>
      <w:r>
        <w:rPr>
          <w:rFonts w:asciiTheme="minorEastAsia" w:eastAsiaTheme="minorEastAsia" w:hAnsiTheme="minorEastAsia" w:cstheme="minorEastAsia" w:hint="eastAsia"/>
          <w:szCs w:val="21"/>
        </w:rPr>
        <w:t>2012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142 </w:t>
      </w:r>
      <w:r>
        <w:rPr>
          <w:rFonts w:asciiTheme="minorEastAsia" w:eastAsiaTheme="minorEastAsia" w:hAnsiTheme="minorEastAsia" w:cstheme="minorEastAsia" w:hint="eastAsia"/>
          <w:szCs w:val="21"/>
        </w:rPr>
        <w:t>号）和《三部门联合发布关于促进残疾人就业政府采购政策的通知》（财库〔</w:t>
      </w:r>
      <w:r>
        <w:rPr>
          <w:rFonts w:asciiTheme="minorEastAsia" w:eastAsiaTheme="minorEastAsia" w:hAnsiTheme="minorEastAsia" w:cstheme="minorEastAsia" w:hint="eastAsia"/>
          <w:szCs w:val="21"/>
        </w:rPr>
        <w:t>2017</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141</w:t>
      </w:r>
      <w:r>
        <w:rPr>
          <w:rFonts w:asciiTheme="minorEastAsia" w:eastAsiaTheme="minorEastAsia" w:hAnsiTheme="minorEastAsia" w:cstheme="minorEastAsia" w:hint="eastAsia"/>
          <w:szCs w:val="21"/>
        </w:rPr>
        <w:t>号）的规定，对满足价格扣除条件且在投标文件中提交了《中小企业声明函》、《残疾</w:t>
      </w:r>
      <w:r>
        <w:rPr>
          <w:rFonts w:asciiTheme="minorEastAsia" w:eastAsiaTheme="minorEastAsia" w:hAnsiTheme="minorEastAsia" w:cstheme="minorEastAsia" w:hint="eastAsia"/>
          <w:szCs w:val="21"/>
        </w:rPr>
        <w:t>人福利性单位声明函》的投标人，其投标报价按照投标人须知前附表中规定的标准扣除后参与评审。对于同时属于小微企业、残疾人福利性单位的，不重复进行投标报价扣除。</w:t>
      </w:r>
      <w:r>
        <w:rPr>
          <w:rFonts w:asciiTheme="minorEastAsia" w:eastAsiaTheme="minorEastAsia" w:hAnsiTheme="minorEastAsia" w:cstheme="minorEastAsia" w:hint="eastAsia"/>
          <w:szCs w:val="21"/>
        </w:rPr>
        <w:t xml:space="preserve"> </w:t>
      </w:r>
    </w:p>
    <w:p w:rsidR="004B5E30" w:rsidRDefault="00E7345B">
      <w:pPr>
        <w:spacing w:line="383" w:lineRule="auto"/>
        <w:ind w:left="11" w:right="2"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联合协议中约定，小型、微型企业的协议合同金额占到联合体协议合同总金额</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以上的，可给予联合体投标报价按照投标人须知前附表中规定的标准扣除后参与评审。</w:t>
      </w:r>
      <w:r>
        <w:rPr>
          <w:rFonts w:asciiTheme="minorEastAsia" w:eastAsiaTheme="minorEastAsia" w:hAnsiTheme="minorEastAsia" w:cstheme="minorEastAsia" w:hint="eastAsia"/>
          <w:szCs w:val="21"/>
        </w:rPr>
        <w:t xml:space="preserve"> </w:t>
      </w:r>
    </w:p>
    <w:p w:rsidR="004B5E30" w:rsidRDefault="00E7345B">
      <w:pPr>
        <w:spacing w:line="383" w:lineRule="auto"/>
        <w:ind w:left="11" w:right="2" w:firstLine="43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联合体各方均为小型、微型企业的，联合体视同为小型、微型企业。</w:t>
      </w:r>
      <w:r>
        <w:rPr>
          <w:rFonts w:asciiTheme="minorEastAsia" w:eastAsiaTheme="minorEastAsia" w:hAnsiTheme="minorEastAsia" w:cstheme="minorEastAsia" w:hint="eastAsia"/>
          <w:szCs w:val="21"/>
        </w:rPr>
        <w:t xml:space="preserve"> </w:t>
      </w:r>
    </w:p>
    <w:p w:rsidR="004B5E30" w:rsidRDefault="00E7345B">
      <w:pPr>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2.4</w:t>
      </w:r>
      <w:r>
        <w:rPr>
          <w:rFonts w:asciiTheme="minorEastAsia" w:eastAsiaTheme="minorEastAsia" w:hAnsiTheme="minorEastAsia" w:cstheme="minorEastAsia" w:hint="eastAsia"/>
          <w:color w:val="000000"/>
          <w:szCs w:val="21"/>
        </w:rPr>
        <w:t>、综合评分：</w:t>
      </w:r>
    </w:p>
    <w:p w:rsidR="004B5E30" w:rsidRDefault="00E7345B">
      <w:pPr>
        <w:spacing w:line="480" w:lineRule="exact"/>
        <w:ind w:firstLineChars="200" w:firstLine="420"/>
        <w:rPr>
          <w:rFonts w:asciiTheme="minorEastAsia" w:eastAsiaTheme="minorEastAsia" w:hAnsiTheme="minorEastAsia" w:cstheme="minorEastAsia"/>
          <w:snapToGrid w:val="0"/>
          <w:color w:val="000000"/>
          <w:kern w:val="0"/>
          <w:szCs w:val="21"/>
        </w:rPr>
      </w:pPr>
      <w:r>
        <w:rPr>
          <w:rFonts w:asciiTheme="minorEastAsia" w:eastAsiaTheme="minorEastAsia" w:hAnsiTheme="minorEastAsia" w:cstheme="minorEastAsia" w:hint="eastAsia"/>
          <w:bCs/>
          <w:color w:val="000000"/>
          <w:szCs w:val="21"/>
        </w:rPr>
        <w:t>各评委成员按下列评分项目进行评判，</w:t>
      </w:r>
      <w:r>
        <w:rPr>
          <w:rFonts w:asciiTheme="minorEastAsia" w:eastAsiaTheme="minorEastAsia" w:hAnsiTheme="minorEastAsia" w:cstheme="minorEastAsia" w:hint="eastAsia"/>
          <w:snapToGrid w:val="0"/>
          <w:color w:val="000000"/>
          <w:kern w:val="0"/>
          <w:szCs w:val="21"/>
        </w:rPr>
        <w:t>评标委员会各成员应当独立对每个有效投标人的投标情况进行评价、打分，然后汇总每个投标人每项评分因素的得分。各投标人的最终得分为所有评委评分的平均值（平均值计算精确至小数点后二位，小数点后第三位四舍五入）。</w:t>
      </w:r>
    </w:p>
    <w:tbl>
      <w:tblPr>
        <w:tblW w:w="10086" w:type="dxa"/>
        <w:jc w:val="center"/>
        <w:tblLayout w:type="fixed"/>
        <w:tblCellMar>
          <w:left w:w="0" w:type="dxa"/>
          <w:right w:w="0" w:type="dxa"/>
        </w:tblCellMar>
        <w:tblLook w:val="04A0" w:firstRow="1" w:lastRow="0" w:firstColumn="1" w:lastColumn="0" w:noHBand="0" w:noVBand="1"/>
      </w:tblPr>
      <w:tblGrid>
        <w:gridCol w:w="1995"/>
        <w:gridCol w:w="1586"/>
        <w:gridCol w:w="4226"/>
        <w:gridCol w:w="2279"/>
      </w:tblGrid>
      <w:tr w:rsidR="004B5E30">
        <w:trPr>
          <w:trHeight w:val="580"/>
          <w:jc w:val="center"/>
        </w:trPr>
        <w:tc>
          <w:tcPr>
            <w:tcW w:w="1995" w:type="dxa"/>
            <w:tcBorders>
              <w:top w:val="single" w:sz="4" w:space="0" w:color="000000"/>
              <w:left w:val="single" w:sz="4" w:space="0" w:color="000000"/>
              <w:bottom w:val="single" w:sz="4" w:space="0" w:color="auto"/>
              <w:right w:val="single" w:sz="4" w:space="0" w:color="000000"/>
            </w:tcBorders>
            <w:tcMar>
              <w:top w:w="10" w:type="dxa"/>
              <w:left w:w="10" w:type="dxa"/>
              <w:bottom w:w="0" w:type="dxa"/>
              <w:right w:w="10" w:type="dxa"/>
            </w:tcMar>
            <w:vAlign w:val="center"/>
          </w:tcPr>
          <w:p w:rsidR="004B5E30" w:rsidRDefault="00E7345B">
            <w:pPr>
              <w:widowControl/>
              <w:textAlignment w:val="center"/>
              <w:rPr>
                <w:rFonts w:hAnsi="Calibri"/>
                <w:b/>
                <w:sz w:val="24"/>
              </w:rPr>
            </w:pPr>
            <w:r>
              <w:rPr>
                <w:rFonts w:hAnsi="宋体" w:hint="eastAsia"/>
                <w:b/>
                <w:sz w:val="24"/>
              </w:rPr>
              <w:t>评审项目</w:t>
            </w:r>
          </w:p>
        </w:tc>
        <w:tc>
          <w:tcPr>
            <w:tcW w:w="1586"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textAlignment w:val="center"/>
              <w:rPr>
                <w:rFonts w:hAnsi="Calibri"/>
                <w:b/>
                <w:sz w:val="24"/>
              </w:rPr>
            </w:pPr>
            <w:r>
              <w:rPr>
                <w:rFonts w:hAnsi="宋体" w:hint="eastAsia"/>
                <w:b/>
                <w:sz w:val="24"/>
              </w:rPr>
              <w:t>分值</w:t>
            </w:r>
          </w:p>
        </w:tc>
        <w:tc>
          <w:tcPr>
            <w:tcW w:w="4226"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textAlignment w:val="center"/>
              <w:rPr>
                <w:rFonts w:hAnsi="Calibri"/>
                <w:b/>
                <w:sz w:val="24"/>
              </w:rPr>
            </w:pPr>
            <w:r>
              <w:rPr>
                <w:rFonts w:hAnsi="宋体" w:hint="eastAsia"/>
                <w:b/>
                <w:sz w:val="24"/>
              </w:rPr>
              <w:t>评分细则</w:t>
            </w:r>
          </w:p>
        </w:tc>
        <w:tc>
          <w:tcPr>
            <w:tcW w:w="2279"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textAlignment w:val="center"/>
              <w:rPr>
                <w:rFonts w:hAnsi="Calibri"/>
                <w:b/>
                <w:sz w:val="24"/>
              </w:rPr>
            </w:pPr>
            <w:r>
              <w:rPr>
                <w:rFonts w:hAnsi="宋体" w:hint="eastAsia"/>
                <w:b/>
                <w:sz w:val="24"/>
              </w:rPr>
              <w:t>需提供的证明资料</w:t>
            </w:r>
          </w:p>
        </w:tc>
      </w:tr>
      <w:tr w:rsidR="004B5E30">
        <w:trPr>
          <w:trHeight w:val="90"/>
          <w:jc w:val="center"/>
        </w:trPr>
        <w:tc>
          <w:tcPr>
            <w:tcW w:w="1995"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4B5E30" w:rsidRDefault="00E7345B">
            <w:pPr>
              <w:widowControl/>
              <w:jc w:val="left"/>
              <w:textAlignment w:val="center"/>
              <w:rPr>
                <w:rFonts w:ascii="Calibri" w:hAnsi="Calibri"/>
                <w:szCs w:val="21"/>
              </w:rPr>
            </w:pPr>
            <w:r>
              <w:rPr>
                <w:rFonts w:hint="eastAsia"/>
                <w:szCs w:val="21"/>
              </w:rPr>
              <w:t>质量体系（</w:t>
            </w:r>
            <w:r>
              <w:rPr>
                <w:szCs w:val="21"/>
              </w:rPr>
              <w:t>25</w:t>
            </w:r>
            <w:r>
              <w:rPr>
                <w:rFonts w:hint="eastAsia"/>
                <w:szCs w:val="21"/>
              </w:rPr>
              <w:t>分）</w:t>
            </w:r>
          </w:p>
        </w:tc>
        <w:tc>
          <w:tcPr>
            <w:tcW w:w="1586" w:type="dxa"/>
            <w:vMerge w:val="restart"/>
            <w:tcBorders>
              <w:top w:val="single" w:sz="4" w:space="0" w:color="000000"/>
              <w:left w:val="single" w:sz="4" w:space="0" w:color="auto"/>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rFonts w:ascii="Calibri" w:hAnsi="Calibri"/>
                <w:szCs w:val="21"/>
              </w:rPr>
            </w:pPr>
            <w:r>
              <w:rPr>
                <w:rFonts w:hint="eastAsia"/>
                <w:szCs w:val="21"/>
              </w:rPr>
              <w:t>质量体系（</w:t>
            </w:r>
            <w:r>
              <w:rPr>
                <w:szCs w:val="21"/>
              </w:rPr>
              <w:t>20</w:t>
            </w:r>
            <w:r>
              <w:rPr>
                <w:rFonts w:hint="eastAsia"/>
                <w:szCs w:val="21"/>
              </w:rPr>
              <w:t>分）</w:t>
            </w:r>
          </w:p>
        </w:tc>
        <w:tc>
          <w:tcPr>
            <w:tcW w:w="4226"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rFonts w:ascii="Calibri" w:hAnsi="Calibri"/>
                <w:szCs w:val="21"/>
              </w:rPr>
            </w:pPr>
            <w:r>
              <w:rPr>
                <w:rFonts w:hint="eastAsia"/>
                <w:szCs w:val="21"/>
              </w:rPr>
              <w:t>参加国家卫健委临床检验中心的室间质评证书数量：</w:t>
            </w:r>
          </w:p>
          <w:p w:rsidR="004B5E30" w:rsidRDefault="00E7345B">
            <w:pPr>
              <w:widowControl/>
              <w:jc w:val="left"/>
              <w:textAlignment w:val="center"/>
              <w:rPr>
                <w:szCs w:val="21"/>
              </w:rPr>
            </w:pPr>
            <w:r>
              <w:rPr>
                <w:rFonts w:hint="eastAsia"/>
                <w:szCs w:val="21"/>
              </w:rPr>
              <w:t>数量通过者达</w:t>
            </w:r>
            <w:r>
              <w:rPr>
                <w:rFonts w:hint="eastAsia"/>
                <w:szCs w:val="21"/>
              </w:rPr>
              <w:t>200</w:t>
            </w:r>
            <w:r>
              <w:rPr>
                <w:rFonts w:hint="eastAsia"/>
                <w:szCs w:val="21"/>
              </w:rPr>
              <w:t>项以上的得</w:t>
            </w:r>
            <w:r>
              <w:rPr>
                <w:szCs w:val="21"/>
              </w:rPr>
              <w:t>10</w:t>
            </w:r>
            <w:r>
              <w:rPr>
                <w:rFonts w:hint="eastAsia"/>
                <w:szCs w:val="21"/>
              </w:rPr>
              <w:t>分；</w:t>
            </w:r>
          </w:p>
          <w:p w:rsidR="004B5E30" w:rsidRDefault="00E7345B">
            <w:pPr>
              <w:widowControl/>
              <w:jc w:val="left"/>
              <w:textAlignment w:val="center"/>
              <w:rPr>
                <w:szCs w:val="21"/>
              </w:rPr>
            </w:pPr>
            <w:r>
              <w:rPr>
                <w:szCs w:val="21"/>
              </w:rPr>
              <w:t>2</w:t>
            </w:r>
            <w:r>
              <w:rPr>
                <w:rFonts w:hint="eastAsia"/>
                <w:szCs w:val="21"/>
              </w:rPr>
              <w:t>、数量通过者在</w:t>
            </w:r>
            <w:r>
              <w:rPr>
                <w:rFonts w:hint="eastAsia"/>
                <w:szCs w:val="21"/>
              </w:rPr>
              <w:t>150</w:t>
            </w:r>
            <w:r>
              <w:rPr>
                <w:rFonts w:hint="eastAsia"/>
                <w:szCs w:val="21"/>
              </w:rPr>
              <w:t>项（不含</w:t>
            </w:r>
            <w:r>
              <w:rPr>
                <w:rFonts w:hint="eastAsia"/>
                <w:szCs w:val="21"/>
              </w:rPr>
              <w:t>15</w:t>
            </w:r>
            <w:r>
              <w:rPr>
                <w:szCs w:val="21"/>
              </w:rPr>
              <w:t>0</w:t>
            </w:r>
            <w:r>
              <w:rPr>
                <w:rFonts w:hint="eastAsia"/>
                <w:szCs w:val="21"/>
              </w:rPr>
              <w:t>项）至</w:t>
            </w:r>
            <w:r>
              <w:rPr>
                <w:rFonts w:hint="eastAsia"/>
                <w:szCs w:val="21"/>
              </w:rPr>
              <w:t>200</w:t>
            </w:r>
            <w:r>
              <w:rPr>
                <w:rFonts w:hint="eastAsia"/>
                <w:szCs w:val="21"/>
              </w:rPr>
              <w:t>项</w:t>
            </w:r>
            <w:r>
              <w:rPr>
                <w:rFonts w:hint="eastAsia"/>
                <w:szCs w:val="21"/>
              </w:rPr>
              <w:t>（含</w:t>
            </w:r>
            <w:r>
              <w:rPr>
                <w:rFonts w:hint="eastAsia"/>
                <w:szCs w:val="21"/>
              </w:rPr>
              <w:t>200</w:t>
            </w:r>
            <w:r>
              <w:rPr>
                <w:rFonts w:hint="eastAsia"/>
                <w:szCs w:val="21"/>
              </w:rPr>
              <w:t>项）的得</w:t>
            </w:r>
            <w:r>
              <w:rPr>
                <w:szCs w:val="21"/>
              </w:rPr>
              <w:t>8</w:t>
            </w:r>
            <w:r>
              <w:rPr>
                <w:rFonts w:hint="eastAsia"/>
                <w:szCs w:val="21"/>
              </w:rPr>
              <w:t>分；</w:t>
            </w:r>
          </w:p>
          <w:p w:rsidR="004B5E30" w:rsidRDefault="00E7345B">
            <w:pPr>
              <w:widowControl/>
              <w:jc w:val="left"/>
              <w:textAlignment w:val="center"/>
              <w:rPr>
                <w:szCs w:val="21"/>
              </w:rPr>
            </w:pPr>
            <w:r>
              <w:rPr>
                <w:szCs w:val="21"/>
              </w:rPr>
              <w:t>3</w:t>
            </w:r>
            <w:r>
              <w:rPr>
                <w:rFonts w:hint="eastAsia"/>
                <w:szCs w:val="21"/>
              </w:rPr>
              <w:t>、数量通过者在</w:t>
            </w:r>
            <w:r>
              <w:rPr>
                <w:rFonts w:hint="eastAsia"/>
                <w:szCs w:val="21"/>
              </w:rPr>
              <w:t>100</w:t>
            </w:r>
            <w:r>
              <w:rPr>
                <w:rFonts w:hint="eastAsia"/>
                <w:szCs w:val="21"/>
              </w:rPr>
              <w:t>项（不含</w:t>
            </w:r>
            <w:r>
              <w:rPr>
                <w:rFonts w:hint="eastAsia"/>
                <w:szCs w:val="21"/>
              </w:rPr>
              <w:t>10</w:t>
            </w:r>
            <w:r>
              <w:rPr>
                <w:szCs w:val="21"/>
              </w:rPr>
              <w:t>0</w:t>
            </w:r>
            <w:r>
              <w:rPr>
                <w:rFonts w:hint="eastAsia"/>
                <w:szCs w:val="21"/>
              </w:rPr>
              <w:t>项）至</w:t>
            </w:r>
            <w:r>
              <w:rPr>
                <w:rFonts w:hint="eastAsia"/>
                <w:szCs w:val="21"/>
              </w:rPr>
              <w:t>150</w:t>
            </w:r>
            <w:r>
              <w:rPr>
                <w:rFonts w:hint="eastAsia"/>
                <w:szCs w:val="21"/>
              </w:rPr>
              <w:t>项（含</w:t>
            </w:r>
            <w:r>
              <w:rPr>
                <w:rFonts w:hint="eastAsia"/>
                <w:szCs w:val="21"/>
              </w:rPr>
              <w:t>15</w:t>
            </w:r>
            <w:r>
              <w:rPr>
                <w:szCs w:val="21"/>
              </w:rPr>
              <w:t>0</w:t>
            </w:r>
            <w:r>
              <w:rPr>
                <w:rFonts w:hint="eastAsia"/>
                <w:szCs w:val="21"/>
              </w:rPr>
              <w:t>项）</w:t>
            </w:r>
            <w:r>
              <w:rPr>
                <w:rFonts w:hint="eastAsia"/>
                <w:szCs w:val="21"/>
              </w:rPr>
              <w:t>的</w:t>
            </w:r>
            <w:r>
              <w:rPr>
                <w:rFonts w:hint="eastAsia"/>
                <w:szCs w:val="21"/>
              </w:rPr>
              <w:t>得</w:t>
            </w:r>
            <w:r>
              <w:rPr>
                <w:szCs w:val="21"/>
              </w:rPr>
              <w:t>5</w:t>
            </w:r>
            <w:r>
              <w:rPr>
                <w:rFonts w:hint="eastAsia"/>
                <w:szCs w:val="21"/>
              </w:rPr>
              <w:t>分；</w:t>
            </w:r>
          </w:p>
          <w:p w:rsidR="004B5E30" w:rsidRDefault="00E7345B">
            <w:pPr>
              <w:widowControl/>
              <w:jc w:val="left"/>
              <w:textAlignment w:val="center"/>
              <w:rPr>
                <w:rFonts w:ascii="Calibri" w:hAnsi="Calibri"/>
                <w:szCs w:val="21"/>
              </w:rPr>
            </w:pPr>
            <w:r>
              <w:rPr>
                <w:szCs w:val="21"/>
              </w:rPr>
              <w:t>4</w:t>
            </w:r>
            <w:r>
              <w:rPr>
                <w:rFonts w:hint="eastAsia"/>
                <w:szCs w:val="21"/>
              </w:rPr>
              <w:t>、低于或等于</w:t>
            </w:r>
            <w:r>
              <w:rPr>
                <w:rFonts w:hint="eastAsia"/>
                <w:szCs w:val="21"/>
              </w:rPr>
              <w:t>100</w:t>
            </w:r>
            <w:r>
              <w:rPr>
                <w:rFonts w:hint="eastAsia"/>
                <w:szCs w:val="21"/>
              </w:rPr>
              <w:t>项证书的不得分。</w:t>
            </w:r>
          </w:p>
        </w:tc>
        <w:tc>
          <w:tcPr>
            <w:tcW w:w="2279" w:type="dxa"/>
            <w:vMerge w:val="restart"/>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4B5E30">
            <w:pPr>
              <w:widowControl/>
              <w:jc w:val="left"/>
              <w:textAlignment w:val="center"/>
              <w:rPr>
                <w:szCs w:val="21"/>
              </w:rPr>
            </w:pPr>
          </w:p>
          <w:p w:rsidR="004B5E30" w:rsidRDefault="00E7345B">
            <w:pPr>
              <w:widowControl/>
              <w:jc w:val="left"/>
              <w:textAlignment w:val="center"/>
              <w:rPr>
                <w:rFonts w:ascii="Calibri" w:hAnsi="Calibri"/>
                <w:szCs w:val="21"/>
              </w:rPr>
            </w:pPr>
            <w:r>
              <w:rPr>
                <w:rFonts w:hint="eastAsia"/>
                <w:szCs w:val="21"/>
              </w:rPr>
              <w:t>评审核验标书中提供的相关证书影印件：</w:t>
            </w:r>
          </w:p>
          <w:p w:rsidR="004B5E30" w:rsidRDefault="00E7345B">
            <w:pPr>
              <w:widowControl/>
              <w:jc w:val="left"/>
              <w:textAlignment w:val="center"/>
              <w:rPr>
                <w:rFonts w:ascii="Calibri" w:hAnsi="Calibri"/>
                <w:szCs w:val="21"/>
              </w:rPr>
            </w:pPr>
            <w:r>
              <w:rPr>
                <w:rFonts w:ascii="Calibri" w:hAnsi="Calibri" w:hint="eastAsia"/>
                <w:szCs w:val="21"/>
              </w:rPr>
              <w:t>提供国家卫健委临床检验中心和省临床检验中心颁发的有效的室间质评合格证书（</w:t>
            </w:r>
            <w:r>
              <w:rPr>
                <w:rFonts w:ascii="Calibri" w:hAnsi="Calibri" w:hint="eastAsia"/>
                <w:szCs w:val="21"/>
              </w:rPr>
              <w:t>202</w:t>
            </w:r>
            <w:r>
              <w:rPr>
                <w:rFonts w:ascii="Calibri" w:hAnsi="Calibri" w:hint="eastAsia"/>
                <w:szCs w:val="21"/>
              </w:rPr>
              <w:t>1</w:t>
            </w:r>
            <w:r>
              <w:rPr>
                <w:rFonts w:ascii="Calibri" w:hAnsi="Calibri" w:hint="eastAsia"/>
                <w:szCs w:val="21"/>
              </w:rPr>
              <w:t>年度或</w:t>
            </w:r>
            <w:r>
              <w:rPr>
                <w:rFonts w:ascii="Calibri" w:hAnsi="Calibri" w:hint="eastAsia"/>
                <w:szCs w:val="21"/>
              </w:rPr>
              <w:t>202</w:t>
            </w:r>
            <w:r>
              <w:rPr>
                <w:rFonts w:ascii="Calibri" w:hAnsi="Calibri" w:hint="eastAsia"/>
                <w:szCs w:val="21"/>
              </w:rPr>
              <w:t>2</w:t>
            </w:r>
            <w:r>
              <w:rPr>
                <w:rFonts w:ascii="Calibri" w:hAnsi="Calibri" w:hint="eastAsia"/>
                <w:szCs w:val="21"/>
              </w:rPr>
              <w:t>年度</w:t>
            </w:r>
            <w:r>
              <w:rPr>
                <w:rFonts w:ascii="Calibri" w:hAnsi="Calibri" w:hint="eastAsia"/>
                <w:szCs w:val="21"/>
              </w:rPr>
              <w:t>),</w:t>
            </w:r>
            <w:r>
              <w:rPr>
                <w:rFonts w:ascii="Calibri" w:hAnsi="Calibri" w:hint="eastAsia"/>
                <w:szCs w:val="21"/>
              </w:rPr>
              <w:t>如省临床检验中心</w:t>
            </w:r>
            <w:r>
              <w:rPr>
                <w:rFonts w:ascii="Calibri" w:hAnsi="Calibri" w:hint="eastAsia"/>
                <w:szCs w:val="21"/>
              </w:rPr>
              <w:t>202</w:t>
            </w:r>
            <w:r>
              <w:rPr>
                <w:rFonts w:ascii="Calibri" w:hAnsi="Calibri" w:hint="eastAsia"/>
                <w:szCs w:val="21"/>
              </w:rPr>
              <w:t>1</w:t>
            </w:r>
            <w:r>
              <w:rPr>
                <w:rFonts w:ascii="Calibri" w:hAnsi="Calibri" w:hint="eastAsia"/>
                <w:szCs w:val="21"/>
              </w:rPr>
              <w:t>年度或</w:t>
            </w:r>
            <w:r>
              <w:rPr>
                <w:rFonts w:ascii="Calibri" w:hAnsi="Calibri" w:hint="eastAsia"/>
                <w:szCs w:val="21"/>
              </w:rPr>
              <w:t>202</w:t>
            </w:r>
            <w:r>
              <w:rPr>
                <w:rFonts w:ascii="Calibri" w:hAnsi="Calibri" w:hint="eastAsia"/>
                <w:szCs w:val="21"/>
              </w:rPr>
              <w:t>2</w:t>
            </w:r>
            <w:r>
              <w:rPr>
                <w:rFonts w:ascii="Calibri" w:hAnsi="Calibri" w:hint="eastAsia"/>
                <w:szCs w:val="21"/>
              </w:rPr>
              <w:t>年度证书未发，可以提供</w:t>
            </w:r>
            <w:r>
              <w:rPr>
                <w:rFonts w:ascii="Calibri" w:hAnsi="Calibri" w:hint="eastAsia"/>
                <w:szCs w:val="21"/>
              </w:rPr>
              <w:t>20</w:t>
            </w:r>
            <w:r>
              <w:rPr>
                <w:rFonts w:ascii="Calibri" w:hAnsi="Calibri" w:hint="eastAsia"/>
                <w:szCs w:val="21"/>
              </w:rPr>
              <w:t>20</w:t>
            </w:r>
            <w:r>
              <w:rPr>
                <w:rFonts w:ascii="Calibri" w:hAnsi="Calibri" w:hint="eastAsia"/>
                <w:szCs w:val="21"/>
              </w:rPr>
              <w:t>年度的证书。</w:t>
            </w:r>
            <w:r>
              <w:rPr>
                <w:rFonts w:ascii="宋体" w:hAnsi="宋体" w:cs="宋体" w:hint="eastAsia"/>
                <w:b/>
                <w:kern w:val="0"/>
                <w:szCs w:val="21"/>
              </w:rPr>
              <w:t>（本小项最高得</w:t>
            </w:r>
            <w:r>
              <w:rPr>
                <w:rFonts w:ascii="宋体" w:hAnsi="宋体" w:cs="宋体" w:hint="eastAsia"/>
                <w:b/>
                <w:kern w:val="0"/>
                <w:szCs w:val="21"/>
              </w:rPr>
              <w:t>20</w:t>
            </w:r>
            <w:r>
              <w:rPr>
                <w:rFonts w:ascii="宋体" w:hAnsi="宋体" w:cs="宋体" w:hint="eastAsia"/>
                <w:b/>
                <w:kern w:val="0"/>
                <w:szCs w:val="21"/>
              </w:rPr>
              <w:t>分，投标文件中必须附相关证明材料图片影印件。未按要求提供的，本项不得分）</w:t>
            </w:r>
          </w:p>
        </w:tc>
      </w:tr>
      <w:tr w:rsidR="004B5E30">
        <w:trPr>
          <w:trHeight w:val="1614"/>
          <w:jc w:val="center"/>
        </w:trPr>
        <w:tc>
          <w:tcPr>
            <w:tcW w:w="1995" w:type="dxa"/>
            <w:vMerge/>
            <w:tcBorders>
              <w:top w:val="single" w:sz="4" w:space="0" w:color="auto"/>
              <w:left w:val="single" w:sz="4" w:space="0" w:color="auto"/>
              <w:bottom w:val="single" w:sz="4" w:space="0" w:color="auto"/>
              <w:right w:val="single" w:sz="4" w:space="0" w:color="auto"/>
            </w:tcBorders>
            <w:vAlign w:val="center"/>
          </w:tcPr>
          <w:p w:rsidR="004B5E30" w:rsidRDefault="004B5E30">
            <w:pPr>
              <w:widowControl/>
              <w:jc w:val="left"/>
              <w:rPr>
                <w:rFonts w:ascii="Calibri" w:hAnsi="Calibri"/>
                <w:szCs w:val="21"/>
              </w:rPr>
            </w:pPr>
          </w:p>
        </w:tc>
        <w:tc>
          <w:tcPr>
            <w:tcW w:w="1586" w:type="dxa"/>
            <w:vMerge/>
            <w:tcBorders>
              <w:top w:val="single" w:sz="4" w:space="0" w:color="000000"/>
              <w:left w:val="single" w:sz="4" w:space="0" w:color="auto"/>
              <w:bottom w:val="single" w:sz="4" w:space="0" w:color="000000"/>
              <w:right w:val="single" w:sz="4" w:space="0" w:color="000000"/>
            </w:tcBorders>
            <w:vAlign w:val="center"/>
          </w:tcPr>
          <w:p w:rsidR="004B5E30" w:rsidRDefault="004B5E30">
            <w:pPr>
              <w:widowControl/>
              <w:jc w:val="left"/>
              <w:rPr>
                <w:rFonts w:ascii="Calibri" w:hAnsi="Calibri"/>
                <w:szCs w:val="21"/>
              </w:rPr>
            </w:pPr>
          </w:p>
        </w:tc>
        <w:tc>
          <w:tcPr>
            <w:tcW w:w="4226"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szCs w:val="21"/>
              </w:rPr>
            </w:pPr>
            <w:r>
              <w:rPr>
                <w:rFonts w:hint="eastAsia"/>
                <w:szCs w:val="21"/>
              </w:rPr>
              <w:t>参加省卫健委临床检验中心的室间质评证书包含专业数量</w:t>
            </w:r>
            <w:r>
              <w:rPr>
                <w:szCs w:val="21"/>
              </w:rPr>
              <w:t>:</w:t>
            </w:r>
          </w:p>
          <w:p w:rsidR="004B5E30" w:rsidRDefault="00E7345B">
            <w:pPr>
              <w:widowControl/>
              <w:jc w:val="left"/>
              <w:textAlignment w:val="center"/>
              <w:rPr>
                <w:szCs w:val="21"/>
              </w:rPr>
            </w:pPr>
            <w:r>
              <w:rPr>
                <w:szCs w:val="21"/>
              </w:rPr>
              <w:t>1</w:t>
            </w:r>
            <w:r>
              <w:rPr>
                <w:rFonts w:hint="eastAsia"/>
                <w:szCs w:val="21"/>
              </w:rPr>
              <w:t>、数量通过者达</w:t>
            </w:r>
            <w:r>
              <w:rPr>
                <w:rFonts w:hint="eastAsia"/>
                <w:szCs w:val="21"/>
              </w:rPr>
              <w:t>1</w:t>
            </w:r>
            <w:r>
              <w:rPr>
                <w:szCs w:val="21"/>
              </w:rPr>
              <w:t>50</w:t>
            </w:r>
            <w:r>
              <w:rPr>
                <w:rFonts w:hint="eastAsia"/>
                <w:szCs w:val="21"/>
              </w:rPr>
              <w:t>项及以上的得</w:t>
            </w:r>
            <w:r>
              <w:rPr>
                <w:szCs w:val="21"/>
              </w:rPr>
              <w:t>10</w:t>
            </w:r>
            <w:r>
              <w:rPr>
                <w:rFonts w:hint="eastAsia"/>
                <w:szCs w:val="21"/>
              </w:rPr>
              <w:t>分；</w:t>
            </w:r>
          </w:p>
          <w:p w:rsidR="004B5E30" w:rsidRDefault="00E7345B">
            <w:pPr>
              <w:widowControl/>
              <w:jc w:val="left"/>
              <w:textAlignment w:val="center"/>
              <w:rPr>
                <w:szCs w:val="21"/>
              </w:rPr>
            </w:pPr>
            <w:r>
              <w:rPr>
                <w:szCs w:val="21"/>
              </w:rPr>
              <w:t>2</w:t>
            </w:r>
            <w:r>
              <w:rPr>
                <w:rFonts w:hint="eastAsia"/>
                <w:szCs w:val="21"/>
              </w:rPr>
              <w:t>、数量通过者在</w:t>
            </w:r>
            <w:r>
              <w:rPr>
                <w:rFonts w:hint="eastAsia"/>
                <w:szCs w:val="21"/>
              </w:rPr>
              <w:t>120</w:t>
            </w:r>
            <w:r>
              <w:rPr>
                <w:rFonts w:hint="eastAsia"/>
                <w:szCs w:val="21"/>
              </w:rPr>
              <w:t>项（不含</w:t>
            </w:r>
            <w:r>
              <w:rPr>
                <w:rFonts w:hint="eastAsia"/>
                <w:szCs w:val="21"/>
              </w:rPr>
              <w:t>12</w:t>
            </w:r>
            <w:r>
              <w:rPr>
                <w:szCs w:val="21"/>
              </w:rPr>
              <w:t>0</w:t>
            </w:r>
            <w:r>
              <w:rPr>
                <w:rFonts w:hint="eastAsia"/>
                <w:szCs w:val="21"/>
              </w:rPr>
              <w:t>项）至</w:t>
            </w:r>
            <w:r>
              <w:rPr>
                <w:rFonts w:hint="eastAsia"/>
                <w:szCs w:val="21"/>
              </w:rPr>
              <w:t>1</w:t>
            </w:r>
            <w:r>
              <w:rPr>
                <w:szCs w:val="21"/>
              </w:rPr>
              <w:t>50</w:t>
            </w:r>
            <w:r>
              <w:rPr>
                <w:rFonts w:hint="eastAsia"/>
                <w:szCs w:val="21"/>
              </w:rPr>
              <w:t>项（含</w:t>
            </w:r>
            <w:r>
              <w:rPr>
                <w:rFonts w:hint="eastAsia"/>
                <w:szCs w:val="21"/>
              </w:rPr>
              <w:t>1</w:t>
            </w:r>
            <w:r>
              <w:rPr>
                <w:szCs w:val="21"/>
              </w:rPr>
              <w:t>50</w:t>
            </w:r>
            <w:r>
              <w:rPr>
                <w:rFonts w:hint="eastAsia"/>
                <w:szCs w:val="21"/>
              </w:rPr>
              <w:t>项）的得</w:t>
            </w:r>
            <w:r>
              <w:rPr>
                <w:szCs w:val="21"/>
              </w:rPr>
              <w:t>8</w:t>
            </w:r>
            <w:r>
              <w:rPr>
                <w:rFonts w:hint="eastAsia"/>
                <w:szCs w:val="21"/>
              </w:rPr>
              <w:t>分；</w:t>
            </w:r>
          </w:p>
          <w:p w:rsidR="004B5E30" w:rsidRDefault="00E7345B">
            <w:pPr>
              <w:widowControl/>
              <w:jc w:val="left"/>
              <w:textAlignment w:val="center"/>
              <w:rPr>
                <w:szCs w:val="21"/>
              </w:rPr>
            </w:pPr>
            <w:r>
              <w:rPr>
                <w:szCs w:val="21"/>
              </w:rPr>
              <w:t>3</w:t>
            </w:r>
            <w:r>
              <w:rPr>
                <w:rFonts w:hint="eastAsia"/>
                <w:szCs w:val="21"/>
              </w:rPr>
              <w:t>、数量通过者在</w:t>
            </w:r>
            <w:r>
              <w:rPr>
                <w:rFonts w:hint="eastAsia"/>
                <w:szCs w:val="21"/>
              </w:rPr>
              <w:t>80</w:t>
            </w:r>
            <w:r>
              <w:rPr>
                <w:rFonts w:hint="eastAsia"/>
                <w:szCs w:val="21"/>
              </w:rPr>
              <w:t>项（不含</w:t>
            </w:r>
            <w:r>
              <w:rPr>
                <w:rFonts w:hint="eastAsia"/>
                <w:szCs w:val="21"/>
              </w:rPr>
              <w:t>8</w:t>
            </w:r>
            <w:r>
              <w:rPr>
                <w:szCs w:val="21"/>
              </w:rPr>
              <w:t>0</w:t>
            </w:r>
            <w:r>
              <w:rPr>
                <w:rFonts w:hint="eastAsia"/>
                <w:szCs w:val="21"/>
              </w:rPr>
              <w:t>项）至</w:t>
            </w:r>
            <w:r>
              <w:rPr>
                <w:rFonts w:hint="eastAsia"/>
                <w:szCs w:val="21"/>
              </w:rPr>
              <w:t>12</w:t>
            </w:r>
            <w:r>
              <w:rPr>
                <w:szCs w:val="21"/>
              </w:rPr>
              <w:t>0</w:t>
            </w:r>
            <w:r>
              <w:rPr>
                <w:rFonts w:hint="eastAsia"/>
                <w:szCs w:val="21"/>
              </w:rPr>
              <w:t>项（含</w:t>
            </w:r>
            <w:r>
              <w:rPr>
                <w:rFonts w:hint="eastAsia"/>
                <w:szCs w:val="21"/>
              </w:rPr>
              <w:t>120</w:t>
            </w:r>
            <w:r>
              <w:rPr>
                <w:rFonts w:hint="eastAsia"/>
                <w:szCs w:val="21"/>
              </w:rPr>
              <w:t>项）</w:t>
            </w:r>
            <w:r>
              <w:rPr>
                <w:rFonts w:hint="eastAsia"/>
                <w:szCs w:val="21"/>
              </w:rPr>
              <w:t>的</w:t>
            </w:r>
            <w:r>
              <w:rPr>
                <w:rFonts w:hint="eastAsia"/>
                <w:szCs w:val="21"/>
              </w:rPr>
              <w:t>得</w:t>
            </w:r>
            <w:r>
              <w:rPr>
                <w:szCs w:val="21"/>
              </w:rPr>
              <w:t>5</w:t>
            </w:r>
            <w:r>
              <w:rPr>
                <w:rFonts w:hint="eastAsia"/>
                <w:szCs w:val="21"/>
              </w:rPr>
              <w:t>分</w:t>
            </w:r>
            <w:r>
              <w:rPr>
                <w:rFonts w:hint="eastAsia"/>
                <w:szCs w:val="21"/>
              </w:rPr>
              <w:t>；</w:t>
            </w:r>
          </w:p>
          <w:p w:rsidR="004B5E30" w:rsidRDefault="00E7345B">
            <w:pPr>
              <w:widowControl/>
              <w:jc w:val="left"/>
              <w:textAlignment w:val="center"/>
              <w:rPr>
                <w:rFonts w:ascii="Calibri" w:hAnsi="Calibri"/>
                <w:szCs w:val="21"/>
              </w:rPr>
            </w:pPr>
            <w:r>
              <w:rPr>
                <w:szCs w:val="21"/>
              </w:rPr>
              <w:t>4</w:t>
            </w:r>
            <w:r>
              <w:rPr>
                <w:rFonts w:hint="eastAsia"/>
                <w:szCs w:val="21"/>
              </w:rPr>
              <w:t>、低于</w:t>
            </w:r>
            <w:r>
              <w:rPr>
                <w:rFonts w:hint="eastAsia"/>
                <w:szCs w:val="21"/>
              </w:rPr>
              <w:t>8</w:t>
            </w:r>
            <w:r>
              <w:rPr>
                <w:szCs w:val="21"/>
              </w:rPr>
              <w:t>0</w:t>
            </w:r>
            <w:r>
              <w:rPr>
                <w:rFonts w:hint="eastAsia"/>
                <w:szCs w:val="21"/>
              </w:rPr>
              <w:t>项或未提供的不得分。</w:t>
            </w:r>
          </w:p>
        </w:tc>
        <w:tc>
          <w:tcPr>
            <w:tcW w:w="2279" w:type="dxa"/>
            <w:vMerge/>
            <w:tcBorders>
              <w:top w:val="single" w:sz="4" w:space="0" w:color="000000"/>
              <w:left w:val="single" w:sz="4" w:space="0" w:color="000000"/>
              <w:bottom w:val="single" w:sz="4" w:space="0" w:color="000000"/>
              <w:right w:val="single" w:sz="4" w:space="0" w:color="000000"/>
            </w:tcBorders>
            <w:vAlign w:val="center"/>
          </w:tcPr>
          <w:p w:rsidR="004B5E30" w:rsidRDefault="004B5E30">
            <w:pPr>
              <w:widowControl/>
              <w:jc w:val="left"/>
              <w:rPr>
                <w:rFonts w:ascii="Calibri" w:hAnsi="Calibri"/>
                <w:szCs w:val="21"/>
              </w:rPr>
            </w:pPr>
          </w:p>
        </w:tc>
      </w:tr>
      <w:tr w:rsidR="004B5E30">
        <w:trPr>
          <w:trHeight w:val="1073"/>
          <w:jc w:val="center"/>
        </w:trPr>
        <w:tc>
          <w:tcPr>
            <w:tcW w:w="1995" w:type="dxa"/>
            <w:vMerge/>
            <w:tcBorders>
              <w:top w:val="single" w:sz="4" w:space="0" w:color="auto"/>
              <w:left w:val="single" w:sz="4" w:space="0" w:color="auto"/>
              <w:bottom w:val="single" w:sz="4" w:space="0" w:color="auto"/>
              <w:right w:val="single" w:sz="4" w:space="0" w:color="auto"/>
            </w:tcBorders>
            <w:vAlign w:val="center"/>
          </w:tcPr>
          <w:p w:rsidR="004B5E30" w:rsidRDefault="004B5E30">
            <w:pPr>
              <w:widowControl/>
              <w:jc w:val="left"/>
              <w:rPr>
                <w:rFonts w:ascii="Calibri" w:hAnsi="Calibri"/>
                <w:szCs w:val="21"/>
              </w:rPr>
            </w:pPr>
          </w:p>
        </w:tc>
        <w:tc>
          <w:tcPr>
            <w:tcW w:w="1586"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rFonts w:ascii="Calibri" w:hAnsi="Calibri"/>
                <w:szCs w:val="21"/>
                <w:lang w:eastAsia="en-US"/>
              </w:rPr>
            </w:pPr>
            <w:r>
              <w:rPr>
                <w:rFonts w:hint="eastAsia"/>
                <w:szCs w:val="21"/>
              </w:rPr>
              <w:t>质量方案（</w:t>
            </w:r>
            <w:r>
              <w:rPr>
                <w:szCs w:val="21"/>
              </w:rPr>
              <w:t>5</w:t>
            </w:r>
            <w:r>
              <w:rPr>
                <w:rFonts w:hint="eastAsia"/>
                <w:szCs w:val="21"/>
              </w:rPr>
              <w:t>分）</w:t>
            </w:r>
          </w:p>
        </w:tc>
        <w:tc>
          <w:tcPr>
            <w:tcW w:w="4226"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rFonts w:ascii="Calibri" w:hAnsi="Calibri"/>
                <w:szCs w:val="21"/>
              </w:rPr>
            </w:pPr>
            <w:r>
              <w:rPr>
                <w:rFonts w:hint="eastAsia"/>
                <w:szCs w:val="21"/>
              </w:rPr>
              <w:t>根据投标人制定的质量保证措施进行综合评审。投标人制定质量保证措施中检测质量指标清晰，对检验质量问题有明确的处理和预防措施。</w:t>
            </w:r>
          </w:p>
        </w:tc>
        <w:tc>
          <w:tcPr>
            <w:tcW w:w="2279"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rFonts w:ascii="Calibri" w:hAnsi="Calibri"/>
                <w:szCs w:val="21"/>
              </w:rPr>
            </w:pPr>
            <w:r>
              <w:rPr>
                <w:rFonts w:hint="eastAsia"/>
                <w:szCs w:val="21"/>
              </w:rPr>
              <w:t>根据投标人提供质量保证措施方案，优得</w:t>
            </w:r>
            <w:r>
              <w:rPr>
                <w:szCs w:val="21"/>
              </w:rPr>
              <w:t>5-4</w:t>
            </w:r>
            <w:r>
              <w:rPr>
                <w:rFonts w:hint="eastAsia"/>
                <w:szCs w:val="21"/>
              </w:rPr>
              <w:t>分，良得</w:t>
            </w:r>
            <w:r>
              <w:rPr>
                <w:szCs w:val="21"/>
              </w:rPr>
              <w:t>3-2</w:t>
            </w:r>
            <w:r>
              <w:rPr>
                <w:rFonts w:hint="eastAsia"/>
                <w:szCs w:val="21"/>
              </w:rPr>
              <w:t>分，差得</w:t>
            </w:r>
            <w:r>
              <w:rPr>
                <w:szCs w:val="21"/>
              </w:rPr>
              <w:t>1-0</w:t>
            </w:r>
            <w:r>
              <w:rPr>
                <w:rFonts w:hint="eastAsia"/>
                <w:szCs w:val="21"/>
              </w:rPr>
              <w:t>分。</w:t>
            </w:r>
            <w:r>
              <w:rPr>
                <w:rFonts w:ascii="宋体" w:hAnsi="宋体" w:cs="宋体" w:hint="eastAsia"/>
                <w:b/>
                <w:kern w:val="0"/>
                <w:szCs w:val="21"/>
              </w:rPr>
              <w:t>未按要求提供的，本项不得分</w:t>
            </w:r>
          </w:p>
        </w:tc>
      </w:tr>
      <w:tr w:rsidR="004B5E30">
        <w:trPr>
          <w:trHeight w:val="510"/>
          <w:jc w:val="center"/>
        </w:trPr>
        <w:tc>
          <w:tcPr>
            <w:tcW w:w="1995" w:type="dxa"/>
            <w:tcBorders>
              <w:top w:val="single" w:sz="4" w:space="0" w:color="auto"/>
              <w:left w:val="single" w:sz="4" w:space="0" w:color="000000"/>
              <w:bottom w:val="single" w:sz="4" w:space="0" w:color="auto"/>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rFonts w:ascii="Calibri" w:hAnsi="Calibri"/>
                <w:szCs w:val="21"/>
              </w:rPr>
            </w:pPr>
            <w:r>
              <w:rPr>
                <w:rFonts w:hint="eastAsia"/>
                <w:szCs w:val="21"/>
              </w:rPr>
              <w:lastRenderedPageBreak/>
              <w:t>学术能力（</w:t>
            </w:r>
            <w:r>
              <w:rPr>
                <w:rFonts w:hint="eastAsia"/>
                <w:szCs w:val="21"/>
              </w:rPr>
              <w:t>5</w:t>
            </w:r>
            <w:r>
              <w:rPr>
                <w:rFonts w:hint="eastAsia"/>
                <w:szCs w:val="21"/>
              </w:rPr>
              <w:t>分）</w:t>
            </w:r>
          </w:p>
        </w:tc>
        <w:tc>
          <w:tcPr>
            <w:tcW w:w="1586"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rFonts w:ascii="Calibri" w:hAnsi="Calibri"/>
                <w:szCs w:val="21"/>
                <w:lang w:eastAsia="en-US"/>
              </w:rPr>
            </w:pPr>
            <w:r>
              <w:rPr>
                <w:rFonts w:hint="eastAsia"/>
                <w:szCs w:val="21"/>
              </w:rPr>
              <w:t>学术能力（</w:t>
            </w:r>
            <w:r>
              <w:rPr>
                <w:rFonts w:hint="eastAsia"/>
                <w:szCs w:val="21"/>
              </w:rPr>
              <w:t>5</w:t>
            </w:r>
            <w:r>
              <w:rPr>
                <w:rFonts w:hint="eastAsia"/>
                <w:szCs w:val="21"/>
              </w:rPr>
              <w:t>分）</w:t>
            </w:r>
          </w:p>
        </w:tc>
        <w:tc>
          <w:tcPr>
            <w:tcW w:w="4226"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rFonts w:ascii="Calibri" w:hAnsi="Calibri"/>
                <w:szCs w:val="21"/>
              </w:rPr>
            </w:pPr>
            <w:r>
              <w:rPr>
                <w:rFonts w:hint="eastAsia"/>
                <w:szCs w:val="21"/>
              </w:rPr>
              <w:t>近二年内（从</w:t>
            </w:r>
            <w:r>
              <w:rPr>
                <w:szCs w:val="21"/>
              </w:rPr>
              <w:t>20</w:t>
            </w:r>
            <w:r>
              <w:rPr>
                <w:rFonts w:hint="eastAsia"/>
                <w:szCs w:val="21"/>
              </w:rPr>
              <w:t>2</w:t>
            </w:r>
            <w:r>
              <w:rPr>
                <w:rFonts w:hint="eastAsia"/>
                <w:szCs w:val="21"/>
              </w:rPr>
              <w:t>1</w:t>
            </w:r>
            <w:r>
              <w:rPr>
                <w:rFonts w:hint="eastAsia"/>
                <w:szCs w:val="21"/>
              </w:rPr>
              <w:t>年</w:t>
            </w:r>
            <w:r>
              <w:rPr>
                <w:rFonts w:hint="eastAsia"/>
                <w:szCs w:val="21"/>
              </w:rPr>
              <w:t>3</w:t>
            </w:r>
            <w:r>
              <w:rPr>
                <w:rFonts w:hint="eastAsia"/>
                <w:szCs w:val="21"/>
              </w:rPr>
              <w:t>月</w:t>
            </w:r>
            <w:r>
              <w:rPr>
                <w:rFonts w:hint="eastAsia"/>
                <w:szCs w:val="21"/>
              </w:rPr>
              <w:t>22</w:t>
            </w:r>
            <w:r>
              <w:rPr>
                <w:rFonts w:hint="eastAsia"/>
                <w:szCs w:val="21"/>
              </w:rPr>
              <w:t>日开始），投标人为已合作客户举办的学术会议次数：每提供一次得</w:t>
            </w:r>
            <w:r>
              <w:rPr>
                <w:szCs w:val="21"/>
              </w:rPr>
              <w:t>1</w:t>
            </w:r>
            <w:r>
              <w:rPr>
                <w:rFonts w:hint="eastAsia"/>
                <w:szCs w:val="21"/>
              </w:rPr>
              <w:t>分，最多得</w:t>
            </w:r>
            <w:r>
              <w:rPr>
                <w:rFonts w:hint="eastAsia"/>
                <w:szCs w:val="21"/>
              </w:rPr>
              <w:t>5</w:t>
            </w:r>
            <w:r>
              <w:rPr>
                <w:rFonts w:hint="eastAsia"/>
                <w:szCs w:val="21"/>
              </w:rPr>
              <w:t>分。（提供学术会议文件、图片等证明材料）。</w:t>
            </w:r>
          </w:p>
        </w:tc>
        <w:tc>
          <w:tcPr>
            <w:tcW w:w="2279"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rFonts w:ascii="Calibri" w:hAnsi="Calibri"/>
                <w:szCs w:val="21"/>
              </w:rPr>
            </w:pPr>
            <w:r>
              <w:rPr>
                <w:rFonts w:ascii="宋体" w:hAnsi="宋体" w:cs="宋体" w:hint="eastAsia"/>
                <w:b/>
                <w:kern w:val="0"/>
                <w:szCs w:val="21"/>
              </w:rPr>
              <w:t>（本小项最高得</w:t>
            </w:r>
            <w:r>
              <w:rPr>
                <w:rFonts w:ascii="宋体" w:hAnsi="宋体" w:cs="宋体" w:hint="eastAsia"/>
                <w:b/>
                <w:kern w:val="0"/>
                <w:szCs w:val="21"/>
              </w:rPr>
              <w:t>5</w:t>
            </w:r>
            <w:r>
              <w:rPr>
                <w:rFonts w:ascii="宋体" w:hAnsi="宋体" w:cs="宋体" w:hint="eastAsia"/>
                <w:b/>
                <w:kern w:val="0"/>
                <w:szCs w:val="21"/>
              </w:rPr>
              <w:t>分，投标文件中必须附</w:t>
            </w:r>
            <w:r>
              <w:rPr>
                <w:rFonts w:hint="eastAsia"/>
                <w:b/>
                <w:szCs w:val="21"/>
              </w:rPr>
              <w:t>学术会议文件、图片等</w:t>
            </w:r>
            <w:r>
              <w:rPr>
                <w:rFonts w:ascii="宋体" w:hAnsi="宋体" w:cs="宋体" w:hint="eastAsia"/>
                <w:b/>
                <w:kern w:val="0"/>
                <w:szCs w:val="21"/>
              </w:rPr>
              <w:t>相关证明材料影印件。未按要求提供的，本项不得分）</w:t>
            </w:r>
          </w:p>
        </w:tc>
      </w:tr>
      <w:tr w:rsidR="004B5E30">
        <w:trPr>
          <w:trHeight w:val="1333"/>
          <w:jc w:val="center"/>
        </w:trPr>
        <w:tc>
          <w:tcPr>
            <w:tcW w:w="1995" w:type="dxa"/>
            <w:vMerge w:val="restart"/>
            <w:tcBorders>
              <w:top w:val="single" w:sz="4" w:space="0" w:color="auto"/>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rFonts w:ascii="Calibri" w:hAnsi="Calibri"/>
                <w:szCs w:val="21"/>
              </w:rPr>
            </w:pPr>
            <w:r>
              <w:rPr>
                <w:rFonts w:hint="eastAsia"/>
                <w:szCs w:val="21"/>
              </w:rPr>
              <w:t>公司实力（</w:t>
            </w:r>
            <w:r>
              <w:rPr>
                <w:rFonts w:hint="eastAsia"/>
                <w:szCs w:val="21"/>
              </w:rPr>
              <w:t>40</w:t>
            </w:r>
            <w:r>
              <w:rPr>
                <w:rFonts w:hint="eastAsia"/>
                <w:szCs w:val="21"/>
              </w:rPr>
              <w:t>分）</w:t>
            </w:r>
          </w:p>
        </w:tc>
        <w:tc>
          <w:tcPr>
            <w:tcW w:w="1586"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szCs w:val="21"/>
              </w:rPr>
            </w:pPr>
            <w:r>
              <w:rPr>
                <w:rFonts w:hint="eastAsia"/>
                <w:szCs w:val="21"/>
              </w:rPr>
              <w:t>客户服务平台</w:t>
            </w:r>
          </w:p>
          <w:p w:rsidR="004B5E30" w:rsidRDefault="00E7345B">
            <w:pPr>
              <w:widowControl/>
              <w:jc w:val="left"/>
              <w:textAlignment w:val="center"/>
              <w:rPr>
                <w:rFonts w:ascii="Calibri" w:hAnsi="Calibri"/>
                <w:szCs w:val="21"/>
                <w:lang w:eastAsia="en-US"/>
              </w:rPr>
            </w:pPr>
            <w:r>
              <w:rPr>
                <w:rFonts w:hint="eastAsia"/>
                <w:szCs w:val="21"/>
              </w:rPr>
              <w:t>（</w:t>
            </w:r>
            <w:r>
              <w:rPr>
                <w:szCs w:val="21"/>
              </w:rPr>
              <w:t>10</w:t>
            </w:r>
            <w:r>
              <w:rPr>
                <w:rFonts w:hint="eastAsia"/>
                <w:szCs w:val="21"/>
              </w:rPr>
              <w:t>分）</w:t>
            </w:r>
          </w:p>
        </w:tc>
        <w:tc>
          <w:tcPr>
            <w:tcW w:w="4226"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szCs w:val="21"/>
              </w:rPr>
            </w:pPr>
            <w:r>
              <w:rPr>
                <w:rFonts w:ascii="宋体" w:hAnsi="宋体" w:cs="宋体" w:hint="eastAsia"/>
                <w:kern w:val="0"/>
                <w:sz w:val="22"/>
                <w:szCs w:val="21"/>
              </w:rPr>
              <w:t>1</w:t>
            </w:r>
            <w:r>
              <w:rPr>
                <w:rFonts w:hint="eastAsia"/>
                <w:szCs w:val="21"/>
              </w:rPr>
              <w:t>：免费提供网络报告查询及打印平台，有</w:t>
            </w:r>
            <w:r>
              <w:rPr>
                <w:rFonts w:hint="eastAsia"/>
                <w:szCs w:val="21"/>
              </w:rPr>
              <w:t>400</w:t>
            </w:r>
            <w:r>
              <w:rPr>
                <w:rFonts w:hint="eastAsia"/>
                <w:szCs w:val="21"/>
              </w:rPr>
              <w:t>或</w:t>
            </w:r>
            <w:r>
              <w:rPr>
                <w:rFonts w:hint="eastAsia"/>
                <w:szCs w:val="21"/>
              </w:rPr>
              <w:t>800</w:t>
            </w:r>
            <w:r>
              <w:rPr>
                <w:rFonts w:hint="eastAsia"/>
                <w:szCs w:val="21"/>
              </w:rPr>
              <w:t>客户服务平台得</w:t>
            </w:r>
            <w:r>
              <w:rPr>
                <w:rFonts w:hint="eastAsia"/>
                <w:szCs w:val="21"/>
              </w:rPr>
              <w:t>2</w:t>
            </w:r>
            <w:r>
              <w:rPr>
                <w:rFonts w:hint="eastAsia"/>
                <w:szCs w:val="21"/>
              </w:rPr>
              <w:t>分；</w:t>
            </w:r>
          </w:p>
          <w:p w:rsidR="004B5E30" w:rsidRDefault="00E7345B">
            <w:pPr>
              <w:widowControl/>
              <w:jc w:val="left"/>
              <w:textAlignment w:val="center"/>
              <w:rPr>
                <w:szCs w:val="21"/>
              </w:rPr>
            </w:pPr>
            <w:r>
              <w:rPr>
                <w:rFonts w:hint="eastAsia"/>
                <w:szCs w:val="21"/>
              </w:rPr>
              <w:t>2</w:t>
            </w:r>
            <w:r>
              <w:rPr>
                <w:rFonts w:hint="eastAsia"/>
                <w:szCs w:val="21"/>
              </w:rPr>
              <w:t>：免费实现与医院</w:t>
            </w:r>
            <w:r>
              <w:rPr>
                <w:rFonts w:hint="eastAsia"/>
                <w:szCs w:val="21"/>
              </w:rPr>
              <w:t>LIS</w:t>
            </w:r>
            <w:r>
              <w:rPr>
                <w:rFonts w:hint="eastAsia"/>
                <w:szCs w:val="21"/>
              </w:rPr>
              <w:t>系统的数据采集及实时结果返回，投标人提供承诺书得</w:t>
            </w:r>
            <w:r>
              <w:rPr>
                <w:rFonts w:hint="eastAsia"/>
                <w:szCs w:val="21"/>
              </w:rPr>
              <w:t>3</w:t>
            </w:r>
            <w:r>
              <w:rPr>
                <w:rFonts w:hint="eastAsia"/>
                <w:szCs w:val="21"/>
              </w:rPr>
              <w:t>分；</w:t>
            </w:r>
          </w:p>
          <w:p w:rsidR="004B5E30" w:rsidRDefault="00E7345B">
            <w:pPr>
              <w:widowControl/>
              <w:jc w:val="left"/>
              <w:textAlignment w:val="center"/>
              <w:rPr>
                <w:rFonts w:ascii="Calibri" w:hAnsi="Calibri"/>
                <w:szCs w:val="21"/>
              </w:rPr>
            </w:pPr>
            <w:r>
              <w:rPr>
                <w:rFonts w:hint="eastAsia"/>
                <w:szCs w:val="21"/>
              </w:rPr>
              <w:t>3</w:t>
            </w:r>
            <w:r>
              <w:rPr>
                <w:rFonts w:hint="eastAsia"/>
                <w:szCs w:val="21"/>
              </w:rPr>
              <w:t>：能够保证其</w:t>
            </w:r>
            <w:r>
              <w:rPr>
                <w:rFonts w:hint="eastAsia"/>
                <w:szCs w:val="21"/>
              </w:rPr>
              <w:t>LIS</w:t>
            </w:r>
            <w:r>
              <w:rPr>
                <w:rFonts w:hint="eastAsia"/>
                <w:szCs w:val="21"/>
              </w:rPr>
              <w:t>系统的知识产权，提供</w:t>
            </w:r>
            <w:r>
              <w:rPr>
                <w:rFonts w:hint="eastAsia"/>
                <w:szCs w:val="21"/>
              </w:rPr>
              <w:t>LIS</w:t>
            </w:r>
            <w:r>
              <w:rPr>
                <w:rFonts w:hint="eastAsia"/>
                <w:szCs w:val="21"/>
              </w:rPr>
              <w:t>系统软件著作权登记证书影印件得</w:t>
            </w:r>
            <w:r>
              <w:rPr>
                <w:rFonts w:hint="eastAsia"/>
                <w:szCs w:val="21"/>
              </w:rPr>
              <w:t>2</w:t>
            </w:r>
            <w:r>
              <w:rPr>
                <w:rFonts w:hint="eastAsia"/>
                <w:szCs w:val="21"/>
              </w:rPr>
              <w:t>分，提供标本数据对接系统软件著作权登记证书影印件得</w:t>
            </w:r>
            <w:r>
              <w:rPr>
                <w:rFonts w:hint="eastAsia"/>
                <w:szCs w:val="21"/>
              </w:rPr>
              <w:t>3</w:t>
            </w:r>
            <w:r>
              <w:rPr>
                <w:rFonts w:hint="eastAsia"/>
                <w:szCs w:val="21"/>
              </w:rPr>
              <w:t>分。</w:t>
            </w:r>
          </w:p>
        </w:tc>
        <w:tc>
          <w:tcPr>
            <w:tcW w:w="2279"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rFonts w:ascii="Calibri" w:hAnsi="Calibri"/>
                <w:szCs w:val="21"/>
              </w:rPr>
            </w:pPr>
            <w:r>
              <w:rPr>
                <w:rFonts w:hint="eastAsia"/>
                <w:szCs w:val="21"/>
              </w:rPr>
              <w:t>评审核验标书中的下述文件：</w:t>
            </w:r>
          </w:p>
          <w:p w:rsidR="004B5E30" w:rsidRDefault="00E7345B">
            <w:pPr>
              <w:widowControl/>
              <w:jc w:val="left"/>
              <w:textAlignment w:val="center"/>
              <w:rPr>
                <w:rFonts w:ascii="Calibri" w:hAnsi="Calibri"/>
                <w:szCs w:val="21"/>
              </w:rPr>
            </w:pPr>
            <w:r>
              <w:rPr>
                <w:rFonts w:hint="eastAsia"/>
                <w:szCs w:val="21"/>
              </w:rPr>
              <w:t>提供承诺书并加盖投标人公章及</w:t>
            </w:r>
            <w:r>
              <w:rPr>
                <w:szCs w:val="21"/>
              </w:rPr>
              <w:t>3</w:t>
            </w:r>
            <w:r>
              <w:rPr>
                <w:rFonts w:hint="eastAsia"/>
                <w:szCs w:val="21"/>
              </w:rPr>
              <w:t>家已合作医院</w:t>
            </w:r>
            <w:r>
              <w:rPr>
                <w:szCs w:val="21"/>
              </w:rPr>
              <w:t>LIS</w:t>
            </w:r>
            <w:r>
              <w:rPr>
                <w:rFonts w:hint="eastAsia"/>
                <w:szCs w:val="21"/>
              </w:rPr>
              <w:t>对接的证明材料（证明材料须盖有合作医院公章）影印件。</w:t>
            </w:r>
            <w:r>
              <w:rPr>
                <w:rFonts w:ascii="宋体" w:hAnsi="宋体" w:cs="宋体" w:hint="eastAsia"/>
                <w:b/>
                <w:kern w:val="0"/>
                <w:szCs w:val="21"/>
              </w:rPr>
              <w:t>未按要求提供的，本项不得分</w:t>
            </w:r>
          </w:p>
        </w:tc>
      </w:tr>
      <w:tr w:rsidR="004B5E30">
        <w:trPr>
          <w:trHeight w:val="90"/>
          <w:jc w:val="center"/>
        </w:trPr>
        <w:tc>
          <w:tcPr>
            <w:tcW w:w="1995" w:type="dxa"/>
            <w:vMerge/>
            <w:tcBorders>
              <w:left w:val="single" w:sz="4" w:space="0" w:color="000000"/>
              <w:right w:val="single" w:sz="4" w:space="0" w:color="000000"/>
            </w:tcBorders>
            <w:tcMar>
              <w:top w:w="10" w:type="dxa"/>
              <w:left w:w="10" w:type="dxa"/>
              <w:bottom w:w="0" w:type="dxa"/>
              <w:right w:w="10" w:type="dxa"/>
            </w:tcMar>
            <w:vAlign w:val="center"/>
          </w:tcPr>
          <w:p w:rsidR="004B5E30" w:rsidRDefault="004B5E30">
            <w:pPr>
              <w:widowControl/>
              <w:jc w:val="left"/>
              <w:textAlignment w:val="center"/>
              <w:rPr>
                <w:szCs w:val="21"/>
              </w:rPr>
            </w:pPr>
          </w:p>
        </w:tc>
        <w:tc>
          <w:tcPr>
            <w:tcW w:w="1586"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spacing w:line="320" w:lineRule="exact"/>
              <w:jc w:val="center"/>
              <w:rPr>
                <w:rFonts w:ascii="宋体" w:hAnsi="宋体" w:cs="宋体"/>
                <w:bCs/>
                <w:szCs w:val="21"/>
              </w:rPr>
            </w:pPr>
            <w:r>
              <w:rPr>
                <w:rFonts w:ascii="宋体" w:hAnsi="宋体" w:cs="宋体" w:hint="eastAsia"/>
                <w:bCs/>
                <w:szCs w:val="21"/>
              </w:rPr>
              <w:t>企业实力</w:t>
            </w:r>
          </w:p>
          <w:p w:rsidR="004B5E30" w:rsidRDefault="00E7345B">
            <w:pPr>
              <w:spacing w:line="320" w:lineRule="exact"/>
              <w:jc w:val="center"/>
              <w:rPr>
                <w:rFonts w:ascii="宋体" w:hAnsi="宋体" w:cs="宋体"/>
                <w:b/>
                <w:szCs w:val="21"/>
              </w:rPr>
            </w:pPr>
            <w:r>
              <w:rPr>
                <w:rFonts w:ascii="宋体" w:hAnsi="宋体" w:cs="宋体" w:hint="eastAsia"/>
                <w:bCs/>
                <w:szCs w:val="21"/>
              </w:rPr>
              <w:t>（</w:t>
            </w:r>
            <w:r>
              <w:rPr>
                <w:rFonts w:ascii="宋体" w:hAnsi="宋体" w:cs="宋体" w:hint="eastAsia"/>
                <w:bCs/>
                <w:szCs w:val="21"/>
              </w:rPr>
              <w:t>6</w:t>
            </w:r>
            <w:r>
              <w:rPr>
                <w:rFonts w:ascii="宋体" w:hAnsi="宋体" w:cs="宋体" w:hint="eastAsia"/>
                <w:bCs/>
                <w:szCs w:val="21"/>
              </w:rPr>
              <w:t>分）</w:t>
            </w:r>
          </w:p>
        </w:tc>
        <w:tc>
          <w:tcPr>
            <w:tcW w:w="4226"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投标人有相关资质，</w:t>
            </w:r>
            <w:r>
              <w:rPr>
                <w:rFonts w:ascii="宋体" w:hAnsi="宋体" w:cs="宋体" w:hint="eastAsia"/>
                <w:szCs w:val="21"/>
              </w:rPr>
              <w:t>集团实验室通过</w:t>
            </w:r>
            <w:r>
              <w:rPr>
                <w:rFonts w:ascii="宋体" w:hAnsi="宋体" w:cs="宋体" w:hint="eastAsia"/>
                <w:szCs w:val="21"/>
              </w:rPr>
              <w:t>CMA</w:t>
            </w:r>
            <w:r>
              <w:rPr>
                <w:rFonts w:ascii="宋体" w:hAnsi="宋体" w:cs="宋体" w:hint="eastAsia"/>
                <w:szCs w:val="21"/>
              </w:rPr>
              <w:t>认证得</w:t>
            </w:r>
            <w:r>
              <w:rPr>
                <w:rFonts w:ascii="宋体" w:hAnsi="宋体" w:cs="宋体" w:hint="eastAsia"/>
                <w:szCs w:val="21"/>
              </w:rPr>
              <w:t>3</w:t>
            </w:r>
            <w:r>
              <w:rPr>
                <w:rFonts w:ascii="宋体" w:hAnsi="宋体" w:cs="宋体" w:hint="eastAsia"/>
                <w:szCs w:val="21"/>
              </w:rPr>
              <w:t>分；集团实验室通过</w:t>
            </w:r>
            <w:r>
              <w:rPr>
                <w:rFonts w:ascii="宋体" w:hAnsi="宋体" w:cs="宋体" w:hint="eastAsia"/>
                <w:szCs w:val="21"/>
              </w:rPr>
              <w:t>CAP</w:t>
            </w:r>
            <w:r>
              <w:rPr>
                <w:rFonts w:ascii="宋体" w:hAnsi="宋体" w:cs="宋体" w:hint="eastAsia"/>
                <w:szCs w:val="21"/>
              </w:rPr>
              <w:t>认证</w:t>
            </w:r>
            <w:r>
              <w:rPr>
                <w:rFonts w:ascii="宋体" w:hAnsi="宋体" w:cs="宋体" w:hint="eastAsia"/>
                <w:szCs w:val="21"/>
              </w:rPr>
              <w:t>3</w:t>
            </w:r>
            <w:r>
              <w:rPr>
                <w:rFonts w:ascii="宋体" w:hAnsi="宋体" w:cs="宋体" w:hint="eastAsia"/>
                <w:szCs w:val="21"/>
              </w:rPr>
              <w:t>分；</w:t>
            </w:r>
            <w:r>
              <w:rPr>
                <w:rFonts w:ascii="宋体" w:hAnsi="宋体" w:cs="宋体" w:hint="eastAsia"/>
                <w:color w:val="000000"/>
                <w:kern w:val="0"/>
                <w:szCs w:val="21"/>
                <w:lang w:bidi="ar"/>
              </w:rPr>
              <w:t>（</w:t>
            </w:r>
            <w:r>
              <w:rPr>
                <w:rFonts w:ascii="宋体" w:hAnsi="宋体" w:cs="宋体" w:hint="eastAsia"/>
                <w:color w:val="000000"/>
                <w:kern w:val="0"/>
                <w:szCs w:val="21"/>
                <w:lang w:bidi="ar"/>
              </w:rPr>
              <w:t>6</w:t>
            </w:r>
            <w:r>
              <w:rPr>
                <w:rFonts w:ascii="宋体" w:hAnsi="宋体" w:cs="宋体" w:hint="eastAsia"/>
                <w:color w:val="000000"/>
                <w:kern w:val="0"/>
                <w:szCs w:val="21"/>
                <w:lang w:bidi="ar"/>
              </w:rPr>
              <w:t>分）</w:t>
            </w:r>
          </w:p>
        </w:tc>
        <w:tc>
          <w:tcPr>
            <w:tcW w:w="2279"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spacing w:line="260" w:lineRule="exact"/>
              <w:rPr>
                <w:rFonts w:ascii="宋体" w:hAnsi="宋体" w:cs="宋体"/>
                <w:szCs w:val="21"/>
              </w:rPr>
            </w:pPr>
            <w:r>
              <w:rPr>
                <w:rFonts w:ascii="宋体" w:hAnsi="宋体" w:cs="宋体" w:hint="eastAsia"/>
                <w:szCs w:val="21"/>
              </w:rPr>
              <w:t>提供相关资质证书并加盖投标人公章</w:t>
            </w:r>
            <w:r>
              <w:rPr>
                <w:rFonts w:hint="eastAsia"/>
                <w:szCs w:val="21"/>
              </w:rPr>
              <w:t>。</w:t>
            </w:r>
            <w:r>
              <w:rPr>
                <w:rFonts w:ascii="宋体" w:hAnsi="宋体" w:cs="宋体" w:hint="eastAsia"/>
                <w:b/>
                <w:kern w:val="0"/>
                <w:szCs w:val="21"/>
              </w:rPr>
              <w:t>未按要求提供的，本项不得分</w:t>
            </w:r>
          </w:p>
        </w:tc>
      </w:tr>
      <w:tr w:rsidR="004B5E30">
        <w:trPr>
          <w:trHeight w:val="678"/>
          <w:jc w:val="center"/>
        </w:trPr>
        <w:tc>
          <w:tcPr>
            <w:tcW w:w="1995" w:type="dxa"/>
            <w:vMerge/>
            <w:tcBorders>
              <w:top w:val="single" w:sz="4" w:space="0" w:color="auto"/>
              <w:left w:val="single" w:sz="4" w:space="0" w:color="000000"/>
              <w:bottom w:val="single" w:sz="4" w:space="0" w:color="000000"/>
              <w:right w:val="single" w:sz="4" w:space="0" w:color="000000"/>
            </w:tcBorders>
            <w:vAlign w:val="center"/>
          </w:tcPr>
          <w:p w:rsidR="004B5E30" w:rsidRDefault="004B5E30">
            <w:pPr>
              <w:widowControl/>
              <w:jc w:val="left"/>
              <w:rPr>
                <w:rFonts w:ascii="Calibri" w:hAnsi="Calibri"/>
                <w:szCs w:val="21"/>
              </w:rPr>
            </w:pPr>
          </w:p>
        </w:tc>
        <w:tc>
          <w:tcPr>
            <w:tcW w:w="1586"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rFonts w:ascii="Calibri" w:hAnsi="Calibri"/>
                <w:szCs w:val="21"/>
                <w:lang w:eastAsia="en-US"/>
              </w:rPr>
            </w:pPr>
            <w:r>
              <w:rPr>
                <w:rFonts w:hint="eastAsia"/>
                <w:szCs w:val="21"/>
              </w:rPr>
              <w:t>物流服务</w:t>
            </w:r>
            <w:r>
              <w:rPr>
                <w:szCs w:val="21"/>
              </w:rPr>
              <w:t>(5</w:t>
            </w:r>
            <w:r>
              <w:rPr>
                <w:rFonts w:hint="eastAsia"/>
                <w:szCs w:val="21"/>
              </w:rPr>
              <w:t>分</w:t>
            </w:r>
            <w:r>
              <w:rPr>
                <w:szCs w:val="21"/>
              </w:rPr>
              <w:t>)</w:t>
            </w:r>
          </w:p>
        </w:tc>
        <w:tc>
          <w:tcPr>
            <w:tcW w:w="4226"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rFonts w:ascii="Calibri" w:hAnsi="Calibri"/>
                <w:szCs w:val="21"/>
              </w:rPr>
            </w:pPr>
            <w:r>
              <w:rPr>
                <w:rFonts w:ascii="Calibri" w:hAnsi="Calibri" w:hint="eastAsia"/>
                <w:szCs w:val="21"/>
              </w:rPr>
              <w:t>投标人</w:t>
            </w:r>
            <w:r>
              <w:rPr>
                <w:rFonts w:ascii="Calibri" w:hAnsi="Calibri" w:hint="eastAsia"/>
                <w:szCs w:val="21"/>
              </w:rPr>
              <w:t>具备完善的冷链物流体系，具备冷链物流国家试点单位证书得</w:t>
            </w:r>
            <w:r>
              <w:rPr>
                <w:rFonts w:ascii="Calibri" w:hAnsi="Calibri" w:hint="eastAsia"/>
                <w:szCs w:val="21"/>
              </w:rPr>
              <w:t>5</w:t>
            </w:r>
            <w:r>
              <w:rPr>
                <w:rFonts w:ascii="Calibri" w:hAnsi="Calibri" w:hint="eastAsia"/>
                <w:szCs w:val="21"/>
              </w:rPr>
              <w:t>分，</w:t>
            </w:r>
            <w:r>
              <w:rPr>
                <w:rFonts w:ascii="宋体" w:hAnsi="宋体" w:cs="宋体" w:hint="eastAsia"/>
                <w:b/>
                <w:kern w:val="0"/>
                <w:szCs w:val="21"/>
              </w:rPr>
              <w:t>未按要求提供的，本项不得分</w:t>
            </w:r>
            <w:r>
              <w:rPr>
                <w:rFonts w:ascii="Calibri" w:hAnsi="Calibri" w:hint="eastAsia"/>
                <w:szCs w:val="21"/>
              </w:rPr>
              <w:t>。</w:t>
            </w:r>
          </w:p>
        </w:tc>
        <w:tc>
          <w:tcPr>
            <w:tcW w:w="2279"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rFonts w:ascii="Calibri" w:hAnsi="Calibri"/>
                <w:szCs w:val="21"/>
              </w:rPr>
            </w:pPr>
            <w:r>
              <w:rPr>
                <w:rFonts w:hint="eastAsia"/>
                <w:szCs w:val="21"/>
              </w:rPr>
              <w:t>评审核验标书中的下述文件：</w:t>
            </w:r>
          </w:p>
          <w:p w:rsidR="004B5E30" w:rsidRDefault="00E7345B">
            <w:pPr>
              <w:widowControl/>
              <w:jc w:val="left"/>
              <w:textAlignment w:val="center"/>
              <w:rPr>
                <w:rFonts w:ascii="Calibri" w:hAnsi="Calibri"/>
                <w:szCs w:val="21"/>
              </w:rPr>
            </w:pPr>
            <w:r>
              <w:rPr>
                <w:rFonts w:hint="eastAsia"/>
                <w:b/>
                <w:szCs w:val="21"/>
              </w:rPr>
              <w:t>提供冷链物流试点证书</w:t>
            </w:r>
            <w:r>
              <w:rPr>
                <w:rFonts w:ascii="宋体" w:hAnsi="宋体" w:cs="宋体" w:hint="eastAsia"/>
                <w:b/>
                <w:kern w:val="0"/>
                <w:szCs w:val="21"/>
              </w:rPr>
              <w:t>影印件。未按要求提供的，本项不得分</w:t>
            </w:r>
            <w:r>
              <w:rPr>
                <w:rFonts w:hint="eastAsia"/>
                <w:szCs w:val="21"/>
              </w:rPr>
              <w:t>。</w:t>
            </w:r>
          </w:p>
        </w:tc>
      </w:tr>
      <w:tr w:rsidR="004B5E30">
        <w:trPr>
          <w:trHeight w:val="60"/>
          <w:jc w:val="center"/>
        </w:trPr>
        <w:tc>
          <w:tcPr>
            <w:tcW w:w="1995" w:type="dxa"/>
            <w:vMerge/>
            <w:tcBorders>
              <w:top w:val="single" w:sz="4" w:space="0" w:color="auto"/>
              <w:left w:val="single" w:sz="4" w:space="0" w:color="000000"/>
              <w:bottom w:val="single" w:sz="4" w:space="0" w:color="000000"/>
              <w:right w:val="single" w:sz="4" w:space="0" w:color="000000"/>
            </w:tcBorders>
            <w:vAlign w:val="center"/>
          </w:tcPr>
          <w:p w:rsidR="004B5E30" w:rsidRDefault="004B5E30">
            <w:pPr>
              <w:widowControl/>
              <w:jc w:val="left"/>
              <w:rPr>
                <w:rFonts w:ascii="Calibri" w:hAnsi="Calibri"/>
                <w:szCs w:val="21"/>
              </w:rPr>
            </w:pPr>
          </w:p>
        </w:tc>
        <w:tc>
          <w:tcPr>
            <w:tcW w:w="1586"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4B5E30">
            <w:pPr>
              <w:widowControl/>
              <w:jc w:val="left"/>
              <w:textAlignment w:val="center"/>
              <w:rPr>
                <w:szCs w:val="21"/>
              </w:rPr>
            </w:pPr>
          </w:p>
          <w:p w:rsidR="004B5E30" w:rsidRDefault="00E7345B">
            <w:pPr>
              <w:widowControl/>
              <w:jc w:val="left"/>
              <w:textAlignment w:val="center"/>
              <w:rPr>
                <w:rFonts w:ascii="Calibri" w:hAnsi="Calibri"/>
                <w:szCs w:val="21"/>
              </w:rPr>
            </w:pPr>
            <w:r>
              <w:rPr>
                <w:rFonts w:hint="eastAsia"/>
                <w:szCs w:val="21"/>
              </w:rPr>
              <w:t>业绩证明（</w:t>
            </w:r>
            <w:r>
              <w:rPr>
                <w:szCs w:val="21"/>
              </w:rPr>
              <w:t>5</w:t>
            </w:r>
            <w:r>
              <w:rPr>
                <w:rFonts w:hint="eastAsia"/>
                <w:szCs w:val="21"/>
              </w:rPr>
              <w:t>分）</w:t>
            </w:r>
          </w:p>
        </w:tc>
        <w:tc>
          <w:tcPr>
            <w:tcW w:w="4226"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rFonts w:ascii="Calibri" w:hAnsi="Calibri"/>
                <w:szCs w:val="21"/>
              </w:rPr>
            </w:pPr>
            <w:r>
              <w:rPr>
                <w:rFonts w:hint="eastAsia"/>
                <w:szCs w:val="21"/>
              </w:rPr>
              <w:t>投标人</w:t>
            </w:r>
            <w:r>
              <w:rPr>
                <w:rFonts w:hint="eastAsia"/>
                <w:szCs w:val="21"/>
              </w:rPr>
              <w:t>提供与</w:t>
            </w:r>
            <w:r>
              <w:rPr>
                <w:rFonts w:hint="eastAsia"/>
                <w:szCs w:val="21"/>
              </w:rPr>
              <w:t>三级医院合作数量，每提供一家得</w:t>
            </w:r>
            <w:r>
              <w:rPr>
                <w:rFonts w:hint="eastAsia"/>
                <w:szCs w:val="21"/>
              </w:rPr>
              <w:t>1</w:t>
            </w:r>
            <w:r>
              <w:rPr>
                <w:rFonts w:hint="eastAsia"/>
                <w:szCs w:val="21"/>
              </w:rPr>
              <w:t>分，最多得</w:t>
            </w:r>
            <w:r>
              <w:rPr>
                <w:rFonts w:hint="eastAsia"/>
                <w:szCs w:val="21"/>
              </w:rPr>
              <w:t>5</w:t>
            </w:r>
            <w:r>
              <w:rPr>
                <w:rFonts w:hint="eastAsia"/>
                <w:szCs w:val="21"/>
              </w:rPr>
              <w:t>分。</w:t>
            </w:r>
          </w:p>
        </w:tc>
        <w:tc>
          <w:tcPr>
            <w:tcW w:w="2279"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rFonts w:ascii="Calibri" w:hAnsi="Calibri"/>
                <w:szCs w:val="21"/>
              </w:rPr>
            </w:pPr>
            <w:r>
              <w:rPr>
                <w:rFonts w:hint="eastAsia"/>
                <w:szCs w:val="21"/>
              </w:rPr>
              <w:t>评审核验标书中的下述文件：</w:t>
            </w:r>
          </w:p>
          <w:p w:rsidR="004B5E30" w:rsidRDefault="00E7345B">
            <w:pPr>
              <w:widowControl/>
              <w:jc w:val="left"/>
              <w:textAlignment w:val="center"/>
              <w:rPr>
                <w:rFonts w:ascii="Calibri" w:hAnsi="Calibri"/>
                <w:szCs w:val="21"/>
              </w:rPr>
            </w:pPr>
            <w:r>
              <w:rPr>
                <w:rFonts w:hint="eastAsia"/>
                <w:szCs w:val="21"/>
              </w:rPr>
              <w:t>提供合作三级医院汇总表，表内注明医院名称、等级、合作起止时间；后附有效期内合同影印件。</w:t>
            </w:r>
            <w:r>
              <w:rPr>
                <w:rFonts w:ascii="宋体" w:hAnsi="宋体" w:cs="宋体" w:hint="eastAsia"/>
                <w:b/>
                <w:kern w:val="0"/>
                <w:szCs w:val="21"/>
              </w:rPr>
              <w:t>未按要求提供的，本项不得分</w:t>
            </w:r>
          </w:p>
        </w:tc>
      </w:tr>
      <w:tr w:rsidR="004B5E30">
        <w:trPr>
          <w:trHeight w:val="1800"/>
          <w:jc w:val="center"/>
        </w:trPr>
        <w:tc>
          <w:tcPr>
            <w:tcW w:w="1995" w:type="dxa"/>
            <w:vMerge/>
            <w:tcBorders>
              <w:top w:val="single" w:sz="4" w:space="0" w:color="auto"/>
              <w:left w:val="single" w:sz="4" w:space="0" w:color="000000"/>
              <w:bottom w:val="single" w:sz="4" w:space="0" w:color="000000"/>
              <w:right w:val="single" w:sz="4" w:space="0" w:color="000000"/>
            </w:tcBorders>
            <w:vAlign w:val="center"/>
          </w:tcPr>
          <w:p w:rsidR="004B5E30" w:rsidRDefault="004B5E30">
            <w:pPr>
              <w:widowControl/>
              <w:jc w:val="left"/>
              <w:rPr>
                <w:rFonts w:ascii="Calibri" w:hAnsi="Calibri"/>
                <w:szCs w:val="21"/>
              </w:rPr>
            </w:pPr>
          </w:p>
        </w:tc>
        <w:tc>
          <w:tcPr>
            <w:tcW w:w="158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tcPr>
          <w:p w:rsidR="004B5E30" w:rsidRDefault="004B5E30">
            <w:pPr>
              <w:widowControl/>
              <w:jc w:val="left"/>
              <w:textAlignment w:val="center"/>
              <w:rPr>
                <w:szCs w:val="21"/>
              </w:rPr>
            </w:pPr>
          </w:p>
          <w:p w:rsidR="004B5E30" w:rsidRDefault="00E7345B">
            <w:pPr>
              <w:widowControl/>
              <w:jc w:val="left"/>
              <w:textAlignment w:val="center"/>
              <w:rPr>
                <w:rFonts w:ascii="Calibri" w:hAnsi="Calibri"/>
                <w:szCs w:val="21"/>
              </w:rPr>
            </w:pPr>
            <w:r>
              <w:rPr>
                <w:rFonts w:hint="eastAsia"/>
                <w:szCs w:val="21"/>
              </w:rPr>
              <w:t>综合实力（</w:t>
            </w:r>
            <w:r>
              <w:rPr>
                <w:szCs w:val="21"/>
              </w:rPr>
              <w:t>1</w:t>
            </w:r>
            <w:r>
              <w:rPr>
                <w:rFonts w:hint="eastAsia"/>
                <w:szCs w:val="21"/>
              </w:rPr>
              <w:t>5</w:t>
            </w:r>
            <w:r>
              <w:rPr>
                <w:rFonts w:hint="eastAsia"/>
                <w:szCs w:val="21"/>
              </w:rPr>
              <w:t>分）</w:t>
            </w:r>
          </w:p>
        </w:tc>
        <w:tc>
          <w:tcPr>
            <w:tcW w:w="4226"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szCs w:val="21"/>
              </w:rPr>
            </w:pPr>
            <w:r>
              <w:rPr>
                <w:rFonts w:hint="eastAsia"/>
                <w:szCs w:val="21"/>
              </w:rPr>
              <w:t>1</w:t>
            </w:r>
            <w:r>
              <w:rPr>
                <w:rFonts w:hint="eastAsia"/>
                <w:szCs w:val="21"/>
              </w:rPr>
              <w:t>：</w:t>
            </w:r>
            <w:r>
              <w:rPr>
                <w:rFonts w:hint="eastAsia"/>
                <w:szCs w:val="21"/>
              </w:rPr>
              <w:t>投标人（需与营业执照一致，不得</w:t>
            </w:r>
            <w:r>
              <w:rPr>
                <w:rFonts w:hint="eastAsia"/>
                <w:szCs w:val="21"/>
              </w:rPr>
              <w:t>使</w:t>
            </w:r>
            <w:r>
              <w:rPr>
                <w:rFonts w:hint="eastAsia"/>
                <w:szCs w:val="21"/>
              </w:rPr>
              <w:t>用投标人所属母公司或母公司的全资子公司）实验室通过</w:t>
            </w:r>
            <w:r>
              <w:rPr>
                <w:rFonts w:hint="eastAsia"/>
                <w:szCs w:val="21"/>
              </w:rPr>
              <w:t>ISO15189</w:t>
            </w:r>
            <w:r>
              <w:rPr>
                <w:rFonts w:hint="eastAsia"/>
                <w:szCs w:val="21"/>
              </w:rPr>
              <w:t>情况：</w:t>
            </w:r>
          </w:p>
          <w:p w:rsidR="004B5E30" w:rsidRDefault="00E7345B">
            <w:pPr>
              <w:widowControl/>
              <w:jc w:val="left"/>
              <w:textAlignment w:val="center"/>
              <w:rPr>
                <w:szCs w:val="21"/>
              </w:rPr>
            </w:pPr>
            <w:r>
              <w:rPr>
                <w:rFonts w:hint="eastAsia"/>
                <w:szCs w:val="21"/>
              </w:rPr>
              <w:t>通过认可项目数量</w:t>
            </w:r>
            <w:r>
              <w:rPr>
                <w:rFonts w:hint="eastAsia"/>
                <w:szCs w:val="21"/>
              </w:rPr>
              <w:t>100</w:t>
            </w:r>
            <w:r>
              <w:rPr>
                <w:rFonts w:hint="eastAsia"/>
                <w:szCs w:val="21"/>
              </w:rPr>
              <w:t>项以上的得</w:t>
            </w:r>
            <w:r>
              <w:rPr>
                <w:szCs w:val="21"/>
              </w:rPr>
              <w:t>10</w:t>
            </w:r>
            <w:r>
              <w:rPr>
                <w:rFonts w:hint="eastAsia"/>
                <w:szCs w:val="21"/>
              </w:rPr>
              <w:t>分</w:t>
            </w:r>
          </w:p>
          <w:p w:rsidR="004B5E30" w:rsidRDefault="00E7345B">
            <w:pPr>
              <w:widowControl/>
              <w:jc w:val="left"/>
              <w:textAlignment w:val="center"/>
              <w:rPr>
                <w:szCs w:val="21"/>
              </w:rPr>
            </w:pPr>
            <w:r>
              <w:rPr>
                <w:rFonts w:hint="eastAsia"/>
                <w:szCs w:val="21"/>
              </w:rPr>
              <w:t>通过认可项目数量</w:t>
            </w:r>
            <w:r>
              <w:rPr>
                <w:rFonts w:hint="eastAsia"/>
                <w:szCs w:val="21"/>
              </w:rPr>
              <w:t>80</w:t>
            </w:r>
            <w:r>
              <w:rPr>
                <w:rFonts w:hint="eastAsia"/>
                <w:szCs w:val="21"/>
              </w:rPr>
              <w:t>项（不含</w:t>
            </w:r>
            <w:r>
              <w:rPr>
                <w:rFonts w:hint="eastAsia"/>
                <w:szCs w:val="21"/>
              </w:rPr>
              <w:t>8</w:t>
            </w:r>
            <w:r>
              <w:rPr>
                <w:szCs w:val="21"/>
              </w:rPr>
              <w:t>0</w:t>
            </w:r>
            <w:r>
              <w:rPr>
                <w:rFonts w:hint="eastAsia"/>
                <w:szCs w:val="21"/>
              </w:rPr>
              <w:t>项）至</w:t>
            </w:r>
            <w:r>
              <w:rPr>
                <w:rFonts w:hint="eastAsia"/>
                <w:szCs w:val="21"/>
              </w:rPr>
              <w:t>10</w:t>
            </w:r>
            <w:r>
              <w:rPr>
                <w:szCs w:val="21"/>
              </w:rPr>
              <w:t>0</w:t>
            </w:r>
            <w:r>
              <w:rPr>
                <w:rFonts w:hint="eastAsia"/>
                <w:szCs w:val="21"/>
              </w:rPr>
              <w:t>项（含</w:t>
            </w:r>
            <w:r>
              <w:rPr>
                <w:rFonts w:hint="eastAsia"/>
                <w:szCs w:val="21"/>
              </w:rPr>
              <w:t>100</w:t>
            </w:r>
            <w:r>
              <w:rPr>
                <w:rFonts w:hint="eastAsia"/>
                <w:szCs w:val="21"/>
              </w:rPr>
              <w:t>项）得</w:t>
            </w:r>
            <w:r>
              <w:rPr>
                <w:szCs w:val="21"/>
              </w:rPr>
              <w:t>5</w:t>
            </w:r>
            <w:r>
              <w:rPr>
                <w:rFonts w:hint="eastAsia"/>
                <w:szCs w:val="21"/>
              </w:rPr>
              <w:t>分</w:t>
            </w:r>
          </w:p>
          <w:p w:rsidR="004B5E30" w:rsidRDefault="00E7345B">
            <w:pPr>
              <w:widowControl/>
              <w:jc w:val="left"/>
              <w:textAlignment w:val="center"/>
              <w:rPr>
                <w:szCs w:val="21"/>
              </w:rPr>
            </w:pPr>
            <w:r>
              <w:rPr>
                <w:rFonts w:hint="eastAsia"/>
                <w:szCs w:val="21"/>
              </w:rPr>
              <w:t>通过认可项目数量</w:t>
            </w:r>
            <w:r>
              <w:rPr>
                <w:rFonts w:hint="eastAsia"/>
                <w:szCs w:val="21"/>
              </w:rPr>
              <w:t>50</w:t>
            </w:r>
            <w:r>
              <w:rPr>
                <w:rFonts w:hint="eastAsia"/>
                <w:szCs w:val="21"/>
              </w:rPr>
              <w:t>项（不含</w:t>
            </w:r>
            <w:r>
              <w:rPr>
                <w:rFonts w:hint="eastAsia"/>
                <w:szCs w:val="21"/>
              </w:rPr>
              <w:t>5</w:t>
            </w:r>
            <w:r>
              <w:rPr>
                <w:szCs w:val="21"/>
              </w:rPr>
              <w:t>0</w:t>
            </w:r>
            <w:r>
              <w:rPr>
                <w:rFonts w:hint="eastAsia"/>
                <w:szCs w:val="21"/>
              </w:rPr>
              <w:t>项）至</w:t>
            </w:r>
            <w:r>
              <w:rPr>
                <w:rFonts w:hint="eastAsia"/>
                <w:szCs w:val="21"/>
              </w:rPr>
              <w:t>8</w:t>
            </w:r>
            <w:r>
              <w:rPr>
                <w:szCs w:val="21"/>
              </w:rPr>
              <w:t>0</w:t>
            </w:r>
            <w:r>
              <w:rPr>
                <w:rFonts w:hint="eastAsia"/>
                <w:szCs w:val="21"/>
              </w:rPr>
              <w:t>项（含</w:t>
            </w:r>
            <w:r>
              <w:rPr>
                <w:rFonts w:hint="eastAsia"/>
                <w:szCs w:val="21"/>
              </w:rPr>
              <w:t>80</w:t>
            </w:r>
            <w:r>
              <w:rPr>
                <w:rFonts w:hint="eastAsia"/>
                <w:szCs w:val="21"/>
              </w:rPr>
              <w:t>项）得</w:t>
            </w:r>
            <w:r>
              <w:rPr>
                <w:rFonts w:hint="eastAsia"/>
                <w:szCs w:val="21"/>
              </w:rPr>
              <w:t>3</w:t>
            </w:r>
            <w:r>
              <w:rPr>
                <w:rFonts w:hint="eastAsia"/>
                <w:szCs w:val="21"/>
              </w:rPr>
              <w:t>分</w:t>
            </w:r>
          </w:p>
          <w:p w:rsidR="004B5E30" w:rsidRDefault="00E7345B">
            <w:pPr>
              <w:widowControl/>
              <w:jc w:val="left"/>
              <w:textAlignment w:val="center"/>
              <w:rPr>
                <w:szCs w:val="21"/>
              </w:rPr>
            </w:pPr>
            <w:r>
              <w:rPr>
                <w:rFonts w:hint="eastAsia"/>
                <w:szCs w:val="21"/>
              </w:rPr>
              <w:t>50</w:t>
            </w:r>
            <w:r>
              <w:rPr>
                <w:rFonts w:hint="eastAsia"/>
                <w:szCs w:val="21"/>
              </w:rPr>
              <w:t>项以下及未通过者不得分</w:t>
            </w:r>
            <w:r>
              <w:rPr>
                <w:rFonts w:hint="eastAsia"/>
                <w:szCs w:val="21"/>
              </w:rPr>
              <w:t>。</w:t>
            </w:r>
            <w:r>
              <w:rPr>
                <w:rFonts w:hint="eastAsia"/>
                <w:szCs w:val="21"/>
              </w:rPr>
              <w:t>（</w:t>
            </w:r>
            <w:r>
              <w:rPr>
                <w:rFonts w:hint="eastAsia"/>
                <w:szCs w:val="21"/>
              </w:rPr>
              <w:t>10</w:t>
            </w:r>
            <w:r>
              <w:rPr>
                <w:rFonts w:hint="eastAsia"/>
                <w:szCs w:val="21"/>
              </w:rPr>
              <w:t>分）</w:t>
            </w:r>
          </w:p>
          <w:p w:rsidR="004B5E30" w:rsidRDefault="00E7345B">
            <w:pPr>
              <w:widowControl/>
              <w:jc w:val="left"/>
              <w:textAlignment w:val="center"/>
              <w:rPr>
                <w:color w:val="FF0000"/>
                <w:szCs w:val="21"/>
              </w:rPr>
            </w:pPr>
            <w:r>
              <w:rPr>
                <w:rFonts w:hint="eastAsia"/>
                <w:szCs w:val="21"/>
              </w:rPr>
              <w:t>2</w:t>
            </w:r>
            <w:r>
              <w:rPr>
                <w:rFonts w:hint="eastAsia"/>
                <w:szCs w:val="21"/>
              </w:rPr>
              <w:t>：</w:t>
            </w:r>
            <w:r>
              <w:rPr>
                <w:rFonts w:hint="eastAsia"/>
                <w:szCs w:val="21"/>
              </w:rPr>
              <w:t>投标人实验室通过企业三体系管理认</w:t>
            </w:r>
            <w:r>
              <w:rPr>
                <w:rFonts w:hint="eastAsia"/>
                <w:szCs w:val="21"/>
              </w:rPr>
              <w:t>证</w:t>
            </w:r>
            <w:r>
              <w:rPr>
                <w:rFonts w:hint="eastAsia"/>
                <w:szCs w:val="21"/>
              </w:rPr>
              <w:t>：</w:t>
            </w:r>
            <w:r>
              <w:rPr>
                <w:rFonts w:hint="eastAsia"/>
                <w:szCs w:val="21"/>
              </w:rPr>
              <w:t>GB/T19001-2016</w:t>
            </w:r>
            <w:r>
              <w:rPr>
                <w:rFonts w:hint="eastAsia"/>
                <w:szCs w:val="21"/>
              </w:rPr>
              <w:t>质量管理体系、</w:t>
            </w:r>
            <w:r>
              <w:rPr>
                <w:rFonts w:hint="eastAsia"/>
                <w:szCs w:val="21"/>
              </w:rPr>
              <w:t>GB/T24001-2016</w:t>
            </w:r>
            <w:r>
              <w:rPr>
                <w:rFonts w:hint="eastAsia"/>
                <w:szCs w:val="21"/>
              </w:rPr>
              <w:t>环境管理体系、</w:t>
            </w:r>
            <w:r>
              <w:rPr>
                <w:rFonts w:hint="eastAsia"/>
                <w:szCs w:val="21"/>
              </w:rPr>
              <w:t>GB/T 45001-2020</w:t>
            </w:r>
            <w:r>
              <w:rPr>
                <w:rFonts w:hint="eastAsia"/>
                <w:szCs w:val="21"/>
              </w:rPr>
              <w:t>职业健康安全管理体系。得</w:t>
            </w:r>
            <w:r>
              <w:rPr>
                <w:rFonts w:hint="eastAsia"/>
                <w:szCs w:val="21"/>
              </w:rPr>
              <w:t>5</w:t>
            </w:r>
            <w:r>
              <w:rPr>
                <w:rFonts w:hint="eastAsia"/>
                <w:szCs w:val="21"/>
              </w:rPr>
              <w:t>分；</w:t>
            </w:r>
            <w:r>
              <w:rPr>
                <w:rFonts w:hint="eastAsia"/>
                <w:szCs w:val="21"/>
              </w:rPr>
              <w:t>没有不得分。（</w:t>
            </w:r>
            <w:r>
              <w:rPr>
                <w:rFonts w:hint="eastAsia"/>
                <w:szCs w:val="21"/>
              </w:rPr>
              <w:t>5</w:t>
            </w:r>
            <w:r>
              <w:rPr>
                <w:rFonts w:hint="eastAsia"/>
                <w:szCs w:val="21"/>
              </w:rPr>
              <w:t>分）</w:t>
            </w:r>
          </w:p>
        </w:tc>
        <w:tc>
          <w:tcPr>
            <w:tcW w:w="2279"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rFonts w:ascii="Calibri" w:hAnsi="Calibri"/>
                <w:szCs w:val="21"/>
              </w:rPr>
            </w:pPr>
            <w:r>
              <w:rPr>
                <w:rFonts w:ascii="Calibri" w:hAnsi="Calibri" w:hint="eastAsia"/>
                <w:szCs w:val="21"/>
              </w:rPr>
              <w:t>评审核验标书中的下述文件：</w:t>
            </w:r>
          </w:p>
          <w:p w:rsidR="004B5E30" w:rsidRDefault="00E7345B">
            <w:pPr>
              <w:widowControl/>
              <w:jc w:val="left"/>
              <w:textAlignment w:val="center"/>
              <w:rPr>
                <w:rFonts w:ascii="Calibri" w:hAnsi="Calibri"/>
                <w:szCs w:val="21"/>
              </w:rPr>
            </w:pPr>
            <w:r>
              <w:rPr>
                <w:rFonts w:ascii="Calibri" w:hAnsi="Calibri" w:hint="eastAsia"/>
                <w:szCs w:val="21"/>
              </w:rPr>
              <w:t>提供相关的证明材料及证书影印件。</w:t>
            </w:r>
          </w:p>
          <w:p w:rsidR="004B5E30" w:rsidRDefault="00E7345B">
            <w:pPr>
              <w:widowControl/>
              <w:jc w:val="left"/>
              <w:textAlignment w:val="center"/>
              <w:rPr>
                <w:rFonts w:ascii="Calibri" w:hAnsi="Calibri"/>
                <w:color w:val="FF0000"/>
                <w:szCs w:val="21"/>
              </w:rPr>
            </w:pPr>
            <w:r>
              <w:rPr>
                <w:rFonts w:hint="eastAsia"/>
                <w:b/>
                <w:szCs w:val="21"/>
              </w:rPr>
              <w:t>未按要求提供的，</w:t>
            </w:r>
            <w:r>
              <w:rPr>
                <w:rFonts w:hint="eastAsia"/>
                <w:b/>
                <w:szCs w:val="21"/>
              </w:rPr>
              <w:t xml:space="preserve"> </w:t>
            </w:r>
            <w:r>
              <w:rPr>
                <w:rFonts w:hint="eastAsia"/>
                <w:b/>
                <w:szCs w:val="21"/>
              </w:rPr>
              <w:t>本项不得分</w:t>
            </w:r>
          </w:p>
        </w:tc>
      </w:tr>
      <w:tr w:rsidR="004B5E30">
        <w:trPr>
          <w:trHeight w:val="1480"/>
          <w:jc w:val="center"/>
        </w:trPr>
        <w:tc>
          <w:tcPr>
            <w:tcW w:w="1995"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szCs w:val="21"/>
              </w:rPr>
            </w:pPr>
            <w:r>
              <w:rPr>
                <w:rFonts w:hint="eastAsia"/>
                <w:szCs w:val="21"/>
              </w:rPr>
              <w:lastRenderedPageBreak/>
              <w:t>实验室人员资质</w:t>
            </w:r>
          </w:p>
          <w:p w:rsidR="004B5E30" w:rsidRDefault="00E7345B">
            <w:pPr>
              <w:widowControl/>
              <w:jc w:val="left"/>
              <w:textAlignment w:val="center"/>
              <w:rPr>
                <w:rFonts w:ascii="Calibri" w:hAnsi="Calibri"/>
                <w:szCs w:val="21"/>
              </w:rPr>
            </w:pPr>
            <w:r>
              <w:rPr>
                <w:rFonts w:hint="eastAsia"/>
                <w:szCs w:val="21"/>
              </w:rPr>
              <w:t>（</w:t>
            </w:r>
            <w:r>
              <w:rPr>
                <w:szCs w:val="21"/>
              </w:rPr>
              <w:t>5</w:t>
            </w:r>
            <w:r>
              <w:rPr>
                <w:rFonts w:hint="eastAsia"/>
                <w:szCs w:val="21"/>
              </w:rPr>
              <w:t>分）</w:t>
            </w:r>
          </w:p>
        </w:tc>
        <w:tc>
          <w:tcPr>
            <w:tcW w:w="158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tcPr>
          <w:p w:rsidR="004B5E30" w:rsidRDefault="00E7345B">
            <w:pPr>
              <w:widowControl/>
              <w:jc w:val="left"/>
              <w:textAlignment w:val="center"/>
              <w:rPr>
                <w:rFonts w:ascii="Calibri" w:hAnsi="Calibri"/>
                <w:szCs w:val="21"/>
              </w:rPr>
            </w:pPr>
            <w:r>
              <w:rPr>
                <w:rFonts w:hint="eastAsia"/>
                <w:szCs w:val="21"/>
              </w:rPr>
              <w:t>人员资质（</w:t>
            </w:r>
            <w:r>
              <w:rPr>
                <w:szCs w:val="21"/>
              </w:rPr>
              <w:t>5</w:t>
            </w:r>
            <w:r>
              <w:rPr>
                <w:rFonts w:hint="eastAsia"/>
                <w:szCs w:val="21"/>
              </w:rPr>
              <w:t>分）</w:t>
            </w:r>
          </w:p>
        </w:tc>
        <w:tc>
          <w:tcPr>
            <w:tcW w:w="4226"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rFonts w:ascii="Calibri" w:hAnsi="Calibri"/>
                <w:szCs w:val="21"/>
              </w:rPr>
            </w:pPr>
            <w:r>
              <w:rPr>
                <w:rFonts w:hint="eastAsia"/>
                <w:szCs w:val="21"/>
              </w:rPr>
              <w:t>为本项目投入</w:t>
            </w:r>
            <w:r>
              <w:rPr>
                <w:szCs w:val="21"/>
              </w:rPr>
              <w:t>20</w:t>
            </w:r>
            <w:r>
              <w:rPr>
                <w:rFonts w:hint="eastAsia"/>
                <w:szCs w:val="21"/>
              </w:rPr>
              <w:t>名及以上持有医学检验、临床医学资格证（执业资格）的专职人员得</w:t>
            </w:r>
            <w:r>
              <w:rPr>
                <w:szCs w:val="21"/>
              </w:rPr>
              <w:t>5</w:t>
            </w:r>
            <w:r>
              <w:rPr>
                <w:rFonts w:hint="eastAsia"/>
                <w:szCs w:val="21"/>
              </w:rPr>
              <w:t>分，</w:t>
            </w:r>
            <w:r>
              <w:rPr>
                <w:rFonts w:hint="eastAsia"/>
                <w:szCs w:val="21"/>
              </w:rPr>
              <w:t>每少一人扣</w:t>
            </w:r>
            <w:r>
              <w:rPr>
                <w:rFonts w:hint="eastAsia"/>
                <w:szCs w:val="21"/>
              </w:rPr>
              <w:t>1</w:t>
            </w:r>
            <w:r>
              <w:rPr>
                <w:rFonts w:hint="eastAsia"/>
                <w:szCs w:val="21"/>
              </w:rPr>
              <w:t>分，扣完为止。未按要求提供的不得分。</w:t>
            </w:r>
          </w:p>
        </w:tc>
        <w:tc>
          <w:tcPr>
            <w:tcW w:w="2279"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rFonts w:ascii="Calibri" w:hAnsi="Calibri"/>
                <w:szCs w:val="21"/>
              </w:rPr>
            </w:pPr>
            <w:r>
              <w:rPr>
                <w:rFonts w:hint="eastAsia"/>
                <w:szCs w:val="21"/>
              </w:rPr>
              <w:t>评审核验标书中的下述文件：</w:t>
            </w:r>
          </w:p>
          <w:p w:rsidR="004B5E30" w:rsidRDefault="00E7345B">
            <w:pPr>
              <w:widowControl/>
              <w:jc w:val="left"/>
              <w:textAlignment w:val="center"/>
              <w:rPr>
                <w:b/>
                <w:szCs w:val="21"/>
              </w:rPr>
            </w:pPr>
            <w:r>
              <w:rPr>
                <w:rFonts w:hint="eastAsia"/>
                <w:b/>
                <w:szCs w:val="21"/>
              </w:rPr>
              <w:t>（投标文件中必须附人员资质证书、企业注册地社保部门出具的近六个月社保缴纳证明书面材料影印件。未按要求提供的，</w:t>
            </w:r>
            <w:r>
              <w:rPr>
                <w:rFonts w:hint="eastAsia"/>
                <w:b/>
                <w:szCs w:val="21"/>
              </w:rPr>
              <w:t xml:space="preserve"> </w:t>
            </w:r>
            <w:r>
              <w:rPr>
                <w:rFonts w:hint="eastAsia"/>
                <w:b/>
                <w:szCs w:val="21"/>
              </w:rPr>
              <w:t>本项不得分</w:t>
            </w:r>
          </w:p>
        </w:tc>
      </w:tr>
      <w:tr w:rsidR="004B5E30">
        <w:trPr>
          <w:trHeight w:val="472"/>
          <w:jc w:val="center"/>
        </w:trPr>
        <w:tc>
          <w:tcPr>
            <w:tcW w:w="1995"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szCs w:val="21"/>
              </w:rPr>
            </w:pPr>
            <w:r>
              <w:rPr>
                <w:rFonts w:hint="eastAsia"/>
                <w:szCs w:val="21"/>
              </w:rPr>
              <w:t>信誉评价（</w:t>
            </w:r>
            <w:r>
              <w:rPr>
                <w:rFonts w:hint="eastAsia"/>
                <w:szCs w:val="21"/>
              </w:rPr>
              <w:t>2</w:t>
            </w:r>
            <w:r>
              <w:rPr>
                <w:rFonts w:hint="eastAsia"/>
                <w:szCs w:val="21"/>
              </w:rPr>
              <w:t>分）</w:t>
            </w:r>
          </w:p>
        </w:tc>
        <w:tc>
          <w:tcPr>
            <w:tcW w:w="158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tcPr>
          <w:p w:rsidR="004B5E30" w:rsidRDefault="00E7345B">
            <w:pPr>
              <w:widowControl/>
              <w:jc w:val="left"/>
              <w:textAlignment w:val="center"/>
              <w:rPr>
                <w:szCs w:val="21"/>
              </w:rPr>
            </w:pPr>
            <w:r>
              <w:rPr>
                <w:rFonts w:hint="eastAsia"/>
                <w:szCs w:val="21"/>
              </w:rPr>
              <w:t>2</w:t>
            </w:r>
            <w:r>
              <w:rPr>
                <w:rFonts w:hint="eastAsia"/>
                <w:szCs w:val="21"/>
              </w:rPr>
              <w:t>分</w:t>
            </w:r>
          </w:p>
        </w:tc>
        <w:tc>
          <w:tcPr>
            <w:tcW w:w="4226"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szCs w:val="21"/>
              </w:rPr>
            </w:pPr>
            <w:r>
              <w:rPr>
                <w:rFonts w:hint="eastAsia"/>
                <w:szCs w:val="21"/>
              </w:rPr>
              <w:t>（</w:t>
            </w:r>
            <w:r>
              <w:rPr>
                <w:rFonts w:hint="eastAsia"/>
                <w:szCs w:val="21"/>
              </w:rPr>
              <w:t>1</w:t>
            </w:r>
            <w:r>
              <w:rPr>
                <w:rFonts w:hint="eastAsia"/>
                <w:szCs w:val="21"/>
              </w:rPr>
              <w:t>）若供应商（不包括供应商分公司或非法人性质分支机构等）被登记机关列入经营异常名录或严重违法失信企业名单（黑名单）信息的，不得推荐为中标候选人，不得确定为中标人。</w:t>
            </w:r>
          </w:p>
          <w:p w:rsidR="004B5E30" w:rsidRDefault="00E7345B">
            <w:pPr>
              <w:widowControl/>
              <w:jc w:val="left"/>
              <w:textAlignment w:val="center"/>
              <w:rPr>
                <w:szCs w:val="21"/>
              </w:rPr>
            </w:pPr>
            <w:r>
              <w:rPr>
                <w:rFonts w:hint="eastAsia"/>
                <w:szCs w:val="21"/>
              </w:rPr>
              <w:t>（</w:t>
            </w:r>
            <w:r>
              <w:rPr>
                <w:rFonts w:hint="eastAsia"/>
                <w:szCs w:val="21"/>
              </w:rPr>
              <w:t>2</w:t>
            </w:r>
            <w:r>
              <w:rPr>
                <w:rFonts w:hint="eastAsia"/>
                <w:szCs w:val="21"/>
              </w:rPr>
              <w:t>）如供应商分公司或非法人性质分支机构无经营异常名录和严重违法失信企业名单（</w:t>
            </w:r>
            <w:r>
              <w:rPr>
                <w:rFonts w:hint="eastAsia"/>
                <w:szCs w:val="21"/>
              </w:rPr>
              <w:t xml:space="preserve"> </w:t>
            </w:r>
            <w:r>
              <w:rPr>
                <w:rFonts w:hint="eastAsia"/>
                <w:szCs w:val="21"/>
              </w:rPr>
              <w:t>黑名单）信息的，得</w:t>
            </w:r>
            <w:r>
              <w:rPr>
                <w:rFonts w:hint="eastAsia"/>
                <w:szCs w:val="21"/>
              </w:rPr>
              <w:t xml:space="preserve"> </w:t>
            </w:r>
            <w:r>
              <w:rPr>
                <w:rFonts w:hint="eastAsia"/>
                <w:szCs w:val="21"/>
              </w:rPr>
              <w:t>2</w:t>
            </w:r>
            <w:r>
              <w:rPr>
                <w:rFonts w:hint="eastAsia"/>
                <w:szCs w:val="21"/>
              </w:rPr>
              <w:t>分；如供应商分公司或非法人性质分支机构有一条经营异常名录的，扣</w:t>
            </w:r>
            <w:r>
              <w:rPr>
                <w:rFonts w:hint="eastAsia"/>
                <w:szCs w:val="21"/>
              </w:rPr>
              <w:t xml:space="preserve"> 0.1 </w:t>
            </w:r>
            <w:r>
              <w:rPr>
                <w:rFonts w:hint="eastAsia"/>
                <w:szCs w:val="21"/>
              </w:rPr>
              <w:t>分；如供应商分公司或非法人性质分支机构有一条严重违法失信企业名单（黑名单）信息的，扣</w:t>
            </w:r>
            <w:r>
              <w:rPr>
                <w:rFonts w:hint="eastAsia"/>
                <w:szCs w:val="21"/>
              </w:rPr>
              <w:t xml:space="preserve">0.2  </w:t>
            </w:r>
            <w:r>
              <w:rPr>
                <w:rFonts w:hint="eastAsia"/>
                <w:szCs w:val="21"/>
              </w:rPr>
              <w:t>分；本项最高扣</w:t>
            </w:r>
            <w:r>
              <w:rPr>
                <w:rFonts w:hint="eastAsia"/>
                <w:szCs w:val="21"/>
              </w:rPr>
              <w:t>2</w:t>
            </w:r>
            <w:r>
              <w:rPr>
                <w:rFonts w:hint="eastAsia"/>
                <w:szCs w:val="21"/>
              </w:rPr>
              <w:t>分，</w:t>
            </w:r>
            <w:r>
              <w:rPr>
                <w:rFonts w:hint="eastAsia"/>
                <w:szCs w:val="21"/>
              </w:rPr>
              <w:t xml:space="preserve"> </w:t>
            </w:r>
            <w:r>
              <w:rPr>
                <w:rFonts w:hint="eastAsia"/>
                <w:szCs w:val="21"/>
              </w:rPr>
              <w:t>若供应商分公司或非法人性质分支机构已办理注销的不予扣分</w:t>
            </w:r>
            <w:r>
              <w:rPr>
                <w:rFonts w:hint="eastAsia"/>
                <w:szCs w:val="21"/>
              </w:rPr>
              <w:t xml:space="preserve"> </w:t>
            </w:r>
            <w:r>
              <w:rPr>
                <w:rFonts w:hint="eastAsia"/>
                <w:szCs w:val="21"/>
              </w:rPr>
              <w:t>（以本项目投标截止时间为查询截止日。核查网址：</w:t>
            </w:r>
            <w:r>
              <w:rPr>
                <w:rFonts w:hint="eastAsia"/>
                <w:szCs w:val="21"/>
              </w:rPr>
              <w:t xml:space="preserve"> http://www.gsxt.gov.cn/</w:t>
            </w:r>
            <w:r>
              <w:rPr>
                <w:szCs w:val="21"/>
              </w:rPr>
              <w:t>index.html</w:t>
            </w:r>
          </w:p>
        </w:tc>
        <w:tc>
          <w:tcPr>
            <w:tcW w:w="2279"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b/>
                <w:szCs w:val="21"/>
              </w:rPr>
            </w:pPr>
            <w:r>
              <w:rPr>
                <w:rFonts w:hint="eastAsia"/>
                <w:b/>
                <w:szCs w:val="21"/>
              </w:rPr>
              <w:t>供应商投标文件中无需</w:t>
            </w:r>
            <w:r>
              <w:rPr>
                <w:rFonts w:hint="eastAsia"/>
                <w:b/>
                <w:szCs w:val="21"/>
              </w:rPr>
              <w:t xml:space="preserve"> </w:t>
            </w:r>
            <w:r>
              <w:rPr>
                <w:rFonts w:hint="eastAsia"/>
                <w:b/>
                <w:szCs w:val="21"/>
              </w:rPr>
              <w:t>提供相关证明材料，以评标委员会评标时现场查</w:t>
            </w:r>
            <w:r>
              <w:rPr>
                <w:rFonts w:hint="eastAsia"/>
                <w:b/>
                <w:szCs w:val="21"/>
              </w:rPr>
              <w:t xml:space="preserve"> </w:t>
            </w:r>
            <w:r>
              <w:rPr>
                <w:rFonts w:hint="eastAsia"/>
                <w:b/>
                <w:szCs w:val="21"/>
              </w:rPr>
              <w:t>询结果为准</w:t>
            </w:r>
          </w:p>
        </w:tc>
      </w:tr>
      <w:tr w:rsidR="004B5E30">
        <w:trPr>
          <w:trHeight w:val="1480"/>
          <w:jc w:val="center"/>
        </w:trPr>
        <w:tc>
          <w:tcPr>
            <w:tcW w:w="1995"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szCs w:val="21"/>
              </w:rPr>
            </w:pPr>
            <w:r>
              <w:rPr>
                <w:rFonts w:hint="eastAsia"/>
                <w:szCs w:val="21"/>
              </w:rPr>
              <w:t>不良行为记录（</w:t>
            </w:r>
            <w:r>
              <w:rPr>
                <w:rFonts w:hint="eastAsia"/>
                <w:szCs w:val="21"/>
              </w:rPr>
              <w:t>2</w:t>
            </w:r>
            <w:r>
              <w:rPr>
                <w:rFonts w:hint="eastAsia"/>
                <w:szCs w:val="21"/>
              </w:rPr>
              <w:t>分）</w:t>
            </w:r>
          </w:p>
        </w:tc>
        <w:tc>
          <w:tcPr>
            <w:tcW w:w="158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tcPr>
          <w:p w:rsidR="004B5E30" w:rsidRDefault="00E7345B">
            <w:pPr>
              <w:widowControl/>
              <w:jc w:val="left"/>
              <w:textAlignment w:val="center"/>
              <w:rPr>
                <w:szCs w:val="21"/>
              </w:rPr>
            </w:pPr>
            <w:r>
              <w:rPr>
                <w:rFonts w:hint="eastAsia"/>
                <w:szCs w:val="21"/>
              </w:rPr>
              <w:t>2</w:t>
            </w:r>
            <w:r>
              <w:rPr>
                <w:rFonts w:hint="eastAsia"/>
                <w:szCs w:val="21"/>
              </w:rPr>
              <w:t>分</w:t>
            </w:r>
          </w:p>
        </w:tc>
        <w:tc>
          <w:tcPr>
            <w:tcW w:w="4226"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szCs w:val="21"/>
              </w:rPr>
            </w:pPr>
            <w:r>
              <w:rPr>
                <w:rFonts w:hint="eastAsia"/>
                <w:szCs w:val="21"/>
              </w:rPr>
              <w:t>（</w:t>
            </w:r>
            <w:r>
              <w:rPr>
                <w:rFonts w:hint="eastAsia"/>
                <w:szCs w:val="21"/>
              </w:rPr>
              <w:t>1</w:t>
            </w:r>
            <w:r>
              <w:rPr>
                <w:rFonts w:hint="eastAsia"/>
                <w:szCs w:val="21"/>
              </w:rPr>
              <w:t>）自</w:t>
            </w:r>
            <w:r>
              <w:rPr>
                <w:rFonts w:hint="eastAsia"/>
                <w:szCs w:val="21"/>
              </w:rPr>
              <w:t xml:space="preserve"> 2018 </w:t>
            </w:r>
            <w:r>
              <w:rPr>
                <w:rFonts w:hint="eastAsia"/>
                <w:szCs w:val="21"/>
              </w:rPr>
              <w:t>年</w:t>
            </w:r>
            <w:r>
              <w:rPr>
                <w:rFonts w:hint="eastAsia"/>
                <w:szCs w:val="21"/>
              </w:rPr>
              <w:t xml:space="preserve"> 7 </w:t>
            </w:r>
            <w:r>
              <w:rPr>
                <w:rFonts w:hint="eastAsia"/>
                <w:szCs w:val="21"/>
              </w:rPr>
              <w:t>月</w:t>
            </w:r>
            <w:r>
              <w:rPr>
                <w:rFonts w:hint="eastAsia"/>
                <w:szCs w:val="21"/>
              </w:rPr>
              <w:t xml:space="preserve"> 1 </w:t>
            </w:r>
            <w:r>
              <w:rPr>
                <w:rFonts w:hint="eastAsia"/>
                <w:szCs w:val="21"/>
              </w:rPr>
              <w:t>日起至投标截止日（含</w:t>
            </w:r>
            <w:r>
              <w:rPr>
                <w:rFonts w:hint="eastAsia"/>
                <w:szCs w:val="21"/>
              </w:rPr>
              <w:t xml:space="preserve">) </w:t>
            </w:r>
            <w:r>
              <w:rPr>
                <w:rFonts w:hint="eastAsia"/>
                <w:szCs w:val="21"/>
              </w:rPr>
              <w:t>，未被安庆市（含五县、桐城市、潜山市）公共资源交易监督管理部门记不良行为记录的，得</w:t>
            </w:r>
            <w:r>
              <w:rPr>
                <w:rFonts w:hint="eastAsia"/>
                <w:szCs w:val="21"/>
              </w:rPr>
              <w:t xml:space="preserve"> 2</w:t>
            </w:r>
            <w:r>
              <w:rPr>
                <w:rFonts w:hint="eastAsia"/>
                <w:szCs w:val="21"/>
              </w:rPr>
              <w:t>分；</w:t>
            </w:r>
          </w:p>
          <w:p w:rsidR="004B5E30" w:rsidRDefault="00E7345B">
            <w:pPr>
              <w:widowControl/>
              <w:jc w:val="left"/>
              <w:textAlignment w:val="center"/>
              <w:rPr>
                <w:szCs w:val="21"/>
              </w:rPr>
            </w:pPr>
            <w:r>
              <w:rPr>
                <w:rFonts w:hint="eastAsia"/>
                <w:szCs w:val="21"/>
              </w:rPr>
              <w:t>(2</w:t>
            </w:r>
            <w:r>
              <w:rPr>
                <w:rFonts w:hint="eastAsia"/>
                <w:szCs w:val="21"/>
              </w:rPr>
              <w:t>）自</w:t>
            </w:r>
            <w:r>
              <w:rPr>
                <w:rFonts w:hint="eastAsia"/>
                <w:szCs w:val="21"/>
              </w:rPr>
              <w:t xml:space="preserve"> 2018  </w:t>
            </w:r>
            <w:r>
              <w:rPr>
                <w:rFonts w:hint="eastAsia"/>
                <w:szCs w:val="21"/>
              </w:rPr>
              <w:t>年</w:t>
            </w:r>
            <w:r>
              <w:rPr>
                <w:rFonts w:hint="eastAsia"/>
                <w:szCs w:val="21"/>
              </w:rPr>
              <w:t xml:space="preserve"> 7</w:t>
            </w:r>
            <w:r>
              <w:rPr>
                <w:rFonts w:hint="eastAsia"/>
                <w:szCs w:val="21"/>
              </w:rPr>
              <w:t>月</w:t>
            </w:r>
            <w:r>
              <w:rPr>
                <w:rFonts w:hint="eastAsia"/>
                <w:szCs w:val="21"/>
              </w:rPr>
              <w:t xml:space="preserve"> 1</w:t>
            </w:r>
            <w:r>
              <w:rPr>
                <w:rFonts w:hint="eastAsia"/>
                <w:szCs w:val="21"/>
              </w:rPr>
              <w:t>日起至投标截止日（含</w:t>
            </w:r>
            <w:r>
              <w:rPr>
                <w:rFonts w:hint="eastAsia"/>
                <w:szCs w:val="21"/>
              </w:rPr>
              <w:t xml:space="preserve">) </w:t>
            </w:r>
            <w:r>
              <w:rPr>
                <w:rFonts w:hint="eastAsia"/>
                <w:szCs w:val="21"/>
              </w:rPr>
              <w:t>，被安庆市（含五县、桐城市、潜山市）公共资源交易监督管理部门记不良行为记录，但投标截止日不在公示有效期内</w:t>
            </w:r>
            <w:r>
              <w:rPr>
                <w:rFonts w:hint="eastAsia"/>
                <w:szCs w:val="21"/>
              </w:rPr>
              <w:t xml:space="preserve">( </w:t>
            </w:r>
            <w:r>
              <w:rPr>
                <w:rFonts w:hint="eastAsia"/>
                <w:szCs w:val="21"/>
              </w:rPr>
              <w:t>公示有效期即限制行为开始时间至限制行为结束时间</w:t>
            </w:r>
            <w:r>
              <w:rPr>
                <w:rFonts w:hint="eastAsia"/>
                <w:szCs w:val="21"/>
              </w:rPr>
              <w:t xml:space="preserve">) </w:t>
            </w:r>
            <w:r>
              <w:rPr>
                <w:rFonts w:hint="eastAsia"/>
                <w:szCs w:val="21"/>
              </w:rPr>
              <w:t>的得</w:t>
            </w:r>
            <w:r>
              <w:rPr>
                <w:rFonts w:hint="eastAsia"/>
                <w:szCs w:val="21"/>
              </w:rPr>
              <w:t xml:space="preserve"> 1</w:t>
            </w:r>
            <w:r>
              <w:rPr>
                <w:rFonts w:hint="eastAsia"/>
                <w:szCs w:val="21"/>
              </w:rPr>
              <w:t>分﹔</w:t>
            </w:r>
          </w:p>
          <w:p w:rsidR="004B5E30" w:rsidRDefault="00E7345B">
            <w:pPr>
              <w:widowControl/>
              <w:jc w:val="left"/>
              <w:textAlignment w:val="center"/>
              <w:rPr>
                <w:szCs w:val="21"/>
              </w:rPr>
            </w:pPr>
            <w:r>
              <w:rPr>
                <w:rFonts w:hint="eastAsia"/>
                <w:szCs w:val="21"/>
              </w:rPr>
              <w:t>(3</w:t>
            </w:r>
            <w:r>
              <w:rPr>
                <w:rFonts w:hint="eastAsia"/>
                <w:szCs w:val="21"/>
              </w:rPr>
              <w:t>）自</w:t>
            </w:r>
            <w:r>
              <w:rPr>
                <w:rFonts w:hint="eastAsia"/>
                <w:szCs w:val="21"/>
              </w:rPr>
              <w:t xml:space="preserve"> 2018 </w:t>
            </w:r>
            <w:r>
              <w:rPr>
                <w:rFonts w:hint="eastAsia"/>
                <w:szCs w:val="21"/>
              </w:rPr>
              <w:t>年</w:t>
            </w:r>
            <w:r>
              <w:rPr>
                <w:rFonts w:hint="eastAsia"/>
                <w:szCs w:val="21"/>
              </w:rPr>
              <w:t xml:space="preserve"> 7 </w:t>
            </w:r>
            <w:r>
              <w:rPr>
                <w:rFonts w:hint="eastAsia"/>
                <w:szCs w:val="21"/>
              </w:rPr>
              <w:t>月</w:t>
            </w:r>
            <w:r>
              <w:rPr>
                <w:rFonts w:hint="eastAsia"/>
                <w:szCs w:val="21"/>
              </w:rPr>
              <w:t xml:space="preserve"> 1 </w:t>
            </w:r>
            <w:r>
              <w:rPr>
                <w:rFonts w:hint="eastAsia"/>
                <w:szCs w:val="21"/>
              </w:rPr>
              <w:t>日起至投标截止日（含</w:t>
            </w:r>
            <w:r>
              <w:rPr>
                <w:rFonts w:hint="eastAsia"/>
                <w:szCs w:val="21"/>
              </w:rPr>
              <w:t xml:space="preserve">) </w:t>
            </w:r>
            <w:r>
              <w:rPr>
                <w:rFonts w:hint="eastAsia"/>
                <w:szCs w:val="21"/>
              </w:rPr>
              <w:t>，被安庆市（含五县、桐城市、潜山市）公共资源交易监督管理部门记不良行为记录且投标截止日在公示有效期内</w:t>
            </w:r>
            <w:r>
              <w:rPr>
                <w:rFonts w:hint="eastAsia"/>
                <w:szCs w:val="21"/>
              </w:rPr>
              <w:t>(</w:t>
            </w:r>
            <w:r>
              <w:rPr>
                <w:rFonts w:hint="eastAsia"/>
                <w:szCs w:val="21"/>
              </w:rPr>
              <w:t>公示有效期即限制行为开始时间至限制行为结束时间</w:t>
            </w:r>
            <w:r>
              <w:rPr>
                <w:rFonts w:hint="eastAsia"/>
                <w:szCs w:val="21"/>
              </w:rPr>
              <w:t xml:space="preserve">) </w:t>
            </w:r>
            <w:r>
              <w:rPr>
                <w:rFonts w:hint="eastAsia"/>
                <w:szCs w:val="21"/>
              </w:rPr>
              <w:t>的得</w:t>
            </w:r>
            <w:r>
              <w:rPr>
                <w:rFonts w:hint="eastAsia"/>
                <w:szCs w:val="21"/>
              </w:rPr>
              <w:t xml:space="preserve"> 0</w:t>
            </w:r>
            <w:r>
              <w:rPr>
                <w:rFonts w:hint="eastAsia"/>
                <w:szCs w:val="21"/>
              </w:rPr>
              <w:t>分；</w:t>
            </w:r>
          </w:p>
          <w:p w:rsidR="004B5E30" w:rsidRDefault="00E7345B">
            <w:pPr>
              <w:widowControl/>
              <w:jc w:val="left"/>
              <w:textAlignment w:val="center"/>
              <w:rPr>
                <w:szCs w:val="21"/>
              </w:rPr>
            </w:pPr>
            <w:r>
              <w:rPr>
                <w:rFonts w:hint="eastAsia"/>
                <w:szCs w:val="21"/>
              </w:rPr>
              <w:t>(4</w:t>
            </w:r>
            <w:r>
              <w:rPr>
                <w:rFonts w:hint="eastAsia"/>
                <w:szCs w:val="21"/>
              </w:rPr>
              <w:t>）自</w:t>
            </w:r>
            <w:r>
              <w:rPr>
                <w:rFonts w:hint="eastAsia"/>
                <w:szCs w:val="21"/>
              </w:rPr>
              <w:t xml:space="preserve">2018 </w:t>
            </w:r>
            <w:r>
              <w:rPr>
                <w:rFonts w:hint="eastAsia"/>
                <w:szCs w:val="21"/>
              </w:rPr>
              <w:t>年</w:t>
            </w:r>
            <w:r>
              <w:rPr>
                <w:rFonts w:hint="eastAsia"/>
                <w:szCs w:val="21"/>
              </w:rPr>
              <w:t xml:space="preserve"> 7 </w:t>
            </w:r>
            <w:r>
              <w:rPr>
                <w:rFonts w:hint="eastAsia"/>
                <w:szCs w:val="21"/>
              </w:rPr>
              <w:t>月</w:t>
            </w:r>
            <w:r>
              <w:rPr>
                <w:rFonts w:hint="eastAsia"/>
                <w:szCs w:val="21"/>
              </w:rPr>
              <w:t xml:space="preserve"> 1</w:t>
            </w:r>
            <w:r>
              <w:rPr>
                <w:rFonts w:hint="eastAsia"/>
                <w:szCs w:val="21"/>
              </w:rPr>
              <w:t>日起至投标截止日</w:t>
            </w:r>
            <w:r>
              <w:rPr>
                <w:rFonts w:hint="eastAsia"/>
                <w:szCs w:val="21"/>
              </w:rPr>
              <w:t xml:space="preserve"> (</w:t>
            </w:r>
            <w:r>
              <w:rPr>
                <w:rFonts w:hint="eastAsia"/>
                <w:szCs w:val="21"/>
              </w:rPr>
              <w:t>含），累计被安庆市</w:t>
            </w:r>
            <w:r>
              <w:rPr>
                <w:rFonts w:hint="eastAsia"/>
                <w:szCs w:val="21"/>
              </w:rPr>
              <w:t xml:space="preserve">( </w:t>
            </w:r>
            <w:r>
              <w:rPr>
                <w:rFonts w:hint="eastAsia"/>
                <w:szCs w:val="21"/>
              </w:rPr>
              <w:t>含五县、桐城市、潜山市）公共资源交易监督</w:t>
            </w:r>
            <w:r>
              <w:rPr>
                <w:rFonts w:hint="eastAsia"/>
                <w:szCs w:val="21"/>
              </w:rPr>
              <w:t>管理部门记</w:t>
            </w:r>
            <w:r>
              <w:rPr>
                <w:rFonts w:hint="eastAsia"/>
                <w:szCs w:val="21"/>
              </w:rPr>
              <w:t xml:space="preserve"> 2</w:t>
            </w:r>
            <w:r>
              <w:rPr>
                <w:rFonts w:hint="eastAsia"/>
                <w:szCs w:val="21"/>
              </w:rPr>
              <w:t>次及以上不良行为记录的得</w:t>
            </w:r>
            <w:r>
              <w:rPr>
                <w:rFonts w:hint="eastAsia"/>
                <w:szCs w:val="21"/>
              </w:rPr>
              <w:t xml:space="preserve"> 0 </w:t>
            </w:r>
            <w:r>
              <w:rPr>
                <w:rFonts w:hint="eastAsia"/>
                <w:szCs w:val="21"/>
              </w:rPr>
              <w:t>分）。核查网址：</w:t>
            </w:r>
            <w:r>
              <w:rPr>
                <w:rFonts w:hint="eastAsia"/>
                <w:szCs w:val="21"/>
              </w:rPr>
              <w:t>http://aqggzy.anqing.gov.cn/</w:t>
            </w:r>
            <w:r>
              <w:rPr>
                <w:rFonts w:hint="eastAsia"/>
                <w:szCs w:val="21"/>
              </w:rPr>
              <w:t>。）</w:t>
            </w:r>
          </w:p>
        </w:tc>
        <w:tc>
          <w:tcPr>
            <w:tcW w:w="2279"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b/>
                <w:szCs w:val="21"/>
              </w:rPr>
            </w:pPr>
            <w:r>
              <w:rPr>
                <w:rFonts w:hint="eastAsia"/>
                <w:b/>
                <w:szCs w:val="21"/>
              </w:rPr>
              <w:t>供应商投标文件中无需</w:t>
            </w:r>
            <w:r>
              <w:rPr>
                <w:rFonts w:hint="eastAsia"/>
                <w:b/>
                <w:szCs w:val="21"/>
              </w:rPr>
              <w:t xml:space="preserve"> </w:t>
            </w:r>
            <w:r>
              <w:rPr>
                <w:rFonts w:hint="eastAsia"/>
                <w:b/>
                <w:szCs w:val="21"/>
              </w:rPr>
              <w:t>提供相关证明材料，以评标委员会评标时现场查</w:t>
            </w:r>
            <w:r>
              <w:rPr>
                <w:rFonts w:hint="eastAsia"/>
                <w:b/>
                <w:szCs w:val="21"/>
              </w:rPr>
              <w:t xml:space="preserve"> </w:t>
            </w:r>
            <w:r>
              <w:rPr>
                <w:rFonts w:hint="eastAsia"/>
                <w:b/>
                <w:szCs w:val="21"/>
              </w:rPr>
              <w:t>询结果为准</w:t>
            </w:r>
          </w:p>
        </w:tc>
      </w:tr>
      <w:tr w:rsidR="004B5E30">
        <w:trPr>
          <w:trHeight w:val="90"/>
          <w:jc w:val="center"/>
        </w:trPr>
        <w:tc>
          <w:tcPr>
            <w:tcW w:w="1995"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widowControl/>
              <w:jc w:val="left"/>
              <w:textAlignment w:val="center"/>
              <w:rPr>
                <w:rFonts w:ascii="Calibri" w:hAnsi="Calibri"/>
                <w:szCs w:val="21"/>
              </w:rPr>
            </w:pPr>
            <w:r>
              <w:rPr>
                <w:rFonts w:hint="eastAsia"/>
                <w:szCs w:val="21"/>
              </w:rPr>
              <w:t>价格分（</w:t>
            </w:r>
            <w:r>
              <w:rPr>
                <w:rFonts w:hint="eastAsia"/>
                <w:szCs w:val="21"/>
              </w:rPr>
              <w:t>2</w:t>
            </w:r>
            <w:r>
              <w:rPr>
                <w:szCs w:val="21"/>
              </w:rPr>
              <w:t>0</w:t>
            </w:r>
            <w:r>
              <w:rPr>
                <w:rFonts w:hint="eastAsia"/>
                <w:szCs w:val="21"/>
              </w:rPr>
              <w:t>分）</w:t>
            </w:r>
          </w:p>
        </w:tc>
        <w:tc>
          <w:tcPr>
            <w:tcW w:w="158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tcPr>
          <w:p w:rsidR="004B5E30" w:rsidRDefault="00E7345B">
            <w:pPr>
              <w:widowControl/>
              <w:jc w:val="left"/>
              <w:textAlignment w:val="center"/>
              <w:rPr>
                <w:rFonts w:ascii="Calibri" w:hAnsi="Calibri"/>
                <w:szCs w:val="21"/>
              </w:rPr>
            </w:pPr>
            <w:r>
              <w:rPr>
                <w:rFonts w:hint="eastAsia"/>
                <w:szCs w:val="21"/>
              </w:rPr>
              <w:t>报价（</w:t>
            </w:r>
            <w:r>
              <w:rPr>
                <w:rFonts w:hint="eastAsia"/>
                <w:szCs w:val="21"/>
              </w:rPr>
              <w:t>2</w:t>
            </w:r>
            <w:r>
              <w:rPr>
                <w:szCs w:val="21"/>
              </w:rPr>
              <w:t>0</w:t>
            </w:r>
            <w:r>
              <w:rPr>
                <w:rFonts w:hint="eastAsia"/>
                <w:szCs w:val="21"/>
              </w:rPr>
              <w:t>分）</w:t>
            </w:r>
          </w:p>
        </w:tc>
        <w:tc>
          <w:tcPr>
            <w:tcW w:w="6505" w:type="dxa"/>
            <w:gridSpan w:val="2"/>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rsidR="004B5E30" w:rsidRDefault="00E7345B">
            <w:pPr>
              <w:spacing w:line="360" w:lineRule="auto"/>
              <w:rPr>
                <w:rFonts w:ascii="宋体" w:hAnsi="宋体" w:cs="黑体"/>
                <w:bCs/>
                <w:snapToGrid w:val="0"/>
                <w:szCs w:val="21"/>
              </w:rPr>
            </w:pPr>
            <w:bookmarkStart w:id="81" w:name="OLE_LINK5"/>
            <w:bookmarkStart w:id="82" w:name="OLE_LINK6"/>
            <w:r>
              <w:rPr>
                <w:rFonts w:ascii="宋体" w:hAnsi="宋体" w:cs="黑体" w:hint="eastAsia"/>
                <w:bCs/>
                <w:snapToGrid w:val="0"/>
                <w:szCs w:val="21"/>
              </w:rPr>
              <w:t>投标人报价得分＝（评标基准费率</w:t>
            </w:r>
            <w:r>
              <w:rPr>
                <w:rFonts w:ascii="宋体" w:hAnsi="宋体" w:cs="黑体"/>
                <w:bCs/>
                <w:snapToGrid w:val="0"/>
                <w:szCs w:val="21"/>
              </w:rPr>
              <w:t>/</w:t>
            </w:r>
            <w:r>
              <w:rPr>
                <w:rFonts w:ascii="宋体" w:hAnsi="宋体" w:cs="黑体" w:hint="eastAsia"/>
                <w:bCs/>
                <w:snapToGrid w:val="0"/>
                <w:szCs w:val="21"/>
              </w:rPr>
              <w:t>投标费率）×</w:t>
            </w:r>
            <w:r>
              <w:rPr>
                <w:rFonts w:ascii="宋体" w:hAnsi="宋体" w:cs="黑体" w:hint="eastAsia"/>
                <w:bCs/>
                <w:snapToGrid w:val="0"/>
                <w:szCs w:val="21"/>
              </w:rPr>
              <w:t>2</w:t>
            </w:r>
            <w:r>
              <w:rPr>
                <w:rFonts w:ascii="宋体" w:hAnsi="宋体" w:cs="黑体" w:hint="eastAsia"/>
                <w:bCs/>
                <w:snapToGrid w:val="0"/>
                <w:szCs w:val="21"/>
              </w:rPr>
              <w:t>0</w:t>
            </w:r>
            <w:r>
              <w:rPr>
                <w:rFonts w:ascii="宋体" w:hAnsi="宋体" w:cs="黑体" w:hint="eastAsia"/>
                <w:bCs/>
                <w:snapToGrid w:val="0"/>
                <w:szCs w:val="21"/>
              </w:rPr>
              <w:t>％×</w:t>
            </w:r>
            <w:r>
              <w:rPr>
                <w:rFonts w:ascii="宋体" w:hAnsi="宋体" w:cs="黑体"/>
                <w:bCs/>
                <w:snapToGrid w:val="0"/>
                <w:szCs w:val="21"/>
              </w:rPr>
              <w:t>100</w:t>
            </w:r>
            <w:r>
              <w:rPr>
                <w:rFonts w:ascii="宋体" w:hAnsi="宋体" w:cs="黑体" w:hint="eastAsia"/>
                <w:bCs/>
                <w:snapToGrid w:val="0"/>
                <w:szCs w:val="21"/>
              </w:rPr>
              <w:t>；</w:t>
            </w:r>
          </w:p>
          <w:p w:rsidR="004B5E30" w:rsidRDefault="00E7345B">
            <w:pPr>
              <w:spacing w:line="360" w:lineRule="auto"/>
              <w:rPr>
                <w:rFonts w:ascii="宋体" w:hAnsi="宋体" w:cs="黑体"/>
                <w:bCs/>
                <w:snapToGrid w:val="0"/>
                <w:szCs w:val="21"/>
              </w:rPr>
            </w:pPr>
            <w:r>
              <w:rPr>
                <w:rFonts w:ascii="宋体" w:hAnsi="宋体" w:cs="黑体" w:hint="eastAsia"/>
                <w:bCs/>
                <w:snapToGrid w:val="0"/>
                <w:szCs w:val="21"/>
              </w:rPr>
              <w:t>评标基准费率为满足招标文件要求且投标费率最低的投标费率；</w:t>
            </w:r>
          </w:p>
          <w:p w:rsidR="004B5E30" w:rsidRDefault="00E7345B">
            <w:pPr>
              <w:spacing w:line="360" w:lineRule="auto"/>
              <w:rPr>
                <w:rFonts w:ascii="宋体" w:hAnsi="宋体" w:cs="黑体"/>
                <w:bCs/>
                <w:snapToGrid w:val="0"/>
                <w:szCs w:val="21"/>
              </w:rPr>
            </w:pPr>
            <w:r>
              <w:rPr>
                <w:rFonts w:ascii="宋体" w:hAnsi="宋体" w:cs="黑体" w:hint="eastAsia"/>
                <w:bCs/>
                <w:snapToGrid w:val="0"/>
                <w:szCs w:val="21"/>
              </w:rPr>
              <w:lastRenderedPageBreak/>
              <w:t>投标人所报费率为投标函中投标费率。</w:t>
            </w:r>
            <w:bookmarkEnd w:id="81"/>
            <w:bookmarkEnd w:id="82"/>
          </w:p>
          <w:p w:rsidR="004B5E30" w:rsidRDefault="00E7345B">
            <w:pPr>
              <w:widowControl/>
              <w:jc w:val="left"/>
              <w:textAlignment w:val="center"/>
              <w:rPr>
                <w:szCs w:val="21"/>
              </w:rPr>
            </w:pPr>
            <w:r>
              <w:rPr>
                <w:rFonts w:ascii="宋体" w:hAnsi="宋体" w:cs="黑体" w:hint="eastAsia"/>
                <w:bCs/>
                <w:snapToGrid w:val="0"/>
                <w:szCs w:val="21"/>
              </w:rPr>
              <w:t>（商务报价分计算至小数点后第二位、小数点后第三位四舍五入）</w:t>
            </w:r>
          </w:p>
        </w:tc>
      </w:tr>
    </w:tbl>
    <w:p w:rsidR="004B5E30" w:rsidRDefault="00E7345B">
      <w:pPr>
        <w:spacing w:line="360" w:lineRule="auto"/>
        <w:ind w:firstLineChars="147" w:firstLine="310"/>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lastRenderedPageBreak/>
        <w:t>备注：</w:t>
      </w:r>
    </w:p>
    <w:p w:rsidR="004B5E30" w:rsidRDefault="00E7345B">
      <w:pPr>
        <w:numPr>
          <w:ilvl w:val="0"/>
          <w:numId w:val="4"/>
        </w:numPr>
        <w:spacing w:line="360" w:lineRule="auto"/>
        <w:ind w:firstLine="310"/>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以上评分汇总分精确至小数点后二位、小数点后第三位四舍五入。</w:t>
      </w:r>
    </w:p>
    <w:p w:rsidR="004B5E30" w:rsidRDefault="00E7345B">
      <w:pPr>
        <w:spacing w:line="360" w:lineRule="auto"/>
        <w:ind w:firstLineChars="250" w:firstLine="527"/>
        <w:rPr>
          <w:rFonts w:asciiTheme="minorEastAsia" w:eastAsiaTheme="minorEastAsia" w:hAnsiTheme="minorEastAsia" w:cstheme="minorEastAsia"/>
          <w:b/>
          <w:szCs w:val="21"/>
        </w:rPr>
      </w:pPr>
      <w:r>
        <w:rPr>
          <w:rFonts w:asciiTheme="minorEastAsia" w:eastAsiaTheme="minorEastAsia" w:hAnsiTheme="minorEastAsia" w:cstheme="minorEastAsia" w:hint="eastAsia"/>
          <w:b/>
          <w:color w:val="000000"/>
          <w:szCs w:val="21"/>
        </w:rPr>
        <w:t>（</w:t>
      </w:r>
      <w:r>
        <w:rPr>
          <w:rFonts w:asciiTheme="minorEastAsia" w:eastAsiaTheme="minorEastAsia" w:hAnsiTheme="minorEastAsia" w:cstheme="minorEastAsia" w:hint="eastAsia"/>
          <w:b/>
          <w:color w:val="000000"/>
          <w:szCs w:val="21"/>
        </w:rPr>
        <w:t>2</w:t>
      </w:r>
      <w:r>
        <w:rPr>
          <w:rFonts w:asciiTheme="minorEastAsia" w:eastAsiaTheme="minorEastAsia" w:hAnsiTheme="minorEastAsia" w:cstheme="minorEastAsia" w:hint="eastAsia"/>
          <w:b/>
          <w:color w:val="000000"/>
          <w:szCs w:val="21"/>
        </w:rPr>
        <w:t>）</w:t>
      </w:r>
      <w:r>
        <w:rPr>
          <w:rFonts w:asciiTheme="minorEastAsia" w:eastAsiaTheme="minorEastAsia" w:hAnsiTheme="minorEastAsia" w:cstheme="minorEastAsia" w:hint="eastAsia"/>
          <w:b/>
          <w:szCs w:val="21"/>
        </w:rPr>
        <w:t>投标人提供的证明材料要能清晰反映评分的实质内容，如因材料模糊不清，导致评标委员会无法辨认的，评标委员会可以不予认可，一切后果由投标人自行承担。</w:t>
      </w:r>
    </w:p>
    <w:p w:rsidR="004B5E30" w:rsidRDefault="00E7345B">
      <w:pPr>
        <w:spacing w:line="360" w:lineRule="auto"/>
        <w:ind w:firstLineChars="200" w:firstLine="422"/>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w:t>
      </w:r>
      <w:r>
        <w:rPr>
          <w:rFonts w:asciiTheme="minorEastAsia" w:eastAsiaTheme="minorEastAsia" w:hAnsiTheme="minorEastAsia" w:cstheme="minorEastAsia" w:hint="eastAsia"/>
          <w:b/>
          <w:color w:val="000000"/>
          <w:szCs w:val="21"/>
        </w:rPr>
        <w:t>3</w:t>
      </w:r>
      <w:r>
        <w:rPr>
          <w:rFonts w:asciiTheme="minorEastAsia" w:eastAsiaTheme="minorEastAsia" w:hAnsiTheme="minorEastAsia" w:cstheme="minorEastAsia" w:hint="eastAsia"/>
          <w:b/>
          <w:color w:val="000000"/>
          <w:szCs w:val="21"/>
        </w:rPr>
        <w:t>）以上评分项中要求投标人提供的证明文件，投标人提供证明文件的扫描件或复印件或影印件即可。</w:t>
      </w:r>
    </w:p>
    <w:p w:rsidR="004B5E30" w:rsidRDefault="00E7345B">
      <w:pPr>
        <w:widowControl/>
        <w:spacing w:line="500" w:lineRule="exact"/>
        <w:ind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2.5</w:t>
      </w:r>
      <w:r>
        <w:rPr>
          <w:rFonts w:asciiTheme="minorEastAsia" w:eastAsiaTheme="minorEastAsia" w:hAnsiTheme="minorEastAsia" w:cstheme="minorEastAsia" w:hint="eastAsia"/>
          <w:color w:val="000000"/>
          <w:szCs w:val="21"/>
        </w:rPr>
        <w:t>、失信核查</w:t>
      </w:r>
    </w:p>
    <w:p w:rsidR="004B5E30" w:rsidRDefault="00E7345B">
      <w:pPr>
        <w:widowControl/>
        <w:spacing w:line="500" w:lineRule="exact"/>
        <w:ind w:firstLine="420"/>
        <w:jc w:val="left"/>
        <w:rPr>
          <w:rStyle w:val="af7"/>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评标委员会查询排序前三名的投标人信用记录，投标人存在不良信用记录的，</w:t>
      </w:r>
      <w:hyperlink r:id="rId11" w:history="1">
        <w:r>
          <w:rPr>
            <w:rStyle w:val="af7"/>
            <w:rFonts w:asciiTheme="minorEastAsia" w:eastAsiaTheme="minorEastAsia" w:hAnsiTheme="minorEastAsia" w:cstheme="minorEastAsia" w:hint="eastAsia"/>
            <w:color w:val="000000"/>
            <w:szCs w:val="21"/>
          </w:rPr>
          <w:t>评标委员会不得将其推荐为中标候选人，依序递补，并再次对递补的投标人进行核查。</w:t>
        </w:r>
      </w:hyperlink>
    </w:p>
    <w:p w:rsidR="004B5E30" w:rsidRDefault="00E7345B">
      <w:pPr>
        <w:widowControl/>
        <w:spacing w:line="500" w:lineRule="exact"/>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2.5.1</w:t>
      </w:r>
      <w:r>
        <w:rPr>
          <w:rFonts w:asciiTheme="minorEastAsia" w:eastAsiaTheme="minorEastAsia" w:hAnsiTheme="minorEastAsia" w:cstheme="minorEastAsia" w:hint="eastAsia"/>
          <w:szCs w:val="21"/>
        </w:rPr>
        <w:t>不良信用记录是指：（</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）供应商被人民法院列入失信被执行人；（</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）供应商或其法定代表人或拟派项目经理（项目负责人）被人民检察院列入行贿犯罪档案；（</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）供应商被市场监督管理部门列入企业经营异常名录；（</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）供应商被税务部门列入重大</w:t>
      </w:r>
      <w:r>
        <w:rPr>
          <w:rFonts w:asciiTheme="minorEastAsia" w:eastAsiaTheme="minorEastAsia" w:hAnsiTheme="minorEastAsia" w:cstheme="minorEastAsia" w:hint="eastAsia"/>
          <w:szCs w:val="21"/>
        </w:rPr>
        <w:t>税收违法案件当事人名单；（</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供应商被政府采购监管部门列入政府采购严重违法失信行为记录名单，以及存在《中华人民共和国政府采购法实施条例》第十九条规定的行政处罚记录。以联合体形式参加投标的，联合体任何成员存在以上不良信用记录的，联合体投标将被认定为投标无效。</w:t>
      </w:r>
    </w:p>
    <w:p w:rsidR="004B5E30" w:rsidRDefault="00E7345B">
      <w:pPr>
        <w:widowControl/>
        <w:spacing w:line="500" w:lineRule="exact"/>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2.5.2</w:t>
      </w:r>
      <w:r>
        <w:rPr>
          <w:rFonts w:asciiTheme="minorEastAsia" w:eastAsiaTheme="minorEastAsia" w:hAnsiTheme="minorEastAsia" w:cstheme="minorEastAsia" w:hint="eastAsia"/>
          <w:szCs w:val="21"/>
        </w:rPr>
        <w:t>信用信息查询渠道：中国政府采购网（</w:t>
      </w:r>
      <w:r>
        <w:rPr>
          <w:rFonts w:asciiTheme="minorEastAsia" w:eastAsiaTheme="minorEastAsia" w:hAnsiTheme="minorEastAsia" w:cstheme="minorEastAsia" w:hint="eastAsia"/>
          <w:szCs w:val="21"/>
        </w:rPr>
        <w:t>www.ccgp.gov.cn</w:t>
      </w:r>
      <w:r>
        <w:rPr>
          <w:rFonts w:asciiTheme="minorEastAsia" w:eastAsiaTheme="minorEastAsia" w:hAnsiTheme="minorEastAsia" w:cstheme="minorEastAsia" w:hint="eastAsia"/>
          <w:szCs w:val="21"/>
        </w:rPr>
        <w:t>）、“信用中国”网站（</w:t>
      </w:r>
      <w:hyperlink r:id="rId12" w:history="1">
        <w:r>
          <w:rPr>
            <w:rFonts w:asciiTheme="minorEastAsia" w:eastAsiaTheme="minorEastAsia" w:hAnsiTheme="minorEastAsia" w:cstheme="minorEastAsia" w:hint="eastAsia"/>
          </w:rPr>
          <w:t>www.creditchina.gov.cn</w:t>
        </w:r>
      </w:hyperlink>
      <w:r>
        <w:rPr>
          <w:rFonts w:asciiTheme="minorEastAsia" w:eastAsiaTheme="minorEastAsia" w:hAnsiTheme="minorEastAsia" w:cstheme="minorEastAsia" w:hint="eastAsia"/>
          <w:szCs w:val="21"/>
        </w:rPr>
        <w:t>）。</w:t>
      </w:r>
    </w:p>
    <w:p w:rsidR="004B5E30" w:rsidRDefault="00E7345B">
      <w:pPr>
        <w:widowControl/>
        <w:spacing w:line="500" w:lineRule="exact"/>
        <w:ind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2.5.3</w:t>
      </w:r>
      <w:r>
        <w:rPr>
          <w:rFonts w:asciiTheme="minorEastAsia" w:eastAsiaTheme="minorEastAsia" w:hAnsiTheme="minorEastAsia" w:cstheme="minorEastAsia" w:hint="eastAsia"/>
          <w:color w:val="000000"/>
          <w:szCs w:val="21"/>
        </w:rPr>
        <w:t>、确定</w:t>
      </w:r>
      <w:r>
        <w:rPr>
          <w:rFonts w:asciiTheme="minorEastAsia" w:eastAsiaTheme="minorEastAsia" w:hAnsiTheme="minorEastAsia" w:cstheme="minorEastAsia" w:hint="eastAsia"/>
          <w:color w:val="000000"/>
          <w:szCs w:val="21"/>
        </w:rPr>
        <w:t>中标候选人排序：评委会对通过投标文件</w:t>
      </w:r>
      <w:r>
        <w:rPr>
          <w:rFonts w:asciiTheme="minorEastAsia" w:eastAsiaTheme="minorEastAsia" w:hAnsiTheme="minorEastAsia" w:cstheme="minorEastAsia" w:hint="eastAsia"/>
          <w:bCs/>
          <w:color w:val="000000"/>
        </w:rPr>
        <w:t>符合性审查</w:t>
      </w:r>
      <w:r>
        <w:rPr>
          <w:rFonts w:asciiTheme="minorEastAsia" w:eastAsiaTheme="minorEastAsia" w:hAnsiTheme="minorEastAsia" w:cstheme="minorEastAsia" w:hint="eastAsia"/>
          <w:color w:val="000000"/>
          <w:szCs w:val="21"/>
        </w:rPr>
        <w:t>、报价评审和失信核查的投标人，根据最终得分由高至低的顺序排列。评分最高的为第一中标候选人；次高的为第二中标候选人，第三高的为第三中标候选人。若出现两家或两家以上投标人评分最高且相等，则报价低的投标人排序在前；若出现两家或两家以上投标人评分最高、报价也相同，则由招标人采取现场随机抽取的方式确定中标候选人排序。</w:t>
      </w:r>
    </w:p>
    <w:p w:rsidR="004B5E30" w:rsidRDefault="004B5E30">
      <w:pPr>
        <w:rPr>
          <w:rFonts w:asciiTheme="minorEastAsia" w:eastAsiaTheme="minorEastAsia" w:hAnsiTheme="minorEastAsia" w:cstheme="minorEastAsia"/>
          <w:szCs w:val="21"/>
        </w:rPr>
      </w:pPr>
    </w:p>
    <w:p w:rsidR="004B5E30" w:rsidRDefault="004B5E30">
      <w:pPr>
        <w:pStyle w:val="New"/>
        <w:rPr>
          <w:rFonts w:asciiTheme="minorEastAsia" w:eastAsiaTheme="minorEastAsia" w:hAnsiTheme="minorEastAsia" w:cstheme="minorEastAsia"/>
        </w:rPr>
      </w:pPr>
    </w:p>
    <w:p w:rsidR="004B5E30" w:rsidRDefault="004B5E30">
      <w:pPr>
        <w:pStyle w:val="New"/>
        <w:rPr>
          <w:rFonts w:asciiTheme="minorEastAsia" w:eastAsiaTheme="minorEastAsia" w:hAnsiTheme="minorEastAsia" w:cstheme="minorEastAsia"/>
        </w:rPr>
      </w:pPr>
    </w:p>
    <w:p w:rsidR="004B5E30" w:rsidRDefault="004B5E30">
      <w:pPr>
        <w:pStyle w:val="New"/>
        <w:rPr>
          <w:rFonts w:asciiTheme="minorEastAsia" w:eastAsiaTheme="minorEastAsia" w:hAnsiTheme="minorEastAsia" w:cstheme="minorEastAsia"/>
        </w:rPr>
      </w:pPr>
    </w:p>
    <w:p w:rsidR="004B5E30" w:rsidRDefault="004B5E30">
      <w:pPr>
        <w:pStyle w:val="New"/>
        <w:rPr>
          <w:rFonts w:asciiTheme="minorEastAsia" w:eastAsiaTheme="minorEastAsia" w:hAnsiTheme="minorEastAsia" w:cstheme="minorEastAsia"/>
        </w:rPr>
      </w:pPr>
    </w:p>
    <w:p w:rsidR="004B5E30" w:rsidRDefault="00E7345B">
      <w:pPr>
        <w:pStyle w:val="1"/>
        <w:numPr>
          <w:ilvl w:val="0"/>
          <w:numId w:val="1"/>
        </w:numPr>
        <w:rPr>
          <w:rFonts w:asciiTheme="minorEastAsia" w:eastAsiaTheme="minorEastAsia" w:hAnsiTheme="minorEastAsia" w:cstheme="minorEastAsia"/>
        </w:rPr>
      </w:pPr>
      <w:bookmarkStart w:id="83" w:name="_Toc18076"/>
      <w:bookmarkStart w:id="84" w:name="_Toc9653"/>
      <w:bookmarkStart w:id="85" w:name="_Toc15562"/>
      <w:bookmarkStart w:id="86" w:name="_Toc25944"/>
      <w:r>
        <w:rPr>
          <w:rFonts w:asciiTheme="minorEastAsia" w:eastAsiaTheme="minorEastAsia" w:hAnsiTheme="minorEastAsia" w:cstheme="minorEastAsia" w:hint="eastAsia"/>
        </w:rPr>
        <w:lastRenderedPageBreak/>
        <w:t>采购需求</w:t>
      </w:r>
      <w:bookmarkEnd w:id="83"/>
      <w:bookmarkEnd w:id="84"/>
      <w:bookmarkEnd w:id="85"/>
      <w:bookmarkEnd w:id="86"/>
    </w:p>
    <w:p w:rsidR="004B5E30" w:rsidRDefault="004B5E30">
      <w:pPr>
        <w:ind w:firstLineChars="200" w:firstLine="422"/>
        <w:rPr>
          <w:rFonts w:asciiTheme="minorEastAsia" w:eastAsiaTheme="minorEastAsia" w:hAnsiTheme="minorEastAsia" w:cstheme="minorEastAsia"/>
          <w:b/>
          <w:bCs/>
          <w:szCs w:val="21"/>
        </w:rPr>
      </w:pPr>
      <w:bookmarkStart w:id="87" w:name="_Toc24273"/>
    </w:p>
    <w:p w:rsidR="004B5E30" w:rsidRDefault="00E7345B">
      <w:pPr>
        <w:ind w:firstLine="420"/>
        <w:rPr>
          <w:rFonts w:asciiTheme="minorEastAsia" w:eastAsiaTheme="minorEastAsia" w:hAnsiTheme="minorEastAsia" w:cstheme="minorEastAsia"/>
          <w:b/>
          <w:bCs/>
          <w:color w:val="000000"/>
          <w:sz w:val="24"/>
        </w:rPr>
      </w:pPr>
      <w:r>
        <w:rPr>
          <w:rFonts w:asciiTheme="minorEastAsia" w:eastAsiaTheme="minorEastAsia" w:hAnsiTheme="minorEastAsia" w:cstheme="minorEastAsia" w:hint="eastAsia"/>
          <w:b/>
          <w:bCs/>
          <w:color w:val="000000"/>
          <w:sz w:val="24"/>
        </w:rPr>
        <w:t>本项目采购标的所属行业：</w:t>
      </w:r>
      <w:r>
        <w:rPr>
          <w:rFonts w:asciiTheme="minorEastAsia" w:eastAsiaTheme="minorEastAsia" w:hAnsiTheme="minorEastAsia" w:cstheme="minorEastAsia" w:hint="eastAsia"/>
          <w:b/>
          <w:bCs/>
          <w:color w:val="000000"/>
          <w:sz w:val="24"/>
        </w:rPr>
        <w:t>______________(</w:t>
      </w:r>
      <w:r>
        <w:rPr>
          <w:rFonts w:asciiTheme="minorEastAsia" w:eastAsiaTheme="minorEastAsia" w:hAnsiTheme="minorEastAsia" w:cstheme="minorEastAsia" w:hint="eastAsia"/>
          <w:b/>
          <w:bCs/>
          <w:color w:val="000000"/>
          <w:sz w:val="24"/>
        </w:rPr>
        <w:t>此栏目为必填</w:t>
      </w:r>
      <w:r>
        <w:rPr>
          <w:rFonts w:asciiTheme="minorEastAsia" w:eastAsiaTheme="minorEastAsia" w:hAnsiTheme="minorEastAsia" w:cstheme="minorEastAsia" w:hint="eastAsia"/>
          <w:b/>
          <w:bCs/>
          <w:color w:val="000000"/>
          <w:sz w:val="24"/>
        </w:rPr>
        <w:t>)</w:t>
      </w:r>
    </w:p>
    <w:p w:rsidR="004B5E30" w:rsidRDefault="004B5E30">
      <w:pPr>
        <w:ind w:firstLineChars="200" w:firstLine="422"/>
        <w:rPr>
          <w:rFonts w:asciiTheme="minorEastAsia" w:eastAsiaTheme="minorEastAsia" w:hAnsiTheme="minorEastAsia" w:cstheme="minorEastAsia"/>
          <w:b/>
          <w:bCs/>
          <w:szCs w:val="21"/>
        </w:rPr>
      </w:pPr>
    </w:p>
    <w:p w:rsidR="004B5E30" w:rsidRDefault="00E7345B">
      <w:pPr>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一、商务要求：</w:t>
      </w:r>
    </w:p>
    <w:p w:rsidR="004B5E30" w:rsidRDefault="004B5E30">
      <w:pPr>
        <w:ind w:firstLineChars="200" w:firstLine="422"/>
        <w:rPr>
          <w:rFonts w:asciiTheme="minorEastAsia" w:eastAsiaTheme="minorEastAsia" w:hAnsiTheme="minorEastAsia" w:cstheme="minorEastAsia"/>
          <w:b/>
          <w:bCs/>
          <w:szCs w:val="21"/>
        </w:rPr>
      </w:pPr>
    </w:p>
    <w:tbl>
      <w:tblPr>
        <w:tblW w:w="45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487"/>
        <w:gridCol w:w="5379"/>
      </w:tblGrid>
      <w:tr w:rsidR="004B5E30">
        <w:trPr>
          <w:cantSplit/>
          <w:trHeight w:val="509"/>
          <w:jc w:val="center"/>
        </w:trPr>
        <w:tc>
          <w:tcPr>
            <w:tcW w:w="483" w:type="pct"/>
            <w:vAlign w:val="center"/>
          </w:tcPr>
          <w:p w:rsidR="004B5E30" w:rsidRDefault="00E7345B">
            <w:pPr>
              <w:pStyle w:val="aa"/>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428" w:type="pct"/>
            <w:vAlign w:val="center"/>
          </w:tcPr>
          <w:p w:rsidR="004B5E30" w:rsidRDefault="00E7345B">
            <w:pPr>
              <w:pStyle w:val="aa"/>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bCs/>
                <w:sz w:val="24"/>
                <w:szCs w:val="24"/>
              </w:rPr>
              <w:t>商务条款名称</w:t>
            </w:r>
          </w:p>
          <w:p w:rsidR="004B5E30" w:rsidRDefault="004B5E30">
            <w:pPr>
              <w:rPr>
                <w:rFonts w:asciiTheme="minorEastAsia" w:eastAsiaTheme="minorEastAsia" w:hAnsiTheme="minorEastAsia" w:cstheme="minorEastAsia"/>
              </w:rPr>
            </w:pPr>
          </w:p>
        </w:tc>
        <w:tc>
          <w:tcPr>
            <w:tcW w:w="3088" w:type="pct"/>
            <w:vAlign w:val="center"/>
          </w:tcPr>
          <w:p w:rsidR="004B5E30" w:rsidRDefault="00E7345B">
            <w:pPr>
              <w:pStyle w:val="aa"/>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具体要求内容</w:t>
            </w:r>
          </w:p>
        </w:tc>
      </w:tr>
      <w:tr w:rsidR="004B5E30">
        <w:trPr>
          <w:cantSplit/>
          <w:trHeight w:val="454"/>
          <w:jc w:val="center"/>
        </w:trPr>
        <w:tc>
          <w:tcPr>
            <w:tcW w:w="483" w:type="pct"/>
            <w:vAlign w:val="center"/>
          </w:tcPr>
          <w:p w:rsidR="004B5E30" w:rsidRDefault="00E7345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391" w:type="dxa"/>
            <w:vAlign w:val="center"/>
          </w:tcPr>
          <w:p w:rsidR="004B5E30" w:rsidRDefault="00E7345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付款方式</w:t>
            </w:r>
          </w:p>
        </w:tc>
        <w:tc>
          <w:tcPr>
            <w:tcW w:w="3088" w:type="pct"/>
            <w:vAlign w:val="center"/>
          </w:tcPr>
          <w:p w:rsidR="004B5E30" w:rsidRDefault="00E7345B">
            <w:pPr>
              <w:jc w:val="left"/>
              <w:rPr>
                <w:rFonts w:asciiTheme="minorEastAsia" w:eastAsiaTheme="minorEastAsia" w:hAnsiTheme="minorEastAsia" w:cstheme="minorEastAsia"/>
                <w:sz w:val="24"/>
              </w:rPr>
            </w:pPr>
            <w:r>
              <w:rPr>
                <w:rFonts w:ascii="宋体" w:hAnsi="宋体"/>
                <w:szCs w:val="21"/>
              </w:rPr>
              <w:t>中标人提供有效发票后</w:t>
            </w:r>
            <w:r>
              <w:rPr>
                <w:rFonts w:ascii="宋体" w:hAnsi="宋体" w:hint="eastAsia"/>
                <w:szCs w:val="21"/>
              </w:rPr>
              <w:t>7</w:t>
            </w:r>
            <w:r>
              <w:rPr>
                <w:rFonts w:ascii="宋体" w:hAnsi="宋体" w:hint="eastAsia"/>
                <w:szCs w:val="21"/>
              </w:rPr>
              <w:t>工作日内，以实际操作中所需检验项目产生的费用为准</w:t>
            </w:r>
            <w:r>
              <w:rPr>
                <w:rFonts w:ascii="宋体" w:hAnsi="宋体"/>
                <w:szCs w:val="21"/>
              </w:rPr>
              <w:t>按月付款</w:t>
            </w:r>
            <w:r>
              <w:rPr>
                <w:rFonts w:ascii="宋体" w:hAnsi="宋体" w:hint="eastAsia"/>
                <w:szCs w:val="21"/>
              </w:rPr>
              <w:t>。</w:t>
            </w:r>
          </w:p>
        </w:tc>
      </w:tr>
      <w:tr w:rsidR="004B5E30">
        <w:trPr>
          <w:cantSplit/>
          <w:trHeight w:val="454"/>
          <w:jc w:val="center"/>
        </w:trPr>
        <w:tc>
          <w:tcPr>
            <w:tcW w:w="483" w:type="pct"/>
            <w:vAlign w:val="center"/>
          </w:tcPr>
          <w:p w:rsidR="004B5E30" w:rsidRDefault="00E7345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391" w:type="dxa"/>
            <w:vAlign w:val="center"/>
          </w:tcPr>
          <w:p w:rsidR="004B5E30" w:rsidRDefault="00E7345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服务地点</w:t>
            </w:r>
          </w:p>
        </w:tc>
        <w:tc>
          <w:tcPr>
            <w:tcW w:w="3088" w:type="pct"/>
            <w:vAlign w:val="center"/>
          </w:tcPr>
          <w:p w:rsidR="004B5E30" w:rsidRDefault="00E7345B">
            <w:pPr>
              <w:jc w:val="center"/>
              <w:rPr>
                <w:rFonts w:asciiTheme="minorEastAsia" w:eastAsiaTheme="minorEastAsia" w:hAnsiTheme="minorEastAsia" w:cstheme="minorEastAsia"/>
                <w:sz w:val="24"/>
              </w:rPr>
            </w:pPr>
            <w:r>
              <w:rPr>
                <w:rFonts w:asciiTheme="minorEastAsia" w:eastAsiaTheme="minorEastAsia" w:hAnsiTheme="minorEastAsia" w:hint="eastAsia"/>
                <w:sz w:val="24"/>
              </w:rPr>
              <w:t>采购人指定地点</w:t>
            </w:r>
          </w:p>
        </w:tc>
      </w:tr>
      <w:tr w:rsidR="004B5E30">
        <w:trPr>
          <w:cantSplit/>
          <w:trHeight w:val="454"/>
          <w:jc w:val="center"/>
        </w:trPr>
        <w:tc>
          <w:tcPr>
            <w:tcW w:w="483" w:type="pct"/>
            <w:vAlign w:val="center"/>
          </w:tcPr>
          <w:p w:rsidR="004B5E30" w:rsidRDefault="00E7345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391" w:type="dxa"/>
            <w:vAlign w:val="center"/>
          </w:tcPr>
          <w:p w:rsidR="004B5E30" w:rsidRDefault="00E7345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服务期限</w:t>
            </w:r>
          </w:p>
        </w:tc>
        <w:tc>
          <w:tcPr>
            <w:tcW w:w="3088" w:type="pct"/>
            <w:vAlign w:val="center"/>
          </w:tcPr>
          <w:p w:rsidR="004B5E30" w:rsidRDefault="00E7345B">
            <w:pPr>
              <w:jc w:val="center"/>
              <w:rPr>
                <w:rFonts w:asciiTheme="minorEastAsia" w:eastAsiaTheme="minorEastAsia" w:hAnsiTheme="minorEastAsia" w:cstheme="minorEastAsia"/>
                <w:sz w:val="24"/>
              </w:rPr>
            </w:pPr>
            <w:r>
              <w:rPr>
                <w:rFonts w:asciiTheme="minorEastAsia" w:eastAsiaTheme="minorEastAsia" w:hAnsiTheme="minorEastAsia" w:hint="eastAsia"/>
                <w:sz w:val="24"/>
              </w:rPr>
              <w:t>自合同签订之日起</w:t>
            </w:r>
            <w:r>
              <w:rPr>
                <w:rFonts w:asciiTheme="minorEastAsia" w:eastAsiaTheme="minorEastAsia" w:hAnsiTheme="minorEastAsia" w:hint="eastAsia"/>
                <w:color w:val="FF0000"/>
                <w:sz w:val="24"/>
              </w:rPr>
              <w:t>12</w:t>
            </w:r>
            <w:r>
              <w:rPr>
                <w:rFonts w:asciiTheme="minorEastAsia" w:eastAsiaTheme="minorEastAsia" w:hAnsiTheme="minorEastAsia" w:hint="eastAsia"/>
                <w:sz w:val="24"/>
              </w:rPr>
              <w:t>月</w:t>
            </w:r>
          </w:p>
        </w:tc>
      </w:tr>
      <w:tr w:rsidR="004B5E30">
        <w:trPr>
          <w:cantSplit/>
          <w:trHeight w:val="454"/>
          <w:jc w:val="center"/>
        </w:trPr>
        <w:tc>
          <w:tcPr>
            <w:tcW w:w="483" w:type="pct"/>
            <w:vAlign w:val="center"/>
          </w:tcPr>
          <w:p w:rsidR="004B5E30" w:rsidRDefault="00E7345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428" w:type="pct"/>
            <w:vAlign w:val="center"/>
          </w:tcPr>
          <w:p w:rsidR="004B5E30" w:rsidRDefault="004B5E30">
            <w:pPr>
              <w:jc w:val="center"/>
              <w:rPr>
                <w:rFonts w:asciiTheme="minorEastAsia" w:eastAsiaTheme="minorEastAsia" w:hAnsiTheme="minorEastAsia" w:cstheme="minorEastAsia"/>
                <w:sz w:val="24"/>
              </w:rPr>
            </w:pPr>
          </w:p>
        </w:tc>
        <w:tc>
          <w:tcPr>
            <w:tcW w:w="3088" w:type="pct"/>
            <w:vAlign w:val="center"/>
          </w:tcPr>
          <w:p w:rsidR="004B5E30" w:rsidRDefault="004B5E30">
            <w:pPr>
              <w:jc w:val="center"/>
              <w:rPr>
                <w:rFonts w:asciiTheme="minorEastAsia" w:eastAsiaTheme="minorEastAsia" w:hAnsiTheme="minorEastAsia" w:cstheme="minorEastAsia"/>
                <w:sz w:val="24"/>
              </w:rPr>
            </w:pPr>
          </w:p>
        </w:tc>
      </w:tr>
    </w:tbl>
    <w:p w:rsidR="004B5E30" w:rsidRDefault="004B5E30">
      <w:pPr>
        <w:ind w:firstLineChars="200" w:firstLine="422"/>
        <w:rPr>
          <w:rFonts w:asciiTheme="minorEastAsia" w:eastAsiaTheme="minorEastAsia" w:hAnsiTheme="minorEastAsia" w:cstheme="minorEastAsia"/>
          <w:b/>
          <w:bCs/>
          <w:szCs w:val="21"/>
        </w:rPr>
      </w:pPr>
    </w:p>
    <w:p w:rsidR="004B5E30" w:rsidRDefault="004B5E30">
      <w:pPr>
        <w:pStyle w:val="3"/>
        <w:ind w:firstLineChars="196" w:firstLine="472"/>
        <w:rPr>
          <w:rFonts w:asciiTheme="minorEastAsia" w:eastAsiaTheme="minorEastAsia" w:hAnsiTheme="minorEastAsia" w:cstheme="minorEastAsia"/>
          <w:bCs/>
          <w:szCs w:val="24"/>
        </w:rPr>
      </w:pPr>
      <w:bookmarkStart w:id="88" w:name="_Toc24745"/>
    </w:p>
    <w:p w:rsidR="004B5E30" w:rsidRDefault="004B5E30">
      <w:pPr>
        <w:pStyle w:val="3"/>
        <w:ind w:firstLineChars="196" w:firstLine="472"/>
        <w:rPr>
          <w:rFonts w:asciiTheme="minorEastAsia" w:eastAsiaTheme="minorEastAsia" w:hAnsiTheme="minorEastAsia" w:cstheme="minorEastAsia"/>
          <w:bCs/>
          <w:szCs w:val="24"/>
        </w:rPr>
      </w:pPr>
    </w:p>
    <w:p w:rsidR="004B5E30" w:rsidRDefault="004B5E30">
      <w:pPr>
        <w:pStyle w:val="a0"/>
        <w:rPr>
          <w:rFonts w:asciiTheme="minorEastAsia" w:eastAsiaTheme="minorEastAsia" w:hAnsiTheme="minorEastAsia" w:cstheme="minorEastAsia"/>
          <w:bCs/>
          <w:szCs w:val="24"/>
        </w:rPr>
      </w:pPr>
    </w:p>
    <w:p w:rsidR="004B5E30" w:rsidRDefault="004B5E30">
      <w:pPr>
        <w:pStyle w:val="a0"/>
        <w:rPr>
          <w:rFonts w:asciiTheme="minorEastAsia" w:eastAsiaTheme="minorEastAsia" w:hAnsiTheme="minorEastAsia" w:cstheme="minorEastAsia"/>
          <w:bCs/>
          <w:szCs w:val="24"/>
        </w:rPr>
      </w:pPr>
    </w:p>
    <w:p w:rsidR="004B5E30" w:rsidRDefault="004B5E30">
      <w:pPr>
        <w:pStyle w:val="a0"/>
        <w:rPr>
          <w:rFonts w:asciiTheme="minorEastAsia" w:eastAsiaTheme="minorEastAsia" w:hAnsiTheme="minorEastAsia" w:cstheme="minorEastAsia"/>
          <w:bCs/>
          <w:szCs w:val="24"/>
        </w:rPr>
      </w:pPr>
    </w:p>
    <w:p w:rsidR="004B5E30" w:rsidRDefault="004B5E30">
      <w:pPr>
        <w:pStyle w:val="a0"/>
        <w:rPr>
          <w:rFonts w:asciiTheme="minorEastAsia" w:eastAsiaTheme="minorEastAsia" w:hAnsiTheme="minorEastAsia" w:cstheme="minorEastAsia"/>
          <w:bCs/>
          <w:szCs w:val="24"/>
        </w:rPr>
      </w:pPr>
    </w:p>
    <w:p w:rsidR="004B5E30" w:rsidRDefault="004B5E30">
      <w:pPr>
        <w:pStyle w:val="a0"/>
        <w:rPr>
          <w:rFonts w:asciiTheme="minorEastAsia" w:eastAsiaTheme="minorEastAsia" w:hAnsiTheme="minorEastAsia" w:cstheme="minorEastAsia"/>
          <w:bCs/>
          <w:szCs w:val="24"/>
        </w:rPr>
      </w:pPr>
    </w:p>
    <w:p w:rsidR="004B5E30" w:rsidRDefault="004B5E30">
      <w:pPr>
        <w:pStyle w:val="a0"/>
        <w:rPr>
          <w:rFonts w:asciiTheme="minorEastAsia" w:eastAsiaTheme="minorEastAsia" w:hAnsiTheme="minorEastAsia" w:cstheme="minorEastAsia"/>
          <w:bCs/>
          <w:szCs w:val="24"/>
        </w:rPr>
      </w:pPr>
    </w:p>
    <w:p w:rsidR="004B5E30" w:rsidRDefault="004B5E30">
      <w:pPr>
        <w:pStyle w:val="a0"/>
        <w:rPr>
          <w:rFonts w:asciiTheme="minorEastAsia" w:eastAsiaTheme="minorEastAsia" w:hAnsiTheme="minorEastAsia" w:cstheme="minorEastAsia"/>
          <w:bCs/>
          <w:szCs w:val="24"/>
        </w:rPr>
      </w:pPr>
    </w:p>
    <w:p w:rsidR="004B5E30" w:rsidRDefault="004B5E30">
      <w:pPr>
        <w:pStyle w:val="a0"/>
        <w:rPr>
          <w:rFonts w:asciiTheme="minorEastAsia" w:eastAsiaTheme="minorEastAsia" w:hAnsiTheme="minorEastAsia" w:cstheme="minorEastAsia"/>
          <w:bCs/>
          <w:szCs w:val="24"/>
        </w:rPr>
      </w:pPr>
    </w:p>
    <w:p w:rsidR="004B5E30" w:rsidRDefault="004B5E30">
      <w:pPr>
        <w:pStyle w:val="a0"/>
        <w:rPr>
          <w:rFonts w:asciiTheme="minorEastAsia" w:eastAsiaTheme="minorEastAsia" w:hAnsiTheme="minorEastAsia" w:cstheme="minorEastAsia"/>
          <w:bCs/>
          <w:szCs w:val="24"/>
        </w:rPr>
      </w:pPr>
    </w:p>
    <w:p w:rsidR="004B5E30" w:rsidRDefault="004B5E30">
      <w:pPr>
        <w:pStyle w:val="a0"/>
        <w:rPr>
          <w:rFonts w:asciiTheme="minorEastAsia" w:eastAsiaTheme="minorEastAsia" w:hAnsiTheme="minorEastAsia" w:cstheme="minorEastAsia"/>
          <w:bCs/>
          <w:szCs w:val="24"/>
        </w:rPr>
      </w:pPr>
    </w:p>
    <w:p w:rsidR="004B5E30" w:rsidRDefault="004B5E30">
      <w:pPr>
        <w:pStyle w:val="a0"/>
        <w:rPr>
          <w:rFonts w:asciiTheme="minorEastAsia" w:eastAsiaTheme="minorEastAsia" w:hAnsiTheme="minorEastAsia" w:cstheme="minorEastAsia"/>
          <w:bCs/>
          <w:szCs w:val="24"/>
        </w:rPr>
      </w:pPr>
    </w:p>
    <w:p w:rsidR="004B5E30" w:rsidRDefault="004B5E30">
      <w:pPr>
        <w:pStyle w:val="a0"/>
        <w:rPr>
          <w:rFonts w:asciiTheme="minorEastAsia" w:eastAsiaTheme="minorEastAsia" w:hAnsiTheme="minorEastAsia" w:cstheme="minorEastAsia"/>
          <w:bCs/>
          <w:szCs w:val="24"/>
        </w:rPr>
      </w:pPr>
    </w:p>
    <w:p w:rsidR="004B5E30" w:rsidRDefault="004B5E30">
      <w:pPr>
        <w:pStyle w:val="a0"/>
        <w:rPr>
          <w:rFonts w:asciiTheme="minorEastAsia" w:eastAsiaTheme="minorEastAsia" w:hAnsiTheme="minorEastAsia" w:cstheme="minorEastAsia"/>
          <w:bCs/>
          <w:szCs w:val="24"/>
        </w:rPr>
      </w:pPr>
    </w:p>
    <w:p w:rsidR="004B5E30" w:rsidRDefault="004B5E30">
      <w:pPr>
        <w:pStyle w:val="a0"/>
        <w:rPr>
          <w:rFonts w:asciiTheme="minorEastAsia" w:eastAsiaTheme="minorEastAsia" w:hAnsiTheme="minorEastAsia" w:cstheme="minorEastAsia"/>
          <w:bCs/>
          <w:szCs w:val="24"/>
        </w:rPr>
      </w:pPr>
    </w:p>
    <w:p w:rsidR="004B5E30" w:rsidRDefault="004B5E30">
      <w:pPr>
        <w:pStyle w:val="a0"/>
        <w:rPr>
          <w:rFonts w:asciiTheme="minorEastAsia" w:eastAsiaTheme="minorEastAsia" w:hAnsiTheme="minorEastAsia" w:cstheme="minorEastAsia"/>
          <w:bCs/>
          <w:szCs w:val="24"/>
        </w:rPr>
      </w:pPr>
    </w:p>
    <w:p w:rsidR="004B5E30" w:rsidRDefault="004B5E30">
      <w:pPr>
        <w:pStyle w:val="a0"/>
        <w:rPr>
          <w:rFonts w:asciiTheme="minorEastAsia" w:eastAsiaTheme="minorEastAsia" w:hAnsiTheme="minorEastAsia" w:cstheme="minorEastAsia"/>
          <w:bCs/>
          <w:szCs w:val="24"/>
        </w:rPr>
      </w:pPr>
    </w:p>
    <w:p w:rsidR="004B5E30" w:rsidRDefault="004B5E30">
      <w:pPr>
        <w:pStyle w:val="a0"/>
        <w:rPr>
          <w:rFonts w:asciiTheme="minorEastAsia" w:eastAsiaTheme="minorEastAsia" w:hAnsiTheme="minorEastAsia" w:cstheme="minorEastAsia"/>
          <w:bCs/>
          <w:szCs w:val="24"/>
        </w:rPr>
      </w:pPr>
    </w:p>
    <w:p w:rsidR="004B5E30" w:rsidRDefault="004B5E30">
      <w:pPr>
        <w:pStyle w:val="a0"/>
        <w:rPr>
          <w:rFonts w:asciiTheme="minorEastAsia" w:eastAsiaTheme="minorEastAsia" w:hAnsiTheme="minorEastAsia" w:cstheme="minorEastAsia"/>
          <w:bCs/>
          <w:szCs w:val="24"/>
        </w:rPr>
      </w:pPr>
    </w:p>
    <w:p w:rsidR="004B5E30" w:rsidRDefault="004B5E30">
      <w:pPr>
        <w:pStyle w:val="a0"/>
        <w:rPr>
          <w:rFonts w:asciiTheme="minorEastAsia" w:eastAsiaTheme="minorEastAsia" w:hAnsiTheme="minorEastAsia" w:cstheme="minorEastAsia"/>
          <w:bCs/>
          <w:szCs w:val="24"/>
        </w:rPr>
      </w:pPr>
    </w:p>
    <w:p w:rsidR="004B5E30" w:rsidRDefault="004B5E30">
      <w:pPr>
        <w:pStyle w:val="a0"/>
        <w:rPr>
          <w:rFonts w:asciiTheme="minorEastAsia" w:eastAsiaTheme="minorEastAsia" w:hAnsiTheme="minorEastAsia" w:cstheme="minorEastAsia"/>
          <w:bCs/>
          <w:szCs w:val="24"/>
        </w:rPr>
      </w:pPr>
    </w:p>
    <w:p w:rsidR="004B5E30" w:rsidRDefault="004B5E30">
      <w:pPr>
        <w:pStyle w:val="a0"/>
        <w:rPr>
          <w:rFonts w:asciiTheme="minorEastAsia" w:eastAsiaTheme="minorEastAsia" w:hAnsiTheme="minorEastAsia" w:cstheme="minorEastAsia"/>
          <w:bCs/>
          <w:szCs w:val="24"/>
        </w:rPr>
      </w:pPr>
    </w:p>
    <w:p w:rsidR="004B5E30" w:rsidRDefault="004B5E30">
      <w:pPr>
        <w:pStyle w:val="a0"/>
        <w:rPr>
          <w:rFonts w:asciiTheme="minorEastAsia" w:eastAsiaTheme="minorEastAsia" w:hAnsiTheme="minorEastAsia" w:cstheme="minorEastAsia"/>
          <w:bCs/>
          <w:szCs w:val="24"/>
        </w:rPr>
      </w:pPr>
    </w:p>
    <w:p w:rsidR="004B5E30" w:rsidRDefault="004B5E30">
      <w:pPr>
        <w:pStyle w:val="a0"/>
        <w:rPr>
          <w:rFonts w:asciiTheme="minorEastAsia" w:eastAsiaTheme="minorEastAsia" w:hAnsiTheme="minorEastAsia" w:cstheme="minorEastAsia"/>
          <w:bCs/>
          <w:szCs w:val="24"/>
        </w:rPr>
      </w:pPr>
    </w:p>
    <w:p w:rsidR="004B5E30" w:rsidRDefault="004B5E30">
      <w:pPr>
        <w:pStyle w:val="a0"/>
        <w:rPr>
          <w:rFonts w:asciiTheme="minorEastAsia" w:eastAsiaTheme="minorEastAsia" w:hAnsiTheme="minorEastAsia" w:cstheme="minorEastAsia"/>
          <w:bCs/>
          <w:szCs w:val="24"/>
        </w:rPr>
      </w:pPr>
    </w:p>
    <w:p w:rsidR="004B5E30" w:rsidRDefault="004B5E30">
      <w:pPr>
        <w:pStyle w:val="a0"/>
        <w:rPr>
          <w:rFonts w:asciiTheme="minorEastAsia" w:eastAsiaTheme="minorEastAsia" w:hAnsiTheme="minorEastAsia" w:cstheme="minorEastAsia"/>
          <w:bCs/>
          <w:szCs w:val="24"/>
        </w:rPr>
      </w:pPr>
    </w:p>
    <w:p w:rsidR="004B5E30" w:rsidRDefault="004B5E30">
      <w:pPr>
        <w:pStyle w:val="a0"/>
        <w:rPr>
          <w:rFonts w:asciiTheme="minorEastAsia" w:eastAsiaTheme="minorEastAsia" w:hAnsiTheme="minorEastAsia" w:cstheme="minorEastAsia"/>
          <w:bCs/>
          <w:szCs w:val="24"/>
        </w:rPr>
      </w:pPr>
    </w:p>
    <w:p w:rsidR="004B5E30" w:rsidRDefault="00E7345B">
      <w:pPr>
        <w:pStyle w:val="3"/>
        <w:ind w:firstLineChars="196" w:firstLine="472"/>
        <w:rPr>
          <w:rFonts w:asciiTheme="minorEastAsia" w:eastAsiaTheme="minorEastAsia" w:hAnsiTheme="minorEastAsia" w:cstheme="minorEastAsia"/>
          <w:bCs/>
          <w:szCs w:val="24"/>
        </w:rPr>
      </w:pPr>
      <w:r>
        <w:rPr>
          <w:rFonts w:asciiTheme="minorEastAsia" w:eastAsiaTheme="minorEastAsia" w:hAnsiTheme="minorEastAsia" w:cstheme="minorEastAsia" w:hint="eastAsia"/>
          <w:bCs/>
          <w:szCs w:val="24"/>
        </w:rPr>
        <w:lastRenderedPageBreak/>
        <w:t>二、服务要求一览表</w:t>
      </w:r>
      <w:bookmarkEnd w:id="87"/>
      <w:bookmarkEnd w:id="88"/>
    </w:p>
    <w:p w:rsidR="004B5E30" w:rsidRDefault="00E7345B">
      <w:pPr>
        <w:jc w:val="center"/>
        <w:rPr>
          <w:b/>
          <w:sz w:val="28"/>
          <w:szCs w:val="28"/>
        </w:rPr>
      </w:pPr>
      <w:r>
        <w:rPr>
          <w:rFonts w:hint="eastAsia"/>
          <w:b/>
          <w:sz w:val="28"/>
          <w:szCs w:val="28"/>
        </w:rPr>
        <w:t>2023</w:t>
      </w:r>
      <w:r>
        <w:rPr>
          <w:rFonts w:hint="eastAsia"/>
          <w:b/>
          <w:sz w:val="28"/>
          <w:szCs w:val="28"/>
        </w:rPr>
        <w:t>年潜山市中医院检验外送项目（二次）</w:t>
      </w:r>
      <w:r>
        <w:rPr>
          <w:rFonts w:hint="eastAsia"/>
          <w:b/>
          <w:sz w:val="28"/>
          <w:szCs w:val="28"/>
        </w:rPr>
        <w:t>招标核心条款及采购需求</w:t>
      </w:r>
      <w:r>
        <w:rPr>
          <w:rFonts w:hint="eastAsia"/>
        </w:rPr>
        <w:t xml:space="preserve">         </w:t>
      </w:r>
    </w:p>
    <w:p w:rsidR="004B5E30" w:rsidRDefault="00E7345B">
      <w:pPr>
        <w:numPr>
          <w:ilvl w:val="0"/>
          <w:numId w:val="5"/>
        </w:numPr>
        <w:spacing w:line="360" w:lineRule="auto"/>
        <w:rPr>
          <w:sz w:val="24"/>
        </w:rPr>
      </w:pPr>
      <w:r>
        <w:rPr>
          <w:rFonts w:hint="eastAsia"/>
          <w:sz w:val="24"/>
        </w:rPr>
        <w:t>项目概况：</w:t>
      </w:r>
    </w:p>
    <w:p w:rsidR="004B5E30" w:rsidRDefault="00E7345B">
      <w:pPr>
        <w:spacing w:line="360" w:lineRule="auto"/>
        <w:ind w:firstLineChars="200" w:firstLine="480"/>
        <w:rPr>
          <w:rFonts w:hAnsi="宋体"/>
          <w:sz w:val="24"/>
        </w:rPr>
      </w:pPr>
      <w:r>
        <w:rPr>
          <w:rFonts w:hAnsi="宋体" w:hint="eastAsia"/>
          <w:sz w:val="24"/>
        </w:rPr>
        <w:t>因潜山市中医院临床诊疗工作需要的部分检验项目目前未能开展，需外送第三方检验机构完成，为保证服务质量，对检验项目外送服务进行招标，本项目服务期为</w:t>
      </w:r>
      <w:r>
        <w:rPr>
          <w:rFonts w:hAnsi="宋体" w:hint="eastAsia"/>
          <w:color w:val="FF0000"/>
          <w:sz w:val="24"/>
        </w:rPr>
        <w:t>1</w:t>
      </w:r>
      <w:r>
        <w:rPr>
          <w:rFonts w:hAnsi="宋体" w:hint="eastAsia"/>
          <w:sz w:val="24"/>
        </w:rPr>
        <w:t>年，投标报价（费率）不得变更。</w:t>
      </w:r>
    </w:p>
    <w:p w:rsidR="004B5E30" w:rsidRDefault="00E7345B">
      <w:pPr>
        <w:spacing w:line="360" w:lineRule="auto"/>
        <w:ind w:firstLineChars="200" w:firstLine="482"/>
        <w:rPr>
          <w:rFonts w:hAnsi="宋体"/>
          <w:sz w:val="24"/>
        </w:rPr>
      </w:pPr>
      <w:r>
        <w:rPr>
          <w:rFonts w:hAnsi="宋体" w:hint="eastAsia"/>
          <w:b/>
          <w:bCs/>
          <w:sz w:val="24"/>
        </w:rPr>
        <w:t>二、</w:t>
      </w:r>
      <w:r>
        <w:rPr>
          <w:rFonts w:hAnsi="宋体" w:hint="eastAsia"/>
          <w:sz w:val="24"/>
        </w:rPr>
        <w:t>特检项目要求：</w:t>
      </w:r>
    </w:p>
    <w:p w:rsidR="004B5E30" w:rsidRDefault="00E7345B">
      <w:pPr>
        <w:spacing w:line="360" w:lineRule="auto"/>
        <w:ind w:firstLineChars="200" w:firstLine="480"/>
        <w:rPr>
          <w:rFonts w:hAnsi="宋体"/>
          <w:bCs/>
          <w:sz w:val="24"/>
        </w:rPr>
      </w:pPr>
      <w:r>
        <w:rPr>
          <w:rFonts w:hAnsi="宋体" w:hint="eastAsia"/>
          <w:bCs/>
          <w:sz w:val="24"/>
        </w:rPr>
        <w:t>投标人承诺中标后国家审批开展的特殊检验项目必须提供审批文件。</w:t>
      </w:r>
    </w:p>
    <w:p w:rsidR="004B5E30" w:rsidRDefault="00E7345B">
      <w:pPr>
        <w:spacing w:line="360" w:lineRule="auto"/>
        <w:ind w:firstLineChars="200" w:firstLine="480"/>
        <w:rPr>
          <w:rFonts w:hAnsi="宋体"/>
          <w:sz w:val="24"/>
        </w:rPr>
      </w:pPr>
      <w:r>
        <w:rPr>
          <w:rFonts w:hAnsi="宋体" w:hint="eastAsia"/>
          <w:sz w:val="24"/>
        </w:rPr>
        <w:t>三、本采购项目确定供应商数量：</w:t>
      </w:r>
    </w:p>
    <w:p w:rsidR="004B5E30" w:rsidRDefault="00E7345B">
      <w:pPr>
        <w:spacing w:line="360" w:lineRule="auto"/>
        <w:ind w:firstLineChars="200" w:firstLine="480"/>
        <w:rPr>
          <w:rFonts w:hAnsi="宋体"/>
          <w:sz w:val="24"/>
        </w:rPr>
      </w:pPr>
      <w:r>
        <w:rPr>
          <w:rFonts w:hAnsi="宋体" w:hint="eastAsia"/>
          <w:sz w:val="24"/>
        </w:rPr>
        <w:t>本项目确定供应商数量为</w:t>
      </w:r>
      <w:r>
        <w:rPr>
          <w:rFonts w:hAnsi="宋体"/>
          <w:sz w:val="24"/>
        </w:rPr>
        <w:t>1</w:t>
      </w:r>
      <w:r>
        <w:rPr>
          <w:rFonts w:hAnsi="宋体" w:hint="eastAsia"/>
          <w:sz w:val="24"/>
        </w:rPr>
        <w:t>家，不接受联合投标。</w:t>
      </w:r>
    </w:p>
    <w:p w:rsidR="004B5E30" w:rsidRDefault="00E7345B">
      <w:pPr>
        <w:spacing w:line="360" w:lineRule="auto"/>
        <w:ind w:firstLineChars="200" w:firstLine="480"/>
        <w:rPr>
          <w:rFonts w:hAnsi="宋体"/>
          <w:sz w:val="24"/>
        </w:rPr>
      </w:pPr>
      <w:r>
        <w:rPr>
          <w:rFonts w:hAnsi="宋体" w:hint="eastAsia"/>
          <w:sz w:val="24"/>
        </w:rPr>
        <w:t>四、本采购项目服务要求：</w:t>
      </w:r>
    </w:p>
    <w:p w:rsidR="004B5E30" w:rsidRDefault="00E7345B">
      <w:pPr>
        <w:spacing w:line="360" w:lineRule="auto"/>
        <w:ind w:firstLineChars="200" w:firstLine="480"/>
        <w:rPr>
          <w:rFonts w:hAnsi="宋体"/>
          <w:sz w:val="24"/>
        </w:rPr>
      </w:pPr>
      <w:r>
        <w:rPr>
          <w:rFonts w:hAnsi="宋体"/>
          <w:sz w:val="24"/>
        </w:rPr>
        <w:t>1</w:t>
      </w:r>
      <w:r>
        <w:rPr>
          <w:rFonts w:hAnsi="宋体" w:hint="eastAsia"/>
          <w:sz w:val="24"/>
        </w:rPr>
        <w:t>、服务范围：潜山市中医院部分检验项目。</w:t>
      </w:r>
    </w:p>
    <w:p w:rsidR="004B5E30" w:rsidRDefault="00E7345B">
      <w:pPr>
        <w:spacing w:line="360" w:lineRule="auto"/>
        <w:ind w:firstLineChars="200" w:firstLine="480"/>
        <w:rPr>
          <w:rFonts w:hAnsi="宋体"/>
          <w:bCs/>
          <w:sz w:val="24"/>
        </w:rPr>
      </w:pPr>
      <w:r>
        <w:rPr>
          <w:rFonts w:hAnsi="宋体"/>
          <w:sz w:val="24"/>
        </w:rPr>
        <w:t>2</w:t>
      </w:r>
      <w:r>
        <w:rPr>
          <w:rFonts w:hAnsi="宋体" w:hint="eastAsia"/>
          <w:sz w:val="24"/>
        </w:rPr>
        <w:t>、检验内容：潜山市中医院外送标本检验服务项目共</w:t>
      </w:r>
      <w:r>
        <w:rPr>
          <w:rFonts w:hAnsi="宋体" w:hint="eastAsia"/>
          <w:color w:val="FF0000"/>
          <w:sz w:val="24"/>
        </w:rPr>
        <w:t>7</w:t>
      </w:r>
      <w:r>
        <w:rPr>
          <w:rFonts w:hAnsi="宋体" w:hint="eastAsia"/>
          <w:color w:val="FF0000"/>
          <w:sz w:val="24"/>
        </w:rPr>
        <w:t>7</w:t>
      </w:r>
      <w:r>
        <w:rPr>
          <w:rFonts w:hAnsi="宋体" w:hint="eastAsia"/>
          <w:sz w:val="24"/>
        </w:rPr>
        <w:t>项（包括但不限于），</w:t>
      </w:r>
      <w:r>
        <w:rPr>
          <w:rFonts w:hAnsi="宋体" w:hint="eastAsia"/>
          <w:bCs/>
          <w:sz w:val="24"/>
        </w:rPr>
        <w:t>具体内容见附表（一）。</w:t>
      </w:r>
    </w:p>
    <w:p w:rsidR="004B5E30" w:rsidRDefault="00E7345B">
      <w:pPr>
        <w:spacing w:line="360" w:lineRule="auto"/>
        <w:ind w:firstLineChars="200" w:firstLine="480"/>
        <w:rPr>
          <w:rFonts w:hAnsi="宋体"/>
          <w:sz w:val="24"/>
        </w:rPr>
      </w:pPr>
      <w:r>
        <w:rPr>
          <w:rFonts w:hAnsi="宋体"/>
          <w:sz w:val="24"/>
        </w:rPr>
        <w:t>3</w:t>
      </w:r>
      <w:r>
        <w:rPr>
          <w:rFonts w:hAnsi="宋体" w:hint="eastAsia"/>
          <w:sz w:val="24"/>
        </w:rPr>
        <w:t>、服务要求：</w:t>
      </w:r>
    </w:p>
    <w:p w:rsidR="004B5E30" w:rsidRDefault="00E7345B">
      <w:pPr>
        <w:spacing w:line="360" w:lineRule="auto"/>
        <w:ind w:firstLineChars="200" w:firstLine="480"/>
        <w:rPr>
          <w:rFonts w:hAnsi="宋体"/>
          <w:sz w:val="24"/>
        </w:rPr>
      </w:pPr>
      <w:r>
        <w:rPr>
          <w:rFonts w:hAnsi="宋体" w:hint="eastAsia"/>
          <w:sz w:val="24"/>
        </w:rPr>
        <w:t>（</w:t>
      </w:r>
      <w:r>
        <w:rPr>
          <w:rFonts w:hAnsi="宋体"/>
          <w:sz w:val="24"/>
        </w:rPr>
        <w:t>1</w:t>
      </w:r>
      <w:r>
        <w:rPr>
          <w:rFonts w:hAnsi="宋体" w:hint="eastAsia"/>
          <w:sz w:val="24"/>
        </w:rPr>
        <w:t>）服务能效</w:t>
      </w:r>
    </w:p>
    <w:p w:rsidR="004B5E30" w:rsidRDefault="00E7345B">
      <w:pPr>
        <w:spacing w:line="360" w:lineRule="auto"/>
        <w:ind w:firstLineChars="200" w:firstLine="480"/>
        <w:rPr>
          <w:rFonts w:hAnsi="宋体"/>
          <w:sz w:val="24"/>
        </w:rPr>
      </w:pPr>
      <w:r>
        <w:rPr>
          <w:rFonts w:hAnsi="Wingdings" w:hint="eastAsia"/>
          <w:sz w:val="24"/>
        </w:rPr>
        <w:sym w:font="Wingdings" w:char="F081"/>
      </w:r>
      <w:r>
        <w:rPr>
          <w:rFonts w:hAnsi="宋体" w:hint="eastAsia"/>
          <w:sz w:val="24"/>
        </w:rPr>
        <w:t>标本接收：每周一至周六免费上门收取标本，</w:t>
      </w:r>
      <w:r>
        <w:rPr>
          <w:rFonts w:hAnsi="宋体" w:hint="eastAsia"/>
          <w:b/>
          <w:sz w:val="24"/>
        </w:rPr>
        <w:t>耗材免费配送</w:t>
      </w:r>
      <w:r>
        <w:rPr>
          <w:rFonts w:hAnsi="宋体" w:hint="eastAsia"/>
          <w:sz w:val="24"/>
        </w:rPr>
        <w:t>，具体相关服务要求必须服从检验科和临床科室的需求。</w:t>
      </w:r>
    </w:p>
    <w:p w:rsidR="004B5E30" w:rsidRDefault="00E7345B">
      <w:pPr>
        <w:spacing w:line="360" w:lineRule="auto"/>
        <w:ind w:firstLineChars="200" w:firstLine="480"/>
        <w:rPr>
          <w:rFonts w:hAnsi="宋体"/>
          <w:sz w:val="24"/>
        </w:rPr>
      </w:pPr>
      <w:r>
        <w:rPr>
          <w:rFonts w:hAnsi="Wingdings" w:hint="eastAsia"/>
          <w:sz w:val="24"/>
        </w:rPr>
        <w:sym w:font="Wingdings" w:char="F082"/>
      </w:r>
      <w:r>
        <w:rPr>
          <w:rFonts w:hAnsi="宋体" w:hint="eastAsia"/>
          <w:sz w:val="24"/>
        </w:rPr>
        <w:t>准确率：（导致医疗事故的误差，于合同中约定“视情节轻重予以责罚，或追究刑事责任”投标方出具承诺函）。</w:t>
      </w:r>
    </w:p>
    <w:p w:rsidR="004B5E30" w:rsidRDefault="00E7345B">
      <w:pPr>
        <w:spacing w:line="360" w:lineRule="auto"/>
        <w:ind w:firstLineChars="200" w:firstLine="480"/>
        <w:rPr>
          <w:rFonts w:hAnsi="宋体"/>
          <w:sz w:val="24"/>
        </w:rPr>
      </w:pPr>
      <w:r>
        <w:rPr>
          <w:rFonts w:hAnsi="宋体" w:hint="eastAsia"/>
          <w:sz w:val="24"/>
        </w:rPr>
        <w:t>○检验结果差错比：低于万分之一。</w:t>
      </w:r>
    </w:p>
    <w:p w:rsidR="004B5E30" w:rsidRDefault="00E7345B">
      <w:pPr>
        <w:spacing w:line="360" w:lineRule="auto"/>
        <w:ind w:firstLineChars="200" w:firstLine="480"/>
        <w:rPr>
          <w:rFonts w:hAnsi="宋体"/>
          <w:sz w:val="24"/>
        </w:rPr>
      </w:pPr>
      <w:r>
        <w:rPr>
          <w:rFonts w:hAnsi="宋体" w:hint="eastAsia"/>
          <w:sz w:val="24"/>
        </w:rPr>
        <w:t>○报告内容与报告结论要吻合。</w:t>
      </w:r>
    </w:p>
    <w:p w:rsidR="004B5E30" w:rsidRDefault="00E7345B">
      <w:pPr>
        <w:spacing w:line="360" w:lineRule="auto"/>
        <w:ind w:firstLineChars="200" w:firstLine="480"/>
        <w:rPr>
          <w:rFonts w:hAnsi="宋体"/>
          <w:sz w:val="24"/>
        </w:rPr>
      </w:pPr>
      <w:r>
        <w:rPr>
          <w:rFonts w:hAnsi="宋体" w:hint="eastAsia"/>
          <w:sz w:val="24"/>
        </w:rPr>
        <w:t>○检测标本丢失、运送错误（次数累计</w:t>
      </w:r>
      <w:r>
        <w:rPr>
          <w:rFonts w:hAnsi="宋体"/>
          <w:sz w:val="24"/>
        </w:rPr>
        <w:t>/</w:t>
      </w:r>
      <w:r>
        <w:rPr>
          <w:rFonts w:hAnsi="宋体" w:hint="eastAsia"/>
          <w:sz w:val="24"/>
        </w:rPr>
        <w:t>月</w:t>
      </w:r>
      <w:r>
        <w:rPr>
          <w:rFonts w:hAnsi="宋体"/>
          <w:sz w:val="24"/>
        </w:rPr>
        <w:t>/</w:t>
      </w:r>
      <w:r>
        <w:rPr>
          <w:rFonts w:hAnsi="宋体" w:hint="eastAsia"/>
          <w:sz w:val="24"/>
        </w:rPr>
        <w:t>季度）：季度不能高于千分之一。</w:t>
      </w:r>
    </w:p>
    <w:p w:rsidR="004B5E30" w:rsidRDefault="00E7345B">
      <w:pPr>
        <w:spacing w:line="360" w:lineRule="auto"/>
        <w:ind w:firstLineChars="200" w:firstLine="480"/>
        <w:rPr>
          <w:rFonts w:hAnsi="宋体"/>
          <w:sz w:val="24"/>
        </w:rPr>
      </w:pPr>
      <w:r>
        <w:rPr>
          <w:rFonts w:hAnsi="宋体" w:hint="eastAsia"/>
          <w:sz w:val="24"/>
        </w:rPr>
        <w:t>○检测项目要与院方开单项目吻合。</w:t>
      </w:r>
    </w:p>
    <w:p w:rsidR="004B5E30" w:rsidRDefault="00E7345B">
      <w:pPr>
        <w:spacing w:line="360" w:lineRule="auto"/>
        <w:ind w:firstLineChars="200" w:firstLine="480"/>
        <w:rPr>
          <w:rFonts w:hAnsi="宋体"/>
          <w:sz w:val="24"/>
        </w:rPr>
      </w:pPr>
      <w:r>
        <w:rPr>
          <w:rFonts w:hAnsi="宋体" w:hint="eastAsia"/>
          <w:sz w:val="24"/>
        </w:rPr>
        <w:t>○运送要求：专线运送，需满足医院标本采集运输要求，保证标本检验前的质量。</w:t>
      </w:r>
    </w:p>
    <w:p w:rsidR="004B5E30" w:rsidRDefault="00E7345B">
      <w:pPr>
        <w:spacing w:line="360" w:lineRule="auto"/>
        <w:ind w:firstLineChars="200" w:firstLine="480"/>
        <w:rPr>
          <w:rFonts w:hAnsi="宋体"/>
          <w:sz w:val="24"/>
        </w:rPr>
      </w:pPr>
      <w:r>
        <w:rPr>
          <w:rFonts w:hAnsi="宋体" w:hint="eastAsia"/>
          <w:sz w:val="24"/>
        </w:rPr>
        <w:t>五、项目管理要求：</w:t>
      </w:r>
    </w:p>
    <w:p w:rsidR="004B5E30" w:rsidRDefault="00E7345B">
      <w:pPr>
        <w:spacing w:line="360" w:lineRule="auto"/>
        <w:ind w:firstLineChars="200" w:firstLine="480"/>
        <w:rPr>
          <w:rFonts w:hAnsi="宋体"/>
          <w:sz w:val="24"/>
        </w:rPr>
      </w:pPr>
      <w:r>
        <w:rPr>
          <w:rFonts w:hAnsi="宋体"/>
          <w:sz w:val="24"/>
        </w:rPr>
        <w:t>1</w:t>
      </w:r>
      <w:r>
        <w:rPr>
          <w:rFonts w:hAnsi="宋体" w:hint="eastAsia"/>
          <w:sz w:val="24"/>
        </w:rPr>
        <w:t>、投标人中标后须制定符合本项目要求的各项管理服务质量指标，并提交采购人，同时须根据采购人的要求进行适当的修改，接受采购人的监督。</w:t>
      </w:r>
    </w:p>
    <w:p w:rsidR="004B5E30" w:rsidRDefault="00E7345B">
      <w:pPr>
        <w:spacing w:line="360" w:lineRule="auto"/>
        <w:ind w:firstLineChars="200" w:firstLine="480"/>
        <w:rPr>
          <w:rFonts w:hAnsi="宋体"/>
          <w:sz w:val="24"/>
        </w:rPr>
      </w:pPr>
      <w:r>
        <w:rPr>
          <w:rFonts w:hAnsi="宋体"/>
          <w:sz w:val="24"/>
        </w:rPr>
        <w:t>2</w:t>
      </w:r>
      <w:r>
        <w:rPr>
          <w:rFonts w:hAnsi="宋体" w:hint="eastAsia"/>
          <w:sz w:val="24"/>
        </w:rPr>
        <w:t>、投标人中标</w:t>
      </w:r>
      <w:r>
        <w:rPr>
          <w:rFonts w:hAnsi="宋体" w:hint="eastAsia"/>
          <w:sz w:val="24"/>
        </w:rPr>
        <w:t>后必须建立相应的管理制度、管理架构，对各项工作流程安排情况及时通知采购人，接受采购人监督。</w:t>
      </w:r>
    </w:p>
    <w:p w:rsidR="004B5E30" w:rsidRDefault="00E7345B">
      <w:pPr>
        <w:spacing w:line="360" w:lineRule="auto"/>
        <w:ind w:firstLineChars="200" w:firstLine="480"/>
        <w:rPr>
          <w:rFonts w:hAnsi="宋体"/>
          <w:sz w:val="24"/>
        </w:rPr>
      </w:pPr>
      <w:r>
        <w:rPr>
          <w:rFonts w:hAnsi="宋体"/>
          <w:sz w:val="24"/>
        </w:rPr>
        <w:t>3</w:t>
      </w:r>
      <w:r>
        <w:rPr>
          <w:rFonts w:hAnsi="宋体" w:hint="eastAsia"/>
          <w:sz w:val="24"/>
        </w:rPr>
        <w:t>、投标人中标后须接受采购人的各项监督和检查，对采购人提出的合理意见必须及时</w:t>
      </w:r>
      <w:r>
        <w:rPr>
          <w:rFonts w:hAnsi="宋体" w:hint="eastAsia"/>
          <w:sz w:val="24"/>
        </w:rPr>
        <w:lastRenderedPageBreak/>
        <w:t>作出有效响应。</w:t>
      </w:r>
    </w:p>
    <w:p w:rsidR="004B5E30" w:rsidRDefault="00E7345B">
      <w:pPr>
        <w:spacing w:line="360" w:lineRule="auto"/>
        <w:ind w:firstLineChars="200" w:firstLine="480"/>
        <w:rPr>
          <w:rFonts w:hAnsi="宋体"/>
          <w:sz w:val="24"/>
        </w:rPr>
      </w:pPr>
      <w:r>
        <w:rPr>
          <w:rFonts w:hAnsi="宋体"/>
          <w:sz w:val="24"/>
        </w:rPr>
        <w:t>4</w:t>
      </w:r>
      <w:r>
        <w:rPr>
          <w:rFonts w:hAnsi="宋体" w:hint="eastAsia"/>
          <w:sz w:val="24"/>
        </w:rPr>
        <w:t>、投标文件中提供实验室人员名单及人员资质影印件，未提供按无效标处理。</w:t>
      </w:r>
    </w:p>
    <w:p w:rsidR="004B5E30" w:rsidRDefault="00E7345B">
      <w:pPr>
        <w:spacing w:line="360" w:lineRule="auto"/>
        <w:ind w:firstLineChars="200" w:firstLine="480"/>
        <w:rPr>
          <w:rFonts w:hAnsi="宋体"/>
          <w:sz w:val="24"/>
        </w:rPr>
      </w:pPr>
      <w:r>
        <w:rPr>
          <w:rFonts w:hAnsi="宋体"/>
          <w:sz w:val="24"/>
        </w:rPr>
        <w:t>5</w:t>
      </w:r>
      <w:r>
        <w:rPr>
          <w:rFonts w:hAnsi="宋体" w:hint="eastAsia"/>
          <w:sz w:val="24"/>
        </w:rPr>
        <w:t>、投标文件中提供检验设备目录清单，未提供按无效标处理。</w:t>
      </w:r>
    </w:p>
    <w:p w:rsidR="004B5E30" w:rsidRDefault="00E7345B">
      <w:pPr>
        <w:spacing w:line="360" w:lineRule="auto"/>
        <w:ind w:firstLineChars="200" w:firstLine="480"/>
        <w:rPr>
          <w:rFonts w:hAnsi="宋体"/>
          <w:sz w:val="24"/>
        </w:rPr>
      </w:pPr>
      <w:r>
        <w:rPr>
          <w:rFonts w:hAnsi="宋体"/>
          <w:sz w:val="24"/>
        </w:rPr>
        <w:t>6</w:t>
      </w:r>
      <w:r>
        <w:rPr>
          <w:rFonts w:hAnsi="宋体" w:hint="eastAsia"/>
          <w:sz w:val="24"/>
        </w:rPr>
        <w:t>、本项目服务期间所产生的其他费用由中标人承担。</w:t>
      </w:r>
    </w:p>
    <w:p w:rsidR="004B5E30" w:rsidRDefault="00E7345B">
      <w:pPr>
        <w:spacing w:line="360" w:lineRule="auto"/>
        <w:ind w:firstLineChars="200" w:firstLine="480"/>
        <w:rPr>
          <w:rFonts w:hAnsi="宋体"/>
          <w:sz w:val="24"/>
        </w:rPr>
      </w:pPr>
      <w:r>
        <w:rPr>
          <w:rFonts w:hAnsi="宋体" w:hint="eastAsia"/>
          <w:sz w:val="24"/>
        </w:rPr>
        <w:t>六、其他要求：</w:t>
      </w:r>
    </w:p>
    <w:p w:rsidR="004B5E30" w:rsidRDefault="00E7345B">
      <w:pPr>
        <w:spacing w:line="360" w:lineRule="auto"/>
        <w:ind w:firstLineChars="200" w:firstLine="480"/>
        <w:rPr>
          <w:rFonts w:hAnsi="宋体"/>
          <w:sz w:val="24"/>
        </w:rPr>
      </w:pPr>
      <w:r>
        <w:rPr>
          <w:rFonts w:hAnsi="宋体"/>
          <w:sz w:val="24"/>
        </w:rPr>
        <w:t>1</w:t>
      </w:r>
      <w:r>
        <w:rPr>
          <w:rFonts w:hAnsi="宋体" w:hint="eastAsia"/>
          <w:sz w:val="24"/>
        </w:rPr>
        <w:t>、提供每年</w:t>
      </w:r>
      <w:r>
        <w:rPr>
          <w:rFonts w:hAnsi="宋体"/>
          <w:sz w:val="24"/>
        </w:rPr>
        <w:t>2</w:t>
      </w:r>
      <w:r>
        <w:rPr>
          <w:rFonts w:hAnsi="宋体"/>
          <w:sz w:val="24"/>
        </w:rPr>
        <w:t>—</w:t>
      </w:r>
      <w:r>
        <w:rPr>
          <w:rFonts w:hAnsi="宋体"/>
          <w:sz w:val="24"/>
        </w:rPr>
        <w:t>4</w:t>
      </w:r>
      <w:r>
        <w:rPr>
          <w:rFonts w:hAnsi="宋体" w:hint="eastAsia"/>
          <w:sz w:val="24"/>
        </w:rPr>
        <w:t>名检验人员到公司短期免费业务交流（含差旅、住宿），提供最新版的外检项目标本采集和运送手册及诊断项目总汇手册。</w:t>
      </w:r>
    </w:p>
    <w:p w:rsidR="004B5E30" w:rsidRDefault="00E7345B">
      <w:pPr>
        <w:pStyle w:val="a6"/>
        <w:spacing w:line="360" w:lineRule="auto"/>
        <w:ind w:firstLineChars="200" w:firstLine="480"/>
        <w:rPr>
          <w:rFonts w:ascii="宋体" w:cs="宋体"/>
          <w:sz w:val="24"/>
        </w:rPr>
      </w:pPr>
      <w:r>
        <w:rPr>
          <w:rFonts w:ascii="宋体" w:hAnsi="宋体" w:cs="宋体"/>
          <w:sz w:val="24"/>
        </w:rPr>
        <w:t>*2</w:t>
      </w:r>
      <w:r>
        <w:rPr>
          <w:rFonts w:ascii="宋体" w:hAnsi="宋体" w:cs="宋体" w:hint="eastAsia"/>
          <w:sz w:val="24"/>
        </w:rPr>
        <w:t>、投标人承诺中标后，履行合同过程中以所给最新版诊断项目总汇手册及标本采集手册内容为准。</w:t>
      </w:r>
    </w:p>
    <w:p w:rsidR="004B5E30" w:rsidRDefault="00E7345B">
      <w:pPr>
        <w:spacing w:line="360" w:lineRule="auto"/>
        <w:ind w:firstLineChars="200" w:firstLine="480"/>
        <w:rPr>
          <w:rFonts w:hAnsi="宋体"/>
          <w:sz w:val="24"/>
        </w:rPr>
      </w:pPr>
      <w:r>
        <w:rPr>
          <w:rFonts w:hAnsi="宋体"/>
          <w:sz w:val="24"/>
        </w:rPr>
        <w:t>*3</w:t>
      </w:r>
      <w:r>
        <w:rPr>
          <w:rFonts w:hAnsi="宋体" w:hint="eastAsia"/>
          <w:sz w:val="24"/>
        </w:rPr>
        <w:t>、每年须提供合作项目的质量保证文件（质量管理体系完善，有标本分析前质量控制程序</w:t>
      </w:r>
      <w:r>
        <w:rPr>
          <w:rFonts w:hAnsi="宋体"/>
          <w:sz w:val="24"/>
        </w:rPr>
        <w:t>—</w:t>
      </w:r>
      <w:r>
        <w:rPr>
          <w:rFonts w:hAnsi="宋体" w:hint="eastAsia"/>
          <w:sz w:val="24"/>
        </w:rPr>
        <w:t>标本运送流转质量保证、室内质控、室间质评、仪器比对及性能验证评价），保证外送检验项目的准确性。</w:t>
      </w:r>
    </w:p>
    <w:p w:rsidR="004B5E30" w:rsidRDefault="00E7345B">
      <w:pPr>
        <w:spacing w:line="360" w:lineRule="auto"/>
        <w:ind w:firstLineChars="200" w:firstLine="480"/>
        <w:rPr>
          <w:rFonts w:hAnsi="宋体"/>
          <w:sz w:val="24"/>
        </w:rPr>
      </w:pPr>
      <w:r>
        <w:rPr>
          <w:rFonts w:hAnsi="宋体"/>
          <w:sz w:val="24"/>
        </w:rPr>
        <w:t>*4</w:t>
      </w:r>
      <w:r>
        <w:rPr>
          <w:rFonts w:hAnsi="宋体" w:hint="eastAsia"/>
          <w:sz w:val="24"/>
        </w:rPr>
        <w:t>、在检验科建立信息化连接报告查询工作站，与医院</w:t>
      </w:r>
      <w:r>
        <w:rPr>
          <w:rFonts w:hAnsi="宋体"/>
          <w:sz w:val="24"/>
        </w:rPr>
        <w:t>LIS</w:t>
      </w:r>
      <w:r>
        <w:rPr>
          <w:rFonts w:hAnsi="宋体" w:hint="eastAsia"/>
          <w:sz w:val="24"/>
        </w:rPr>
        <w:t>系统连接（免费提供电脑、打印机），连接过程中产生的接口费用由中标人支付，中标后提供咨询服务联系电话。</w:t>
      </w:r>
    </w:p>
    <w:p w:rsidR="004B5E30" w:rsidRDefault="00E7345B">
      <w:pPr>
        <w:spacing w:line="360" w:lineRule="auto"/>
        <w:ind w:firstLineChars="200" w:firstLine="480"/>
        <w:rPr>
          <w:rFonts w:hAnsi="宋体"/>
          <w:sz w:val="24"/>
        </w:rPr>
      </w:pPr>
      <w:r>
        <w:rPr>
          <w:rFonts w:hAnsi="宋体" w:hint="eastAsia"/>
          <w:sz w:val="24"/>
        </w:rPr>
        <w:t>*5</w:t>
      </w:r>
      <w:r>
        <w:rPr>
          <w:rFonts w:hAnsi="宋体" w:hint="eastAsia"/>
          <w:sz w:val="24"/>
        </w:rPr>
        <w:t>、投标人承诺中标后，履行投标方需求的检测方法学，如若不符合将承担上级相关部门检查予</w:t>
      </w:r>
      <w:r>
        <w:rPr>
          <w:rFonts w:hAnsi="宋体" w:hint="eastAsia"/>
          <w:sz w:val="24"/>
        </w:rPr>
        <w:t>以的处罚。</w:t>
      </w:r>
    </w:p>
    <w:p w:rsidR="004B5E30" w:rsidRDefault="00E7345B">
      <w:pPr>
        <w:spacing w:line="360" w:lineRule="auto"/>
        <w:ind w:firstLineChars="200" w:firstLine="480"/>
        <w:rPr>
          <w:rFonts w:hAnsi="宋体"/>
          <w:sz w:val="24"/>
        </w:rPr>
      </w:pPr>
      <w:r>
        <w:rPr>
          <w:rFonts w:hAnsi="宋体" w:hint="eastAsia"/>
          <w:sz w:val="24"/>
        </w:rPr>
        <w:t>七、报价要求：</w:t>
      </w:r>
    </w:p>
    <w:p w:rsidR="004B5E30" w:rsidRDefault="00E7345B">
      <w:pPr>
        <w:spacing w:line="360" w:lineRule="auto"/>
        <w:ind w:firstLineChars="200" w:firstLine="480"/>
        <w:rPr>
          <w:rFonts w:hAnsi="宋体"/>
          <w:sz w:val="24"/>
        </w:rPr>
      </w:pPr>
      <w:r>
        <w:rPr>
          <w:rFonts w:hAnsi="宋体"/>
          <w:sz w:val="24"/>
        </w:rPr>
        <w:t>1</w:t>
      </w:r>
      <w:r>
        <w:rPr>
          <w:rFonts w:hAnsi="宋体" w:hint="eastAsia"/>
          <w:sz w:val="24"/>
        </w:rPr>
        <w:t>、报价以省物价为依据，工作量参照</w:t>
      </w:r>
      <w:r>
        <w:rPr>
          <w:rFonts w:hAnsi="宋体" w:hint="eastAsia"/>
          <w:color w:val="FF0000"/>
          <w:sz w:val="24"/>
        </w:rPr>
        <w:t>2022</w:t>
      </w:r>
      <w:r>
        <w:rPr>
          <w:rFonts w:hAnsi="宋体" w:hint="eastAsia"/>
          <w:sz w:val="24"/>
        </w:rPr>
        <w:t>年招标人主要外送项目</w:t>
      </w:r>
      <w:r>
        <w:rPr>
          <w:rFonts w:hAnsi="宋体" w:hint="eastAsia"/>
          <w:sz w:val="24"/>
          <w:szCs w:val="20"/>
        </w:rPr>
        <w:t>及报价表</w:t>
      </w:r>
      <w:r>
        <w:rPr>
          <w:rFonts w:hAnsi="宋体" w:hint="eastAsia"/>
          <w:sz w:val="24"/>
        </w:rPr>
        <w:t>，</w:t>
      </w:r>
      <w:r>
        <w:rPr>
          <w:rFonts w:hAnsi="宋体" w:hint="eastAsia"/>
          <w:b/>
          <w:sz w:val="24"/>
        </w:rPr>
        <w:t>以实际检测内容为准</w:t>
      </w:r>
      <w:r>
        <w:rPr>
          <w:rFonts w:hAnsi="宋体" w:hint="eastAsia"/>
          <w:sz w:val="24"/>
        </w:rPr>
        <w:t>，请各潜在投标单位综合考虑，慎重报价。涉及自主定价（即省物价没有的价格，中标后经双方共同协商参照外院，报上级相关部门批准的项目价格）的。</w:t>
      </w:r>
    </w:p>
    <w:p w:rsidR="004B5E30" w:rsidRDefault="00E7345B">
      <w:pPr>
        <w:spacing w:line="360" w:lineRule="auto"/>
        <w:ind w:firstLineChars="200" w:firstLine="480"/>
        <w:rPr>
          <w:rFonts w:hAnsi="宋体"/>
          <w:sz w:val="24"/>
        </w:rPr>
      </w:pPr>
      <w:r>
        <w:rPr>
          <w:rFonts w:hAnsi="宋体"/>
          <w:sz w:val="24"/>
        </w:rPr>
        <w:t>2</w:t>
      </w:r>
      <w:r>
        <w:rPr>
          <w:rFonts w:hAnsi="宋体" w:hint="eastAsia"/>
          <w:sz w:val="24"/>
        </w:rPr>
        <w:t>、所报的价格已包括本服务项目相关的所有成本、费用、相关税费和合理利润</w:t>
      </w:r>
      <w:r>
        <w:rPr>
          <w:rFonts w:hint="eastAsia"/>
          <w:sz w:val="24"/>
        </w:rPr>
        <w:t>、招标代理服务费等其他各项与之有关所有费用</w:t>
      </w:r>
      <w:r>
        <w:rPr>
          <w:rFonts w:hAnsi="宋体" w:hint="eastAsia"/>
          <w:sz w:val="24"/>
        </w:rPr>
        <w:t>。</w:t>
      </w:r>
    </w:p>
    <w:p w:rsidR="004B5E30" w:rsidRDefault="00E7345B">
      <w:pPr>
        <w:spacing w:line="360" w:lineRule="auto"/>
        <w:ind w:firstLineChars="200" w:firstLine="480"/>
        <w:rPr>
          <w:rFonts w:hAnsi="宋体"/>
          <w:sz w:val="24"/>
        </w:rPr>
      </w:pPr>
      <w:r>
        <w:rPr>
          <w:rFonts w:hAnsi="宋体"/>
          <w:sz w:val="24"/>
        </w:rPr>
        <w:t>3</w:t>
      </w:r>
      <w:r>
        <w:rPr>
          <w:rFonts w:hAnsi="宋体" w:hint="eastAsia"/>
          <w:sz w:val="24"/>
        </w:rPr>
        <w:t>、投标人一旦在本项目中获得中标资格，在投标时所报的价格于本项目服务期内不作变更。</w:t>
      </w:r>
    </w:p>
    <w:p w:rsidR="004B5E30" w:rsidRDefault="00E7345B">
      <w:pPr>
        <w:spacing w:line="360" w:lineRule="auto"/>
        <w:ind w:firstLineChars="200" w:firstLine="480"/>
        <w:rPr>
          <w:rFonts w:hAnsi="宋体"/>
          <w:sz w:val="24"/>
        </w:rPr>
      </w:pPr>
      <w:r>
        <w:rPr>
          <w:rFonts w:hAnsi="宋体" w:hint="eastAsia"/>
          <w:sz w:val="24"/>
        </w:rPr>
        <w:t>4</w:t>
      </w:r>
      <w:r>
        <w:rPr>
          <w:rFonts w:hAnsi="宋体" w:hint="eastAsia"/>
          <w:sz w:val="24"/>
        </w:rPr>
        <w:t>、投标报价形式为费率报价，费率最高限价为</w:t>
      </w:r>
      <w:r>
        <w:rPr>
          <w:rFonts w:hAnsi="宋体" w:hint="eastAsia"/>
          <w:color w:val="FF0000"/>
          <w:sz w:val="24"/>
        </w:rPr>
        <w:t>23</w:t>
      </w:r>
      <w:r>
        <w:rPr>
          <w:rFonts w:hAnsi="宋体"/>
          <w:color w:val="FF0000"/>
          <w:sz w:val="24"/>
        </w:rPr>
        <w:t>%</w:t>
      </w:r>
      <w:r>
        <w:rPr>
          <w:rFonts w:hAnsi="宋体" w:hint="eastAsia"/>
          <w:sz w:val="24"/>
        </w:rPr>
        <w:t>，以安庆</w:t>
      </w:r>
      <w:r>
        <w:rPr>
          <w:rFonts w:hAnsi="宋体" w:hint="eastAsia"/>
          <w:sz w:val="24"/>
        </w:rPr>
        <w:t>市医疗保障局、安庆市卫生健康委员会印发</w:t>
      </w:r>
      <w:r>
        <w:rPr>
          <w:rFonts w:hAnsi="宋体" w:hint="eastAsia"/>
          <w:color w:val="FF0000"/>
          <w:sz w:val="24"/>
        </w:rPr>
        <w:t>《安庆市医疗服务价格目录》</w:t>
      </w:r>
      <w:r>
        <w:rPr>
          <w:rFonts w:hAnsi="宋体" w:hint="eastAsia"/>
          <w:color w:val="FF0000"/>
          <w:sz w:val="24"/>
        </w:rPr>
        <w:t>(</w:t>
      </w:r>
      <w:r>
        <w:rPr>
          <w:rFonts w:hAnsi="宋体"/>
          <w:color w:val="FF0000"/>
          <w:sz w:val="24"/>
        </w:rPr>
        <w:t>20</w:t>
      </w:r>
      <w:r>
        <w:rPr>
          <w:rFonts w:hAnsi="宋体" w:hint="eastAsia"/>
          <w:color w:val="FF0000"/>
          <w:sz w:val="24"/>
        </w:rPr>
        <w:t>22</w:t>
      </w:r>
      <w:r>
        <w:rPr>
          <w:rFonts w:hAnsi="宋体" w:hint="eastAsia"/>
          <w:color w:val="FF0000"/>
          <w:sz w:val="24"/>
        </w:rPr>
        <w:t>年版</w:t>
      </w:r>
      <w:r>
        <w:rPr>
          <w:rFonts w:hAnsi="宋体" w:hint="eastAsia"/>
          <w:color w:val="FF0000"/>
          <w:sz w:val="24"/>
        </w:rPr>
        <w:t>)</w:t>
      </w:r>
      <w:r>
        <w:rPr>
          <w:rFonts w:hAnsi="宋体" w:hint="eastAsia"/>
          <w:color w:val="FF0000"/>
          <w:sz w:val="24"/>
        </w:rPr>
        <w:t>（宜医保办【</w:t>
      </w:r>
      <w:r>
        <w:rPr>
          <w:rFonts w:hAnsi="宋体" w:hint="eastAsia"/>
          <w:color w:val="FF0000"/>
          <w:sz w:val="24"/>
        </w:rPr>
        <w:t>2022</w:t>
      </w:r>
      <w:r>
        <w:rPr>
          <w:rFonts w:hAnsi="宋体" w:hint="eastAsia"/>
          <w:color w:val="FF0000"/>
          <w:sz w:val="24"/>
        </w:rPr>
        <w:t>】</w:t>
      </w:r>
      <w:r>
        <w:rPr>
          <w:rFonts w:hAnsi="宋体" w:hint="eastAsia"/>
          <w:color w:val="FF0000"/>
          <w:sz w:val="24"/>
        </w:rPr>
        <w:t>7</w:t>
      </w:r>
      <w:r>
        <w:rPr>
          <w:rFonts w:hAnsi="宋体" w:hint="eastAsia"/>
          <w:color w:val="FF0000"/>
          <w:sz w:val="24"/>
        </w:rPr>
        <w:t>号）</w:t>
      </w:r>
      <w:r>
        <w:rPr>
          <w:rFonts w:hAnsi="宋体" w:hint="eastAsia"/>
          <w:sz w:val="24"/>
        </w:rPr>
        <w:t>中的列明收费标准为计算基数。投标人实际检验费用</w:t>
      </w:r>
      <w:r>
        <w:rPr>
          <w:rFonts w:hAnsi="宋体"/>
          <w:sz w:val="24"/>
        </w:rPr>
        <w:t>=</w:t>
      </w:r>
      <w:r>
        <w:rPr>
          <w:rFonts w:hAnsi="宋体" w:hint="eastAsia"/>
          <w:sz w:val="24"/>
        </w:rPr>
        <w:t>计算基数×费率（折扣率）。（涉及自主定价的，所协商的自主定价为基数）。</w:t>
      </w:r>
    </w:p>
    <w:p w:rsidR="004B5E30" w:rsidRDefault="00E7345B">
      <w:pPr>
        <w:spacing w:line="360" w:lineRule="auto"/>
        <w:ind w:firstLineChars="200" w:firstLine="480"/>
        <w:rPr>
          <w:rFonts w:hAnsi="宋体"/>
          <w:sz w:val="24"/>
        </w:rPr>
      </w:pPr>
      <w:r>
        <w:rPr>
          <w:rFonts w:hAnsi="宋体" w:hint="eastAsia"/>
          <w:sz w:val="24"/>
        </w:rPr>
        <w:t>5</w:t>
      </w:r>
      <w:r>
        <w:rPr>
          <w:rFonts w:hAnsi="宋体" w:hint="eastAsia"/>
          <w:sz w:val="24"/>
        </w:rPr>
        <w:t>、省物价标准请投标人自行前往安徽省物价局网站查询。</w:t>
      </w:r>
    </w:p>
    <w:p w:rsidR="004B5E30" w:rsidRDefault="004B5E30">
      <w:pPr>
        <w:spacing w:line="360" w:lineRule="auto"/>
        <w:rPr>
          <w:rFonts w:hAnsi="宋体"/>
          <w:bCs/>
          <w:sz w:val="24"/>
        </w:rPr>
      </w:pPr>
    </w:p>
    <w:p w:rsidR="004B5E30" w:rsidRDefault="004B5E30">
      <w:pPr>
        <w:pStyle w:val="New"/>
      </w:pPr>
    </w:p>
    <w:p w:rsidR="004B5E30" w:rsidRDefault="00E7345B">
      <w:pPr>
        <w:spacing w:line="360" w:lineRule="auto"/>
        <w:rPr>
          <w:rFonts w:hAnsi="宋体"/>
          <w:sz w:val="24"/>
          <w:szCs w:val="20"/>
        </w:rPr>
      </w:pPr>
      <w:r>
        <w:rPr>
          <w:rFonts w:hAnsi="宋体" w:hint="eastAsia"/>
          <w:bCs/>
          <w:sz w:val="24"/>
        </w:rPr>
        <w:lastRenderedPageBreak/>
        <w:t>附表（一）</w:t>
      </w:r>
      <w:r>
        <w:rPr>
          <w:rFonts w:hAnsi="宋体"/>
          <w:color w:val="FF0000"/>
          <w:sz w:val="24"/>
          <w:szCs w:val="20"/>
        </w:rPr>
        <w:t>20</w:t>
      </w:r>
      <w:r>
        <w:rPr>
          <w:rFonts w:hAnsi="宋体" w:hint="eastAsia"/>
          <w:color w:val="FF0000"/>
          <w:sz w:val="24"/>
          <w:szCs w:val="20"/>
        </w:rPr>
        <w:t>22</w:t>
      </w:r>
      <w:r>
        <w:rPr>
          <w:rFonts w:hAnsi="宋体" w:hint="eastAsia"/>
          <w:sz w:val="24"/>
          <w:szCs w:val="20"/>
        </w:rPr>
        <w:t>年招标人主要外送项目及收费标准</w:t>
      </w:r>
    </w:p>
    <w:tbl>
      <w:tblPr>
        <w:tblW w:w="974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3160"/>
        <w:gridCol w:w="2878"/>
        <w:gridCol w:w="1800"/>
        <w:gridCol w:w="1275"/>
      </w:tblGrid>
      <w:tr w:rsidR="004B5E30">
        <w:trPr>
          <w:trHeight w:val="270"/>
        </w:trPr>
        <w:tc>
          <w:tcPr>
            <w:tcW w:w="636" w:type="dxa"/>
            <w:noWrap/>
            <w:vAlign w:val="center"/>
          </w:tcPr>
          <w:p w:rsidR="004B5E30" w:rsidRDefault="00E7345B">
            <w:pPr>
              <w:widowControl/>
              <w:jc w:val="center"/>
              <w:rPr>
                <w:rFonts w:hAnsi="宋体"/>
                <w:szCs w:val="21"/>
              </w:rPr>
            </w:pPr>
            <w:r>
              <w:rPr>
                <w:rFonts w:hAnsi="宋体" w:hint="eastAsia"/>
                <w:szCs w:val="21"/>
              </w:rPr>
              <w:t>序号</w:t>
            </w:r>
          </w:p>
        </w:tc>
        <w:tc>
          <w:tcPr>
            <w:tcW w:w="3160" w:type="dxa"/>
            <w:noWrap/>
            <w:vAlign w:val="center"/>
          </w:tcPr>
          <w:p w:rsidR="004B5E30" w:rsidRDefault="00E7345B">
            <w:pPr>
              <w:widowControl/>
              <w:jc w:val="center"/>
              <w:rPr>
                <w:rFonts w:hAnsi="宋体"/>
                <w:szCs w:val="21"/>
              </w:rPr>
            </w:pPr>
            <w:r>
              <w:rPr>
                <w:rFonts w:hAnsi="宋体" w:hint="eastAsia"/>
                <w:szCs w:val="21"/>
              </w:rPr>
              <w:t>项目名称</w:t>
            </w:r>
          </w:p>
        </w:tc>
        <w:tc>
          <w:tcPr>
            <w:tcW w:w="2878" w:type="dxa"/>
          </w:tcPr>
          <w:p w:rsidR="004B5E30" w:rsidRDefault="004B5E30">
            <w:pPr>
              <w:pStyle w:val="afa"/>
              <w:spacing w:before="156"/>
              <w:ind w:leftChars="0" w:left="0" w:firstLineChars="0" w:firstLine="0"/>
            </w:pPr>
          </w:p>
          <w:p w:rsidR="004B5E30" w:rsidRDefault="00E7345B">
            <w:pPr>
              <w:jc w:val="center"/>
              <w:rPr>
                <w:rFonts w:hAnsi="宋体"/>
                <w:bCs/>
                <w:szCs w:val="21"/>
              </w:rPr>
            </w:pPr>
            <w:r>
              <w:rPr>
                <w:rFonts w:hint="eastAsia"/>
                <w:bCs/>
                <w:szCs w:val="21"/>
              </w:rPr>
              <w:t>出报告单时间</w:t>
            </w:r>
          </w:p>
        </w:tc>
        <w:tc>
          <w:tcPr>
            <w:tcW w:w="1800" w:type="dxa"/>
            <w:noWrap/>
            <w:vAlign w:val="center"/>
          </w:tcPr>
          <w:p w:rsidR="004B5E30" w:rsidRDefault="00E7345B">
            <w:pPr>
              <w:rPr>
                <w:rFonts w:hAnsi="宋体"/>
                <w:sz w:val="24"/>
              </w:rPr>
            </w:pPr>
            <w:r>
              <w:rPr>
                <w:rFonts w:hint="eastAsia"/>
              </w:rPr>
              <w:t>标本类型</w:t>
            </w:r>
          </w:p>
        </w:tc>
        <w:tc>
          <w:tcPr>
            <w:tcW w:w="1275" w:type="dxa"/>
            <w:noWrap/>
            <w:vAlign w:val="center"/>
          </w:tcPr>
          <w:p w:rsidR="004B5E30" w:rsidRDefault="00E7345B">
            <w:pPr>
              <w:widowControl/>
              <w:jc w:val="center"/>
              <w:rPr>
                <w:rFonts w:hAnsi="宋体"/>
                <w:szCs w:val="21"/>
              </w:rPr>
            </w:pPr>
            <w:r>
              <w:rPr>
                <w:rFonts w:hAnsi="宋体" w:hint="eastAsia"/>
                <w:szCs w:val="21"/>
              </w:rPr>
              <w:t>单项控制价（元）</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1</w:t>
            </w:r>
          </w:p>
        </w:tc>
        <w:tc>
          <w:tcPr>
            <w:tcW w:w="3160" w:type="dxa"/>
            <w:noWrap/>
          </w:tcPr>
          <w:p w:rsidR="004B5E30" w:rsidRDefault="00E7345B">
            <w:pPr>
              <w:rPr>
                <w:rFonts w:hAnsi="宋体"/>
                <w:szCs w:val="21"/>
              </w:rPr>
            </w:pPr>
            <w:r>
              <w:rPr>
                <w:rFonts w:hint="eastAsia"/>
                <w:szCs w:val="21"/>
              </w:rPr>
              <w:t>25</w:t>
            </w:r>
            <w:r>
              <w:rPr>
                <w:rFonts w:hint="eastAsia"/>
                <w:szCs w:val="21"/>
              </w:rPr>
              <w:t>羟基维生素</w:t>
            </w:r>
            <w:r>
              <w:rPr>
                <w:szCs w:val="21"/>
              </w:rPr>
              <w:t>D</w:t>
            </w:r>
          </w:p>
        </w:tc>
        <w:tc>
          <w:tcPr>
            <w:tcW w:w="2878" w:type="dxa"/>
          </w:tcPr>
          <w:p w:rsidR="004B5E30" w:rsidRDefault="00E7345B">
            <w:pPr>
              <w:rPr>
                <w:rFonts w:hAnsi="宋体"/>
                <w:szCs w:val="21"/>
              </w:rPr>
            </w:pPr>
            <w:r>
              <w:rPr>
                <w:rFonts w:hint="eastAsia"/>
                <w:szCs w:val="21"/>
              </w:rPr>
              <w:t>4</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120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2</w:t>
            </w:r>
          </w:p>
        </w:tc>
        <w:tc>
          <w:tcPr>
            <w:tcW w:w="3160" w:type="dxa"/>
            <w:noWrap/>
          </w:tcPr>
          <w:p w:rsidR="004B5E30" w:rsidRDefault="00E7345B">
            <w:pPr>
              <w:rPr>
                <w:rFonts w:hAnsi="宋体"/>
                <w:szCs w:val="21"/>
              </w:rPr>
            </w:pPr>
            <w:r>
              <w:rPr>
                <w:rFonts w:hint="eastAsia"/>
                <w:szCs w:val="21"/>
              </w:rPr>
              <w:t>D-</w:t>
            </w:r>
            <w:r>
              <w:rPr>
                <w:rFonts w:hint="eastAsia"/>
                <w:szCs w:val="21"/>
              </w:rPr>
              <w:t>二聚体定量</w:t>
            </w:r>
          </w:p>
        </w:tc>
        <w:tc>
          <w:tcPr>
            <w:tcW w:w="2878" w:type="dxa"/>
          </w:tcPr>
          <w:p w:rsidR="004B5E30" w:rsidRDefault="00E7345B">
            <w:pPr>
              <w:rPr>
                <w:rFonts w:hAnsi="宋体"/>
                <w:szCs w:val="21"/>
              </w:rPr>
            </w:pPr>
            <w:r>
              <w:rPr>
                <w:rFonts w:hint="eastAsia"/>
                <w:szCs w:val="21"/>
              </w:rPr>
              <w:t>4</w:t>
            </w:r>
            <w:r>
              <w:rPr>
                <w:rFonts w:hint="eastAsia"/>
                <w:szCs w:val="21"/>
              </w:rPr>
              <w:t>个工作日</w:t>
            </w:r>
          </w:p>
        </w:tc>
        <w:tc>
          <w:tcPr>
            <w:tcW w:w="1800" w:type="dxa"/>
            <w:noWrap/>
            <w:vAlign w:val="center"/>
          </w:tcPr>
          <w:p w:rsidR="004B5E30" w:rsidRDefault="00E7345B">
            <w:pPr>
              <w:rPr>
                <w:rFonts w:hAnsi="宋体"/>
                <w:sz w:val="24"/>
              </w:rPr>
            </w:pPr>
            <w:r>
              <w:rPr>
                <w:rFonts w:hint="eastAsia"/>
              </w:rPr>
              <w:t>枸橼酸钠抗凝全血</w:t>
            </w:r>
          </w:p>
        </w:tc>
        <w:tc>
          <w:tcPr>
            <w:tcW w:w="1275" w:type="dxa"/>
            <w:noWrap/>
            <w:vAlign w:val="center"/>
          </w:tcPr>
          <w:p w:rsidR="004B5E30" w:rsidRDefault="00E7345B">
            <w:pPr>
              <w:jc w:val="right"/>
              <w:rPr>
                <w:rFonts w:hAnsi="宋体"/>
                <w:sz w:val="24"/>
              </w:rPr>
            </w:pPr>
            <w:r>
              <w:rPr>
                <w:rFonts w:hint="eastAsia"/>
              </w:rPr>
              <w:t>40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3</w:t>
            </w:r>
          </w:p>
        </w:tc>
        <w:tc>
          <w:tcPr>
            <w:tcW w:w="3160" w:type="dxa"/>
            <w:noWrap/>
          </w:tcPr>
          <w:p w:rsidR="004B5E30" w:rsidRDefault="00E7345B">
            <w:pPr>
              <w:rPr>
                <w:rFonts w:hAnsi="宋体"/>
                <w:szCs w:val="21"/>
              </w:rPr>
            </w:pPr>
            <w:r>
              <w:rPr>
                <w:rFonts w:hint="eastAsia"/>
                <w:szCs w:val="21"/>
              </w:rPr>
              <w:t>丙肝</w:t>
            </w:r>
            <w:r>
              <w:rPr>
                <w:szCs w:val="21"/>
              </w:rPr>
              <w:t>HCV-RNA</w:t>
            </w:r>
            <w:r>
              <w:rPr>
                <w:rFonts w:hint="eastAsia"/>
                <w:szCs w:val="21"/>
              </w:rPr>
              <w:t>定量</w:t>
            </w:r>
          </w:p>
        </w:tc>
        <w:tc>
          <w:tcPr>
            <w:tcW w:w="2878" w:type="dxa"/>
          </w:tcPr>
          <w:p w:rsidR="004B5E30" w:rsidRDefault="00E7345B">
            <w:pPr>
              <w:rPr>
                <w:rFonts w:hAnsi="宋体"/>
                <w:szCs w:val="21"/>
              </w:rPr>
            </w:pPr>
            <w:r>
              <w:rPr>
                <w:rFonts w:hint="eastAsia"/>
                <w:szCs w:val="21"/>
              </w:rPr>
              <w:t>5</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110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4</w:t>
            </w:r>
          </w:p>
        </w:tc>
        <w:tc>
          <w:tcPr>
            <w:tcW w:w="3160" w:type="dxa"/>
            <w:noWrap/>
          </w:tcPr>
          <w:p w:rsidR="004B5E30" w:rsidRDefault="00E7345B">
            <w:pPr>
              <w:rPr>
                <w:rFonts w:hAnsi="宋体"/>
                <w:szCs w:val="21"/>
              </w:rPr>
            </w:pPr>
            <w:r>
              <w:rPr>
                <w:rFonts w:hint="eastAsia"/>
                <w:szCs w:val="21"/>
              </w:rPr>
              <w:t>丙型肝炎抗体两项</w:t>
            </w:r>
          </w:p>
        </w:tc>
        <w:tc>
          <w:tcPr>
            <w:tcW w:w="2878" w:type="dxa"/>
          </w:tcPr>
          <w:p w:rsidR="004B5E30" w:rsidRDefault="00E7345B">
            <w:pPr>
              <w:rPr>
                <w:rFonts w:hAnsi="宋体"/>
                <w:szCs w:val="21"/>
              </w:rPr>
            </w:pPr>
            <w:r>
              <w:rPr>
                <w:rFonts w:hint="eastAsia"/>
                <w:szCs w:val="21"/>
              </w:rPr>
              <w:t>2</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50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5</w:t>
            </w:r>
          </w:p>
        </w:tc>
        <w:tc>
          <w:tcPr>
            <w:tcW w:w="3160" w:type="dxa"/>
            <w:noWrap/>
          </w:tcPr>
          <w:p w:rsidR="004B5E30" w:rsidRDefault="00E7345B">
            <w:pPr>
              <w:rPr>
                <w:rFonts w:hAnsi="宋体"/>
                <w:szCs w:val="21"/>
              </w:rPr>
            </w:pPr>
            <w:r>
              <w:rPr>
                <w:rFonts w:hint="eastAsia"/>
                <w:szCs w:val="21"/>
              </w:rPr>
              <w:t>促甲状腺素受体抗体</w:t>
            </w:r>
            <w:r>
              <w:rPr>
                <w:rFonts w:hint="eastAsia"/>
                <w:szCs w:val="21"/>
              </w:rPr>
              <w:t>TR-Ab</w:t>
            </w:r>
          </w:p>
        </w:tc>
        <w:tc>
          <w:tcPr>
            <w:tcW w:w="2878" w:type="dxa"/>
          </w:tcPr>
          <w:p w:rsidR="004B5E30" w:rsidRDefault="00E7345B">
            <w:pPr>
              <w:rPr>
                <w:rFonts w:hAnsi="宋体"/>
                <w:szCs w:val="21"/>
              </w:rPr>
            </w:pPr>
            <w:r>
              <w:rPr>
                <w:rFonts w:hint="eastAsia"/>
                <w:szCs w:val="21"/>
              </w:rPr>
              <w:t>1</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36</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6</w:t>
            </w:r>
          </w:p>
        </w:tc>
        <w:tc>
          <w:tcPr>
            <w:tcW w:w="3160" w:type="dxa"/>
            <w:noWrap/>
          </w:tcPr>
          <w:p w:rsidR="004B5E30" w:rsidRDefault="00E7345B">
            <w:pPr>
              <w:rPr>
                <w:rFonts w:hAnsi="宋体"/>
                <w:szCs w:val="21"/>
              </w:rPr>
            </w:pPr>
            <w:r>
              <w:rPr>
                <w:rFonts w:hint="eastAsia"/>
                <w:szCs w:val="21"/>
              </w:rPr>
              <w:t>促肾上腺皮质激素</w:t>
            </w:r>
            <w:r>
              <w:rPr>
                <w:szCs w:val="21"/>
              </w:rPr>
              <w:t>ACTH</w:t>
            </w:r>
          </w:p>
        </w:tc>
        <w:tc>
          <w:tcPr>
            <w:tcW w:w="2878" w:type="dxa"/>
          </w:tcPr>
          <w:p w:rsidR="004B5E30" w:rsidRDefault="00E7345B">
            <w:pPr>
              <w:rPr>
                <w:rFonts w:hAnsi="宋体"/>
                <w:szCs w:val="21"/>
              </w:rPr>
            </w:pPr>
            <w:r>
              <w:rPr>
                <w:rFonts w:hint="eastAsia"/>
                <w:szCs w:val="21"/>
              </w:rPr>
              <w:t>1</w:t>
            </w:r>
            <w:r>
              <w:rPr>
                <w:rFonts w:hint="eastAsia"/>
                <w:szCs w:val="21"/>
              </w:rPr>
              <w:t>个工作日</w:t>
            </w:r>
          </w:p>
        </w:tc>
        <w:tc>
          <w:tcPr>
            <w:tcW w:w="1800" w:type="dxa"/>
            <w:noWrap/>
            <w:vAlign w:val="center"/>
          </w:tcPr>
          <w:p w:rsidR="004B5E30" w:rsidRDefault="00E7345B">
            <w:pPr>
              <w:rPr>
                <w:rFonts w:hAnsi="宋体"/>
                <w:sz w:val="24"/>
              </w:rPr>
            </w:pPr>
            <w:r>
              <w:rPr>
                <w:rFonts w:hint="eastAsia"/>
              </w:rPr>
              <w:t>EDTA</w:t>
            </w:r>
            <w:r>
              <w:rPr>
                <w:rFonts w:hint="eastAsia"/>
              </w:rPr>
              <w:t>抗凝全血</w:t>
            </w:r>
          </w:p>
        </w:tc>
        <w:tc>
          <w:tcPr>
            <w:tcW w:w="1275" w:type="dxa"/>
            <w:noWrap/>
            <w:vAlign w:val="center"/>
          </w:tcPr>
          <w:p w:rsidR="004B5E30" w:rsidRDefault="00E7345B">
            <w:pPr>
              <w:jc w:val="right"/>
              <w:rPr>
                <w:rFonts w:hAnsi="宋体"/>
                <w:sz w:val="24"/>
              </w:rPr>
            </w:pPr>
            <w:r>
              <w:rPr>
                <w:rFonts w:hint="eastAsia"/>
              </w:rPr>
              <w:t>80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7</w:t>
            </w:r>
          </w:p>
        </w:tc>
        <w:tc>
          <w:tcPr>
            <w:tcW w:w="3160" w:type="dxa"/>
            <w:noWrap/>
          </w:tcPr>
          <w:p w:rsidR="004B5E30" w:rsidRDefault="00E7345B">
            <w:pPr>
              <w:rPr>
                <w:rFonts w:hAnsi="宋体"/>
                <w:szCs w:val="21"/>
              </w:rPr>
            </w:pPr>
            <w:r>
              <w:rPr>
                <w:rFonts w:hint="eastAsia"/>
                <w:szCs w:val="21"/>
              </w:rPr>
              <w:t>丁型肝炎抗体两项（</w:t>
            </w:r>
            <w:r>
              <w:rPr>
                <w:szCs w:val="21"/>
              </w:rPr>
              <w:t>HDV-IgMIgG</w:t>
            </w:r>
            <w:r>
              <w:rPr>
                <w:rFonts w:hint="eastAsia"/>
                <w:szCs w:val="21"/>
              </w:rPr>
              <w:t>）</w:t>
            </w:r>
          </w:p>
        </w:tc>
        <w:tc>
          <w:tcPr>
            <w:tcW w:w="2878" w:type="dxa"/>
          </w:tcPr>
          <w:p w:rsidR="004B5E30" w:rsidRDefault="00E7345B">
            <w:pPr>
              <w:rPr>
                <w:rFonts w:hAnsi="宋体"/>
                <w:szCs w:val="21"/>
              </w:rPr>
            </w:pPr>
            <w:r>
              <w:rPr>
                <w:rFonts w:hint="eastAsia"/>
                <w:szCs w:val="21"/>
              </w:rPr>
              <w:t>1</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50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8</w:t>
            </w:r>
          </w:p>
        </w:tc>
        <w:tc>
          <w:tcPr>
            <w:tcW w:w="3160" w:type="dxa"/>
            <w:noWrap/>
          </w:tcPr>
          <w:p w:rsidR="004B5E30" w:rsidRDefault="00E7345B">
            <w:pPr>
              <w:rPr>
                <w:rFonts w:hAnsi="宋体"/>
                <w:szCs w:val="21"/>
              </w:rPr>
            </w:pPr>
            <w:r>
              <w:rPr>
                <w:rFonts w:hint="eastAsia"/>
                <w:szCs w:val="21"/>
              </w:rPr>
              <w:t>肥达氏试验</w:t>
            </w:r>
          </w:p>
        </w:tc>
        <w:tc>
          <w:tcPr>
            <w:tcW w:w="2878" w:type="dxa"/>
          </w:tcPr>
          <w:p w:rsidR="004B5E30" w:rsidRDefault="00E7345B">
            <w:pPr>
              <w:rPr>
                <w:rFonts w:hAnsi="宋体"/>
                <w:szCs w:val="21"/>
              </w:rPr>
            </w:pPr>
            <w:r>
              <w:rPr>
                <w:rFonts w:hint="eastAsia"/>
                <w:szCs w:val="21"/>
              </w:rPr>
              <w:t>2</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10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9</w:t>
            </w:r>
          </w:p>
        </w:tc>
        <w:tc>
          <w:tcPr>
            <w:tcW w:w="3160" w:type="dxa"/>
            <w:noWrap/>
          </w:tcPr>
          <w:p w:rsidR="004B5E30" w:rsidRDefault="00E7345B">
            <w:pPr>
              <w:rPr>
                <w:rFonts w:hAnsi="宋体"/>
                <w:szCs w:val="21"/>
              </w:rPr>
            </w:pPr>
            <w:r>
              <w:rPr>
                <w:rFonts w:hint="eastAsia"/>
                <w:szCs w:val="21"/>
              </w:rPr>
              <w:t>肺癌三项（</w:t>
            </w:r>
            <w:r>
              <w:rPr>
                <w:szCs w:val="21"/>
              </w:rPr>
              <w:t>NSECF21-1CA50</w:t>
            </w:r>
            <w:r>
              <w:rPr>
                <w:rFonts w:hint="eastAsia"/>
                <w:szCs w:val="21"/>
              </w:rPr>
              <w:t>）</w:t>
            </w:r>
          </w:p>
        </w:tc>
        <w:tc>
          <w:tcPr>
            <w:tcW w:w="2878" w:type="dxa"/>
          </w:tcPr>
          <w:p w:rsidR="004B5E30" w:rsidRDefault="00E7345B">
            <w:pPr>
              <w:rPr>
                <w:rFonts w:hAnsi="宋体"/>
                <w:szCs w:val="21"/>
              </w:rPr>
            </w:pPr>
            <w:r>
              <w:rPr>
                <w:rFonts w:hint="eastAsia"/>
                <w:szCs w:val="21"/>
              </w:rPr>
              <w:t>1</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184</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10</w:t>
            </w:r>
          </w:p>
        </w:tc>
        <w:tc>
          <w:tcPr>
            <w:tcW w:w="3160" w:type="dxa"/>
            <w:noWrap/>
          </w:tcPr>
          <w:p w:rsidR="004B5E30" w:rsidRDefault="00E7345B">
            <w:pPr>
              <w:rPr>
                <w:rFonts w:hAnsi="宋体"/>
                <w:szCs w:val="21"/>
              </w:rPr>
            </w:pPr>
            <w:r>
              <w:rPr>
                <w:rFonts w:hint="eastAsia"/>
                <w:szCs w:val="21"/>
              </w:rPr>
              <w:t>肺炎四项</w:t>
            </w:r>
          </w:p>
        </w:tc>
        <w:tc>
          <w:tcPr>
            <w:tcW w:w="2878" w:type="dxa"/>
          </w:tcPr>
          <w:p w:rsidR="004B5E30" w:rsidRDefault="00E7345B">
            <w:pPr>
              <w:rPr>
                <w:rFonts w:hAnsi="宋体"/>
                <w:szCs w:val="21"/>
              </w:rPr>
            </w:pPr>
            <w:r>
              <w:rPr>
                <w:rFonts w:hint="eastAsia"/>
                <w:szCs w:val="21"/>
              </w:rPr>
              <w:t>2</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80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11</w:t>
            </w:r>
          </w:p>
        </w:tc>
        <w:tc>
          <w:tcPr>
            <w:tcW w:w="3160" w:type="dxa"/>
            <w:noWrap/>
          </w:tcPr>
          <w:p w:rsidR="004B5E30" w:rsidRDefault="00E7345B">
            <w:pPr>
              <w:rPr>
                <w:rFonts w:hAnsi="宋体"/>
                <w:szCs w:val="21"/>
              </w:rPr>
            </w:pPr>
            <w:r>
              <w:rPr>
                <w:rFonts w:hint="eastAsia"/>
                <w:szCs w:val="21"/>
              </w:rPr>
              <w:t>风湿四项（</w:t>
            </w:r>
            <w:r>
              <w:rPr>
                <w:rFonts w:hint="eastAsia"/>
                <w:szCs w:val="21"/>
              </w:rPr>
              <w:t>ANA.ENA.CCP.AKA)</w:t>
            </w:r>
          </w:p>
        </w:tc>
        <w:tc>
          <w:tcPr>
            <w:tcW w:w="2878" w:type="dxa"/>
          </w:tcPr>
          <w:p w:rsidR="004B5E30" w:rsidRDefault="00E7345B">
            <w:pPr>
              <w:rPr>
                <w:rFonts w:hAnsi="宋体"/>
                <w:szCs w:val="21"/>
              </w:rPr>
            </w:pPr>
            <w:r>
              <w:rPr>
                <w:rFonts w:hint="eastAsia"/>
                <w:szCs w:val="21"/>
              </w:rPr>
              <w:t>1.3.5</w:t>
            </w:r>
            <w:r>
              <w:rPr>
                <w:rFonts w:hint="eastAsia"/>
                <w:szCs w:val="21"/>
              </w:rPr>
              <w:t>白班检测（</w:t>
            </w:r>
            <w:r>
              <w:rPr>
                <w:szCs w:val="21"/>
              </w:rPr>
              <w:t>2-3</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255</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12</w:t>
            </w:r>
          </w:p>
        </w:tc>
        <w:tc>
          <w:tcPr>
            <w:tcW w:w="3160" w:type="dxa"/>
            <w:noWrap/>
          </w:tcPr>
          <w:p w:rsidR="004B5E30" w:rsidRDefault="00E7345B">
            <w:pPr>
              <w:rPr>
                <w:rFonts w:hAnsi="宋体"/>
                <w:szCs w:val="21"/>
              </w:rPr>
            </w:pPr>
            <w:r>
              <w:rPr>
                <w:rFonts w:hint="eastAsia"/>
                <w:szCs w:val="21"/>
              </w:rPr>
              <w:t>肝纤四项（</w:t>
            </w:r>
            <w:r>
              <w:rPr>
                <w:rFonts w:hint="eastAsia"/>
                <w:szCs w:val="21"/>
              </w:rPr>
              <w:t>HA,LN,IV-C,PC-III)</w:t>
            </w:r>
          </w:p>
        </w:tc>
        <w:tc>
          <w:tcPr>
            <w:tcW w:w="2878" w:type="dxa"/>
          </w:tcPr>
          <w:p w:rsidR="004B5E30" w:rsidRDefault="00E7345B">
            <w:pPr>
              <w:rPr>
                <w:rFonts w:hAnsi="宋体"/>
                <w:szCs w:val="21"/>
              </w:rPr>
            </w:pPr>
            <w:r>
              <w:rPr>
                <w:rFonts w:hint="eastAsia"/>
                <w:szCs w:val="21"/>
              </w:rPr>
              <w:t>3</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240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13</w:t>
            </w:r>
          </w:p>
        </w:tc>
        <w:tc>
          <w:tcPr>
            <w:tcW w:w="3160" w:type="dxa"/>
            <w:noWrap/>
          </w:tcPr>
          <w:p w:rsidR="004B5E30" w:rsidRDefault="00E7345B">
            <w:pPr>
              <w:rPr>
                <w:rFonts w:hAnsi="宋体"/>
                <w:szCs w:val="21"/>
              </w:rPr>
            </w:pPr>
            <w:r>
              <w:rPr>
                <w:rFonts w:hint="eastAsia"/>
                <w:szCs w:val="21"/>
              </w:rPr>
              <w:t>肝炎抗体五项</w:t>
            </w:r>
          </w:p>
        </w:tc>
        <w:tc>
          <w:tcPr>
            <w:tcW w:w="2878" w:type="dxa"/>
          </w:tcPr>
          <w:p w:rsidR="004B5E30" w:rsidRDefault="00E7345B">
            <w:pPr>
              <w:rPr>
                <w:rFonts w:hAnsi="宋体"/>
                <w:szCs w:val="21"/>
              </w:rPr>
            </w:pPr>
            <w:r>
              <w:rPr>
                <w:rFonts w:hint="eastAsia"/>
                <w:szCs w:val="21"/>
              </w:rPr>
              <w:t>2</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107</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14</w:t>
            </w:r>
          </w:p>
        </w:tc>
        <w:tc>
          <w:tcPr>
            <w:tcW w:w="3160" w:type="dxa"/>
            <w:noWrap/>
          </w:tcPr>
          <w:p w:rsidR="004B5E30" w:rsidRDefault="00E7345B">
            <w:pPr>
              <w:rPr>
                <w:rFonts w:hAnsi="宋体"/>
                <w:szCs w:val="21"/>
              </w:rPr>
            </w:pPr>
            <w:r>
              <w:rPr>
                <w:rFonts w:hint="eastAsia"/>
                <w:szCs w:val="21"/>
              </w:rPr>
              <w:t>高血压四项</w:t>
            </w:r>
          </w:p>
        </w:tc>
        <w:tc>
          <w:tcPr>
            <w:tcW w:w="2878" w:type="dxa"/>
          </w:tcPr>
          <w:p w:rsidR="004B5E30" w:rsidRDefault="00E7345B">
            <w:pPr>
              <w:rPr>
                <w:rFonts w:hAnsi="宋体"/>
                <w:szCs w:val="21"/>
              </w:rPr>
            </w:pPr>
            <w:r>
              <w:rPr>
                <w:rFonts w:hint="eastAsia"/>
                <w:szCs w:val="21"/>
              </w:rPr>
              <w:t>2</w:t>
            </w:r>
            <w:r>
              <w:rPr>
                <w:rFonts w:hint="eastAsia"/>
                <w:szCs w:val="21"/>
              </w:rPr>
              <w:t>个工作日</w:t>
            </w:r>
          </w:p>
        </w:tc>
        <w:tc>
          <w:tcPr>
            <w:tcW w:w="1800" w:type="dxa"/>
            <w:noWrap/>
            <w:vAlign w:val="center"/>
          </w:tcPr>
          <w:p w:rsidR="004B5E30" w:rsidRDefault="00E7345B">
            <w:pPr>
              <w:rPr>
                <w:rFonts w:hAnsi="宋体"/>
                <w:sz w:val="24"/>
              </w:rPr>
            </w:pPr>
            <w:r>
              <w:rPr>
                <w:rFonts w:hint="eastAsia"/>
              </w:rPr>
              <w:t>EDTA</w:t>
            </w:r>
            <w:r>
              <w:rPr>
                <w:rFonts w:hint="eastAsia"/>
              </w:rPr>
              <w:t>抗凝全血</w:t>
            </w:r>
          </w:p>
        </w:tc>
        <w:tc>
          <w:tcPr>
            <w:tcW w:w="1275" w:type="dxa"/>
            <w:noWrap/>
            <w:vAlign w:val="center"/>
          </w:tcPr>
          <w:p w:rsidR="004B5E30" w:rsidRDefault="00E7345B">
            <w:pPr>
              <w:jc w:val="right"/>
              <w:rPr>
                <w:rFonts w:hAnsi="宋体"/>
                <w:sz w:val="24"/>
              </w:rPr>
            </w:pPr>
            <w:r>
              <w:rPr>
                <w:rFonts w:hint="eastAsia"/>
              </w:rPr>
              <w:t>80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15</w:t>
            </w:r>
          </w:p>
        </w:tc>
        <w:tc>
          <w:tcPr>
            <w:tcW w:w="3160" w:type="dxa"/>
            <w:noWrap/>
          </w:tcPr>
          <w:p w:rsidR="004B5E30" w:rsidRDefault="00E7345B">
            <w:pPr>
              <w:rPr>
                <w:rFonts w:hAnsi="宋体"/>
                <w:szCs w:val="21"/>
              </w:rPr>
            </w:pPr>
            <w:r>
              <w:rPr>
                <w:rFonts w:hint="eastAsia"/>
                <w:szCs w:val="21"/>
              </w:rPr>
              <w:t>庚型肝炎病毒抗体（</w:t>
            </w:r>
            <w:r>
              <w:rPr>
                <w:szCs w:val="21"/>
              </w:rPr>
              <w:t>HGV-IgG</w:t>
            </w:r>
            <w:r>
              <w:rPr>
                <w:rFonts w:hint="eastAsia"/>
                <w:szCs w:val="21"/>
              </w:rPr>
              <w:t>）</w:t>
            </w:r>
          </w:p>
        </w:tc>
        <w:tc>
          <w:tcPr>
            <w:tcW w:w="2878" w:type="dxa"/>
          </w:tcPr>
          <w:p w:rsidR="004B5E30" w:rsidRDefault="00E7345B">
            <w:pPr>
              <w:rPr>
                <w:rFonts w:hAnsi="宋体"/>
                <w:szCs w:val="21"/>
              </w:rPr>
            </w:pPr>
            <w:r>
              <w:rPr>
                <w:rFonts w:hint="eastAsia"/>
                <w:szCs w:val="21"/>
              </w:rPr>
              <w:t>2</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25</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16</w:t>
            </w:r>
          </w:p>
        </w:tc>
        <w:tc>
          <w:tcPr>
            <w:tcW w:w="3160" w:type="dxa"/>
            <w:noWrap/>
          </w:tcPr>
          <w:p w:rsidR="004B5E30" w:rsidRDefault="00E7345B">
            <w:pPr>
              <w:rPr>
                <w:rFonts w:hAnsi="宋体"/>
                <w:szCs w:val="21"/>
              </w:rPr>
            </w:pPr>
            <w:r>
              <w:rPr>
                <w:rFonts w:hint="eastAsia"/>
                <w:szCs w:val="21"/>
              </w:rPr>
              <w:t>骨髓涂片</w:t>
            </w:r>
          </w:p>
        </w:tc>
        <w:tc>
          <w:tcPr>
            <w:tcW w:w="2878" w:type="dxa"/>
          </w:tcPr>
          <w:p w:rsidR="004B5E30" w:rsidRDefault="00E7345B">
            <w:pPr>
              <w:rPr>
                <w:rFonts w:hAnsi="宋体"/>
                <w:szCs w:val="21"/>
              </w:rPr>
            </w:pPr>
            <w:r>
              <w:rPr>
                <w:rFonts w:hint="eastAsia"/>
                <w:szCs w:val="21"/>
              </w:rPr>
              <w:t>3-5</w:t>
            </w:r>
            <w:r>
              <w:rPr>
                <w:rFonts w:hint="eastAsia"/>
                <w:szCs w:val="21"/>
              </w:rPr>
              <w:t>个工作日</w:t>
            </w:r>
          </w:p>
        </w:tc>
        <w:tc>
          <w:tcPr>
            <w:tcW w:w="1800" w:type="dxa"/>
            <w:noWrap/>
            <w:vAlign w:val="center"/>
          </w:tcPr>
          <w:p w:rsidR="004B5E30" w:rsidRDefault="00E7345B">
            <w:pPr>
              <w:rPr>
                <w:rFonts w:hAnsi="宋体"/>
                <w:sz w:val="24"/>
              </w:rPr>
            </w:pPr>
            <w:r>
              <w:rPr>
                <w:rFonts w:hint="eastAsia"/>
              </w:rPr>
              <w:t>血片、骨髓片</w:t>
            </w:r>
          </w:p>
        </w:tc>
        <w:tc>
          <w:tcPr>
            <w:tcW w:w="1275" w:type="dxa"/>
            <w:noWrap/>
            <w:vAlign w:val="center"/>
          </w:tcPr>
          <w:p w:rsidR="004B5E30" w:rsidRDefault="00E7345B">
            <w:pPr>
              <w:jc w:val="right"/>
              <w:rPr>
                <w:rFonts w:hAnsi="宋体"/>
                <w:sz w:val="24"/>
              </w:rPr>
            </w:pPr>
            <w:r>
              <w:rPr>
                <w:rFonts w:hint="eastAsia"/>
              </w:rPr>
              <w:t>110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17</w:t>
            </w:r>
          </w:p>
        </w:tc>
        <w:tc>
          <w:tcPr>
            <w:tcW w:w="3160" w:type="dxa"/>
            <w:noWrap/>
          </w:tcPr>
          <w:p w:rsidR="004B5E30" w:rsidRDefault="00E7345B">
            <w:pPr>
              <w:rPr>
                <w:rFonts w:hAnsi="宋体"/>
                <w:szCs w:val="21"/>
              </w:rPr>
            </w:pPr>
            <w:r>
              <w:rPr>
                <w:rFonts w:hint="eastAsia"/>
                <w:szCs w:val="21"/>
              </w:rPr>
              <w:t>呼吸道病毒抗体谱九项</w:t>
            </w:r>
          </w:p>
        </w:tc>
        <w:tc>
          <w:tcPr>
            <w:tcW w:w="2878" w:type="dxa"/>
          </w:tcPr>
          <w:p w:rsidR="004B5E30" w:rsidRDefault="00E7345B">
            <w:pPr>
              <w:rPr>
                <w:rFonts w:hAnsi="宋体"/>
                <w:szCs w:val="21"/>
              </w:rPr>
            </w:pPr>
            <w:r>
              <w:rPr>
                <w:rFonts w:hint="eastAsia"/>
                <w:szCs w:val="21"/>
              </w:rPr>
              <w:t>2</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289.8</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18</w:t>
            </w:r>
          </w:p>
        </w:tc>
        <w:tc>
          <w:tcPr>
            <w:tcW w:w="3160" w:type="dxa"/>
            <w:noWrap/>
          </w:tcPr>
          <w:p w:rsidR="004B5E30" w:rsidRDefault="00E7345B">
            <w:pPr>
              <w:rPr>
                <w:rFonts w:hAnsi="宋体"/>
                <w:szCs w:val="21"/>
              </w:rPr>
            </w:pPr>
            <w:r>
              <w:rPr>
                <w:rFonts w:hint="eastAsia"/>
                <w:szCs w:val="21"/>
              </w:rPr>
              <w:t>甲型肝炎病毒抗体</w:t>
            </w:r>
            <w:r>
              <w:rPr>
                <w:szCs w:val="21"/>
              </w:rPr>
              <w:t>IgM</w:t>
            </w:r>
            <w:r>
              <w:rPr>
                <w:rFonts w:hint="eastAsia"/>
                <w:szCs w:val="21"/>
              </w:rPr>
              <w:t>（</w:t>
            </w:r>
            <w:r>
              <w:rPr>
                <w:szCs w:val="21"/>
              </w:rPr>
              <w:t>HAV-IgM</w:t>
            </w:r>
            <w:r>
              <w:rPr>
                <w:rFonts w:hint="eastAsia"/>
                <w:szCs w:val="21"/>
              </w:rPr>
              <w:t>）</w:t>
            </w:r>
          </w:p>
        </w:tc>
        <w:tc>
          <w:tcPr>
            <w:tcW w:w="2878" w:type="dxa"/>
          </w:tcPr>
          <w:p w:rsidR="004B5E30" w:rsidRDefault="00E7345B">
            <w:pPr>
              <w:rPr>
                <w:rFonts w:hAnsi="宋体"/>
                <w:szCs w:val="21"/>
              </w:rPr>
            </w:pPr>
            <w:r>
              <w:rPr>
                <w:rFonts w:hint="eastAsia"/>
                <w:szCs w:val="21"/>
              </w:rPr>
              <w:t>2</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10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19</w:t>
            </w:r>
          </w:p>
        </w:tc>
        <w:tc>
          <w:tcPr>
            <w:tcW w:w="3160" w:type="dxa"/>
            <w:noWrap/>
          </w:tcPr>
          <w:p w:rsidR="004B5E30" w:rsidRDefault="00E7345B">
            <w:pPr>
              <w:rPr>
                <w:rFonts w:hAnsi="宋体"/>
                <w:szCs w:val="21"/>
              </w:rPr>
            </w:pPr>
            <w:r>
              <w:rPr>
                <w:rFonts w:hint="eastAsia"/>
                <w:szCs w:val="21"/>
              </w:rPr>
              <w:t>甲型肝炎病毒抗体两项（</w:t>
            </w:r>
            <w:r>
              <w:rPr>
                <w:szCs w:val="21"/>
              </w:rPr>
              <w:t>HAV-IgMIgG</w:t>
            </w:r>
            <w:r>
              <w:rPr>
                <w:rFonts w:hint="eastAsia"/>
                <w:szCs w:val="21"/>
              </w:rPr>
              <w:t>）</w:t>
            </w:r>
          </w:p>
        </w:tc>
        <w:tc>
          <w:tcPr>
            <w:tcW w:w="2878" w:type="dxa"/>
          </w:tcPr>
          <w:p w:rsidR="004B5E30" w:rsidRDefault="00E7345B">
            <w:pPr>
              <w:rPr>
                <w:rFonts w:hAnsi="宋体"/>
                <w:szCs w:val="21"/>
              </w:rPr>
            </w:pPr>
            <w:r>
              <w:rPr>
                <w:rFonts w:hint="eastAsia"/>
                <w:szCs w:val="21"/>
              </w:rPr>
              <w:t>2</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20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20</w:t>
            </w:r>
          </w:p>
        </w:tc>
        <w:tc>
          <w:tcPr>
            <w:tcW w:w="3160" w:type="dxa"/>
            <w:noWrap/>
          </w:tcPr>
          <w:p w:rsidR="004B5E30" w:rsidRDefault="00E7345B">
            <w:pPr>
              <w:rPr>
                <w:rFonts w:hAnsi="宋体"/>
                <w:szCs w:val="21"/>
              </w:rPr>
            </w:pPr>
            <w:r>
              <w:rPr>
                <w:rFonts w:hint="eastAsia"/>
                <w:szCs w:val="21"/>
              </w:rPr>
              <w:t>甲状旁腺激素（</w:t>
            </w:r>
            <w:r>
              <w:rPr>
                <w:szCs w:val="21"/>
              </w:rPr>
              <w:t>PTH</w:t>
            </w:r>
            <w:r>
              <w:rPr>
                <w:rFonts w:hint="eastAsia"/>
                <w:szCs w:val="21"/>
              </w:rPr>
              <w:t>）</w:t>
            </w:r>
          </w:p>
        </w:tc>
        <w:tc>
          <w:tcPr>
            <w:tcW w:w="2878" w:type="dxa"/>
          </w:tcPr>
          <w:p w:rsidR="004B5E30" w:rsidRDefault="00E7345B">
            <w:pPr>
              <w:rPr>
                <w:rFonts w:hAnsi="宋体"/>
                <w:szCs w:val="21"/>
              </w:rPr>
            </w:pPr>
            <w:r>
              <w:rPr>
                <w:rFonts w:hint="eastAsia"/>
                <w:szCs w:val="21"/>
              </w:rPr>
              <w:t>1</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40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21</w:t>
            </w:r>
          </w:p>
        </w:tc>
        <w:tc>
          <w:tcPr>
            <w:tcW w:w="3160" w:type="dxa"/>
            <w:noWrap/>
          </w:tcPr>
          <w:p w:rsidR="004B5E30" w:rsidRDefault="00E7345B">
            <w:pPr>
              <w:rPr>
                <w:rFonts w:hAnsi="宋体"/>
                <w:szCs w:val="21"/>
              </w:rPr>
            </w:pPr>
            <w:r>
              <w:rPr>
                <w:rFonts w:hint="eastAsia"/>
                <w:szCs w:val="21"/>
              </w:rPr>
              <w:t>结核杆菌（</w:t>
            </w:r>
            <w:r>
              <w:rPr>
                <w:szCs w:val="21"/>
              </w:rPr>
              <w:t>TB-DNA</w:t>
            </w:r>
            <w:r>
              <w:rPr>
                <w:rFonts w:hint="eastAsia"/>
                <w:szCs w:val="21"/>
              </w:rPr>
              <w:t>）定性</w:t>
            </w:r>
          </w:p>
        </w:tc>
        <w:tc>
          <w:tcPr>
            <w:tcW w:w="2878" w:type="dxa"/>
          </w:tcPr>
          <w:p w:rsidR="004B5E30" w:rsidRDefault="00E7345B">
            <w:pPr>
              <w:rPr>
                <w:rFonts w:hAnsi="宋体"/>
                <w:szCs w:val="21"/>
              </w:rPr>
            </w:pPr>
            <w:r>
              <w:rPr>
                <w:rFonts w:hint="eastAsia"/>
                <w:szCs w:val="21"/>
              </w:rPr>
              <w:t>1.3.5</w:t>
            </w:r>
            <w:r>
              <w:rPr>
                <w:rFonts w:hint="eastAsia"/>
                <w:szCs w:val="21"/>
              </w:rPr>
              <w:t>白班检测（</w:t>
            </w:r>
            <w:r>
              <w:rPr>
                <w:szCs w:val="21"/>
              </w:rPr>
              <w:t>2-3</w:t>
            </w:r>
            <w:r>
              <w:rPr>
                <w:rFonts w:hint="eastAsia"/>
                <w:szCs w:val="21"/>
              </w:rPr>
              <w:t>个工作日）</w:t>
            </w:r>
          </w:p>
        </w:tc>
        <w:tc>
          <w:tcPr>
            <w:tcW w:w="1800" w:type="dxa"/>
            <w:noWrap/>
            <w:vAlign w:val="center"/>
          </w:tcPr>
          <w:p w:rsidR="004B5E30" w:rsidRDefault="00E7345B">
            <w:pPr>
              <w:rPr>
                <w:rFonts w:hAnsi="宋体"/>
                <w:sz w:val="24"/>
              </w:rPr>
            </w:pPr>
            <w:r>
              <w:rPr>
                <w:rFonts w:hint="eastAsia"/>
              </w:rPr>
              <w:t>痰液</w:t>
            </w:r>
          </w:p>
        </w:tc>
        <w:tc>
          <w:tcPr>
            <w:tcW w:w="1275" w:type="dxa"/>
            <w:noWrap/>
            <w:vAlign w:val="center"/>
          </w:tcPr>
          <w:p w:rsidR="004B5E30" w:rsidRDefault="00E7345B">
            <w:pPr>
              <w:jc w:val="right"/>
              <w:rPr>
                <w:rFonts w:hAnsi="宋体"/>
                <w:sz w:val="24"/>
              </w:rPr>
            </w:pPr>
            <w:r>
              <w:rPr>
                <w:rFonts w:hint="eastAsia"/>
              </w:rPr>
              <w:t>100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22</w:t>
            </w:r>
          </w:p>
        </w:tc>
        <w:tc>
          <w:tcPr>
            <w:tcW w:w="3160" w:type="dxa"/>
            <w:noWrap/>
          </w:tcPr>
          <w:p w:rsidR="004B5E30" w:rsidRDefault="00E7345B">
            <w:pPr>
              <w:rPr>
                <w:rFonts w:hAnsi="宋体"/>
                <w:szCs w:val="21"/>
              </w:rPr>
            </w:pPr>
            <w:r>
              <w:rPr>
                <w:rFonts w:hint="eastAsia"/>
                <w:szCs w:val="21"/>
              </w:rPr>
              <w:t>抗环瓜氨酸肽抗体（</w:t>
            </w:r>
            <w:r>
              <w:rPr>
                <w:szCs w:val="21"/>
              </w:rPr>
              <w:t>CCP</w:t>
            </w:r>
            <w:r>
              <w:rPr>
                <w:rFonts w:hint="eastAsia"/>
                <w:szCs w:val="21"/>
              </w:rPr>
              <w:t>）定量</w:t>
            </w:r>
          </w:p>
        </w:tc>
        <w:tc>
          <w:tcPr>
            <w:tcW w:w="2878" w:type="dxa"/>
          </w:tcPr>
          <w:p w:rsidR="004B5E30" w:rsidRDefault="00E7345B">
            <w:pPr>
              <w:rPr>
                <w:rFonts w:hAnsi="宋体"/>
                <w:szCs w:val="21"/>
              </w:rPr>
            </w:pPr>
            <w:r>
              <w:rPr>
                <w:rFonts w:hint="eastAsia"/>
                <w:szCs w:val="21"/>
              </w:rPr>
              <w:t>5</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100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23</w:t>
            </w:r>
          </w:p>
        </w:tc>
        <w:tc>
          <w:tcPr>
            <w:tcW w:w="3160" w:type="dxa"/>
            <w:noWrap/>
          </w:tcPr>
          <w:p w:rsidR="004B5E30" w:rsidRDefault="00E7345B">
            <w:pPr>
              <w:rPr>
                <w:rFonts w:hAnsi="宋体"/>
                <w:szCs w:val="21"/>
              </w:rPr>
            </w:pPr>
            <w:r>
              <w:rPr>
                <w:rFonts w:hint="eastAsia"/>
                <w:szCs w:val="21"/>
              </w:rPr>
              <w:t>抗环瓜氨酸肽抗体（</w:t>
            </w:r>
            <w:r>
              <w:rPr>
                <w:szCs w:val="21"/>
              </w:rPr>
              <w:t>CCP</w:t>
            </w:r>
            <w:r>
              <w:rPr>
                <w:rFonts w:hint="eastAsia"/>
                <w:szCs w:val="21"/>
              </w:rPr>
              <w:t>）定性</w:t>
            </w:r>
          </w:p>
        </w:tc>
        <w:tc>
          <w:tcPr>
            <w:tcW w:w="2878" w:type="dxa"/>
          </w:tcPr>
          <w:p w:rsidR="004B5E30" w:rsidRDefault="00E7345B">
            <w:pPr>
              <w:rPr>
                <w:rFonts w:hAnsi="宋体"/>
                <w:szCs w:val="21"/>
              </w:rPr>
            </w:pPr>
            <w:r>
              <w:rPr>
                <w:rFonts w:hint="eastAsia"/>
                <w:szCs w:val="21"/>
              </w:rPr>
              <w:t>5</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70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24</w:t>
            </w:r>
          </w:p>
        </w:tc>
        <w:tc>
          <w:tcPr>
            <w:tcW w:w="3160" w:type="dxa"/>
            <w:noWrap/>
          </w:tcPr>
          <w:p w:rsidR="004B5E30" w:rsidRDefault="00E7345B">
            <w:pPr>
              <w:rPr>
                <w:rFonts w:hAnsi="宋体"/>
                <w:szCs w:val="21"/>
              </w:rPr>
            </w:pPr>
            <w:r>
              <w:rPr>
                <w:rFonts w:hint="eastAsia"/>
                <w:szCs w:val="21"/>
              </w:rPr>
              <w:t>抗甲状腺过氧化物酶抗体（</w:t>
            </w:r>
            <w:r>
              <w:rPr>
                <w:szCs w:val="21"/>
              </w:rPr>
              <w:t>TPOAB</w:t>
            </w:r>
            <w:r>
              <w:rPr>
                <w:rFonts w:hint="eastAsia"/>
                <w:szCs w:val="21"/>
              </w:rPr>
              <w:t>）</w:t>
            </w:r>
          </w:p>
        </w:tc>
        <w:tc>
          <w:tcPr>
            <w:tcW w:w="2878" w:type="dxa"/>
          </w:tcPr>
          <w:p w:rsidR="004B5E30" w:rsidRDefault="00E7345B">
            <w:pPr>
              <w:rPr>
                <w:rFonts w:hAnsi="宋体"/>
                <w:szCs w:val="21"/>
              </w:rPr>
            </w:pPr>
            <w:r>
              <w:rPr>
                <w:rFonts w:hint="eastAsia"/>
                <w:szCs w:val="21"/>
              </w:rPr>
              <w:t>1</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40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25</w:t>
            </w:r>
          </w:p>
        </w:tc>
        <w:tc>
          <w:tcPr>
            <w:tcW w:w="3160" w:type="dxa"/>
            <w:noWrap/>
          </w:tcPr>
          <w:p w:rsidR="004B5E30" w:rsidRDefault="00E7345B">
            <w:pPr>
              <w:rPr>
                <w:rFonts w:hAnsi="宋体"/>
                <w:szCs w:val="21"/>
              </w:rPr>
            </w:pPr>
            <w:r>
              <w:rPr>
                <w:rFonts w:hint="eastAsia"/>
                <w:szCs w:val="21"/>
              </w:rPr>
              <w:t>抗甲状腺抗体三项</w:t>
            </w:r>
          </w:p>
        </w:tc>
        <w:tc>
          <w:tcPr>
            <w:tcW w:w="2878" w:type="dxa"/>
          </w:tcPr>
          <w:p w:rsidR="004B5E30" w:rsidRDefault="00E7345B">
            <w:pPr>
              <w:rPr>
                <w:rFonts w:hAnsi="宋体"/>
                <w:szCs w:val="21"/>
              </w:rPr>
            </w:pPr>
            <w:r>
              <w:rPr>
                <w:rFonts w:hint="eastAsia"/>
                <w:szCs w:val="21"/>
              </w:rPr>
              <w:t>1</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100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26</w:t>
            </w:r>
          </w:p>
        </w:tc>
        <w:tc>
          <w:tcPr>
            <w:tcW w:w="3160" w:type="dxa"/>
            <w:noWrap/>
          </w:tcPr>
          <w:p w:rsidR="004B5E30" w:rsidRDefault="00E7345B">
            <w:pPr>
              <w:rPr>
                <w:rFonts w:hAnsi="宋体"/>
                <w:szCs w:val="21"/>
              </w:rPr>
            </w:pPr>
            <w:r>
              <w:rPr>
                <w:rFonts w:hint="eastAsia"/>
                <w:szCs w:val="21"/>
              </w:rPr>
              <w:t>抗甲状腺球蛋白抗体</w:t>
            </w:r>
          </w:p>
        </w:tc>
        <w:tc>
          <w:tcPr>
            <w:tcW w:w="2878" w:type="dxa"/>
          </w:tcPr>
          <w:p w:rsidR="004B5E30" w:rsidRDefault="00E7345B">
            <w:pPr>
              <w:rPr>
                <w:rFonts w:hAnsi="宋体"/>
                <w:szCs w:val="21"/>
              </w:rPr>
            </w:pPr>
            <w:r>
              <w:rPr>
                <w:rFonts w:hint="eastAsia"/>
                <w:szCs w:val="21"/>
              </w:rPr>
              <w:t>1</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40</w:t>
            </w:r>
          </w:p>
        </w:tc>
      </w:tr>
      <w:tr w:rsidR="004B5E30">
        <w:trPr>
          <w:trHeight w:val="270"/>
        </w:trPr>
        <w:tc>
          <w:tcPr>
            <w:tcW w:w="636" w:type="dxa"/>
            <w:noWrap/>
            <w:vAlign w:val="center"/>
          </w:tcPr>
          <w:p w:rsidR="004B5E30" w:rsidRDefault="00E7345B">
            <w:pPr>
              <w:widowControl/>
              <w:jc w:val="center"/>
              <w:textAlignment w:val="center"/>
              <w:rPr>
                <w:rFonts w:hAnsi="宋体"/>
                <w:strike/>
                <w:szCs w:val="21"/>
              </w:rPr>
            </w:pPr>
            <w:r>
              <w:rPr>
                <w:rFonts w:hAnsi="宋体" w:hint="eastAsia"/>
                <w:sz w:val="22"/>
                <w:szCs w:val="22"/>
              </w:rPr>
              <w:t>27</w:t>
            </w:r>
          </w:p>
        </w:tc>
        <w:tc>
          <w:tcPr>
            <w:tcW w:w="3160" w:type="dxa"/>
            <w:noWrap/>
          </w:tcPr>
          <w:p w:rsidR="004B5E30" w:rsidRDefault="00E7345B">
            <w:pPr>
              <w:rPr>
                <w:rFonts w:hAnsi="宋体"/>
                <w:szCs w:val="21"/>
              </w:rPr>
            </w:pPr>
            <w:r>
              <w:rPr>
                <w:rFonts w:hint="eastAsia"/>
                <w:szCs w:val="21"/>
              </w:rPr>
              <w:t>尿微量蛋白</w:t>
            </w:r>
          </w:p>
        </w:tc>
        <w:tc>
          <w:tcPr>
            <w:tcW w:w="2878" w:type="dxa"/>
          </w:tcPr>
          <w:p w:rsidR="004B5E30" w:rsidRDefault="00E7345B">
            <w:pPr>
              <w:rPr>
                <w:rFonts w:hAnsi="宋体"/>
                <w:szCs w:val="21"/>
              </w:rPr>
            </w:pPr>
            <w:r>
              <w:rPr>
                <w:rFonts w:hint="eastAsia"/>
                <w:szCs w:val="21"/>
              </w:rPr>
              <w:t>1</w:t>
            </w:r>
            <w:r>
              <w:rPr>
                <w:rFonts w:hint="eastAsia"/>
                <w:szCs w:val="21"/>
              </w:rPr>
              <w:t>个工作日</w:t>
            </w:r>
          </w:p>
        </w:tc>
        <w:tc>
          <w:tcPr>
            <w:tcW w:w="1800" w:type="dxa"/>
            <w:noWrap/>
            <w:vAlign w:val="center"/>
          </w:tcPr>
          <w:p w:rsidR="004B5E30" w:rsidRDefault="00E7345B">
            <w:pPr>
              <w:rPr>
                <w:rFonts w:hAnsi="宋体"/>
                <w:sz w:val="24"/>
              </w:rPr>
            </w:pPr>
            <w:r>
              <w:rPr>
                <w:rFonts w:hint="eastAsia"/>
              </w:rPr>
              <w:t>尿液</w:t>
            </w:r>
          </w:p>
        </w:tc>
        <w:tc>
          <w:tcPr>
            <w:tcW w:w="1275" w:type="dxa"/>
            <w:noWrap/>
            <w:vAlign w:val="center"/>
          </w:tcPr>
          <w:p w:rsidR="004B5E30" w:rsidRDefault="00E7345B">
            <w:pPr>
              <w:jc w:val="right"/>
              <w:rPr>
                <w:rFonts w:hAnsi="宋体"/>
                <w:sz w:val="24"/>
              </w:rPr>
            </w:pPr>
            <w:r>
              <w:rPr>
                <w:rFonts w:hint="eastAsia"/>
              </w:rPr>
              <w:t>28</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28</w:t>
            </w:r>
          </w:p>
        </w:tc>
        <w:tc>
          <w:tcPr>
            <w:tcW w:w="3160" w:type="dxa"/>
            <w:noWrap/>
          </w:tcPr>
          <w:p w:rsidR="004B5E30" w:rsidRDefault="00E7345B">
            <w:pPr>
              <w:rPr>
                <w:rFonts w:hAnsi="宋体"/>
                <w:szCs w:val="21"/>
              </w:rPr>
            </w:pPr>
            <w:r>
              <w:rPr>
                <w:rFonts w:hint="eastAsia"/>
                <w:szCs w:val="21"/>
              </w:rPr>
              <w:t>皮质醇</w:t>
            </w:r>
          </w:p>
        </w:tc>
        <w:tc>
          <w:tcPr>
            <w:tcW w:w="2878" w:type="dxa"/>
          </w:tcPr>
          <w:p w:rsidR="004B5E30" w:rsidRDefault="00E7345B">
            <w:pPr>
              <w:rPr>
                <w:rFonts w:hAnsi="宋体"/>
                <w:szCs w:val="21"/>
              </w:rPr>
            </w:pPr>
            <w:r>
              <w:rPr>
                <w:rFonts w:hint="eastAsia"/>
                <w:szCs w:val="21"/>
              </w:rPr>
              <w:t>1</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40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29</w:t>
            </w:r>
          </w:p>
        </w:tc>
        <w:tc>
          <w:tcPr>
            <w:tcW w:w="3160" w:type="dxa"/>
            <w:noWrap/>
          </w:tcPr>
          <w:p w:rsidR="004B5E30" w:rsidRDefault="00E7345B">
            <w:pPr>
              <w:rPr>
                <w:rFonts w:hAnsi="宋体"/>
                <w:szCs w:val="21"/>
              </w:rPr>
            </w:pPr>
            <w:r>
              <w:rPr>
                <w:rFonts w:hint="eastAsia"/>
                <w:szCs w:val="21"/>
              </w:rPr>
              <w:t>贫血三项（铁蛋白叶酸维生素</w:t>
            </w:r>
            <w:r>
              <w:rPr>
                <w:szCs w:val="21"/>
              </w:rPr>
              <w:t>B12</w:t>
            </w:r>
            <w:r>
              <w:rPr>
                <w:rFonts w:hint="eastAsia"/>
                <w:szCs w:val="21"/>
              </w:rPr>
              <w:t>）</w:t>
            </w:r>
          </w:p>
        </w:tc>
        <w:tc>
          <w:tcPr>
            <w:tcW w:w="2878" w:type="dxa"/>
          </w:tcPr>
          <w:p w:rsidR="004B5E30" w:rsidRDefault="00E7345B">
            <w:pPr>
              <w:rPr>
                <w:rFonts w:hAnsi="宋体"/>
                <w:szCs w:val="21"/>
              </w:rPr>
            </w:pPr>
            <w:r>
              <w:rPr>
                <w:rFonts w:hint="eastAsia"/>
                <w:szCs w:val="21"/>
              </w:rPr>
              <w:t>1</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80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30</w:t>
            </w:r>
          </w:p>
        </w:tc>
        <w:tc>
          <w:tcPr>
            <w:tcW w:w="3160" w:type="dxa"/>
            <w:noWrap/>
          </w:tcPr>
          <w:p w:rsidR="004B5E30" w:rsidRDefault="00E7345B">
            <w:pPr>
              <w:rPr>
                <w:rFonts w:hAnsi="宋体"/>
                <w:szCs w:val="21"/>
              </w:rPr>
            </w:pPr>
            <w:r>
              <w:rPr>
                <w:rFonts w:hint="eastAsia"/>
                <w:szCs w:val="21"/>
              </w:rPr>
              <w:t>人类白细胞分化抗原</w:t>
            </w:r>
            <w:r>
              <w:rPr>
                <w:szCs w:val="21"/>
              </w:rPr>
              <w:t>B27</w:t>
            </w:r>
            <w:r>
              <w:rPr>
                <w:rFonts w:hint="eastAsia"/>
                <w:szCs w:val="21"/>
              </w:rPr>
              <w:t>筛查</w:t>
            </w:r>
          </w:p>
        </w:tc>
        <w:tc>
          <w:tcPr>
            <w:tcW w:w="2878" w:type="dxa"/>
          </w:tcPr>
          <w:p w:rsidR="004B5E30" w:rsidRDefault="00E7345B">
            <w:pPr>
              <w:rPr>
                <w:rFonts w:hAnsi="宋体"/>
                <w:szCs w:val="21"/>
              </w:rPr>
            </w:pPr>
            <w:r>
              <w:rPr>
                <w:rFonts w:hint="eastAsia"/>
                <w:szCs w:val="21"/>
              </w:rPr>
              <w:t>3</w:t>
            </w:r>
            <w:r>
              <w:rPr>
                <w:rFonts w:hint="eastAsia"/>
                <w:szCs w:val="21"/>
              </w:rPr>
              <w:t>个工作日</w:t>
            </w:r>
          </w:p>
        </w:tc>
        <w:tc>
          <w:tcPr>
            <w:tcW w:w="1800" w:type="dxa"/>
            <w:noWrap/>
            <w:vAlign w:val="center"/>
          </w:tcPr>
          <w:p w:rsidR="004B5E30" w:rsidRDefault="00E7345B">
            <w:pPr>
              <w:rPr>
                <w:rFonts w:hAnsi="宋体"/>
                <w:sz w:val="24"/>
              </w:rPr>
            </w:pPr>
            <w:r>
              <w:rPr>
                <w:rFonts w:hint="eastAsia"/>
              </w:rPr>
              <w:t>EDTA</w:t>
            </w:r>
            <w:r>
              <w:rPr>
                <w:rFonts w:hint="eastAsia"/>
              </w:rPr>
              <w:t>抗凝全血</w:t>
            </w:r>
          </w:p>
        </w:tc>
        <w:tc>
          <w:tcPr>
            <w:tcW w:w="1275" w:type="dxa"/>
            <w:noWrap/>
            <w:vAlign w:val="center"/>
          </w:tcPr>
          <w:p w:rsidR="004B5E30" w:rsidRDefault="00E7345B">
            <w:pPr>
              <w:jc w:val="right"/>
              <w:rPr>
                <w:rFonts w:hAnsi="宋体"/>
                <w:sz w:val="24"/>
              </w:rPr>
            </w:pPr>
            <w:r>
              <w:rPr>
                <w:rFonts w:hint="eastAsia"/>
              </w:rPr>
              <w:t>135</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31</w:t>
            </w:r>
          </w:p>
        </w:tc>
        <w:tc>
          <w:tcPr>
            <w:tcW w:w="3160" w:type="dxa"/>
            <w:noWrap/>
          </w:tcPr>
          <w:p w:rsidR="004B5E30" w:rsidRDefault="00E7345B">
            <w:pPr>
              <w:rPr>
                <w:rFonts w:hAnsi="宋体"/>
                <w:szCs w:val="21"/>
              </w:rPr>
            </w:pPr>
            <w:r>
              <w:rPr>
                <w:rFonts w:hint="eastAsia"/>
                <w:szCs w:val="21"/>
              </w:rPr>
              <w:t>神经元特异性烯醇化酶（</w:t>
            </w:r>
            <w:r>
              <w:rPr>
                <w:szCs w:val="21"/>
              </w:rPr>
              <w:t>NSE</w:t>
            </w:r>
            <w:r>
              <w:rPr>
                <w:rFonts w:hint="eastAsia"/>
                <w:szCs w:val="21"/>
              </w:rPr>
              <w:t>）</w:t>
            </w:r>
          </w:p>
        </w:tc>
        <w:tc>
          <w:tcPr>
            <w:tcW w:w="2878" w:type="dxa"/>
          </w:tcPr>
          <w:p w:rsidR="004B5E30" w:rsidRDefault="00E7345B">
            <w:pPr>
              <w:rPr>
                <w:rFonts w:hAnsi="宋体"/>
                <w:szCs w:val="21"/>
              </w:rPr>
            </w:pPr>
            <w:r>
              <w:rPr>
                <w:rFonts w:hint="eastAsia"/>
                <w:szCs w:val="21"/>
              </w:rPr>
              <w:t>1</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52</w:t>
            </w:r>
          </w:p>
        </w:tc>
      </w:tr>
      <w:tr w:rsidR="004B5E30">
        <w:trPr>
          <w:trHeight w:val="270"/>
        </w:trPr>
        <w:tc>
          <w:tcPr>
            <w:tcW w:w="636" w:type="dxa"/>
            <w:noWrap/>
            <w:vAlign w:val="center"/>
          </w:tcPr>
          <w:p w:rsidR="004B5E30" w:rsidRDefault="00E7345B">
            <w:pPr>
              <w:widowControl/>
              <w:jc w:val="center"/>
              <w:textAlignment w:val="center"/>
              <w:rPr>
                <w:rFonts w:hAnsi="宋体"/>
                <w:strike/>
                <w:szCs w:val="21"/>
              </w:rPr>
            </w:pPr>
            <w:r>
              <w:rPr>
                <w:rFonts w:hAnsi="宋体" w:hint="eastAsia"/>
                <w:sz w:val="22"/>
                <w:szCs w:val="22"/>
              </w:rPr>
              <w:t>32</w:t>
            </w:r>
          </w:p>
        </w:tc>
        <w:tc>
          <w:tcPr>
            <w:tcW w:w="3160" w:type="dxa"/>
            <w:noWrap/>
          </w:tcPr>
          <w:p w:rsidR="004B5E30" w:rsidRDefault="00E7345B">
            <w:pPr>
              <w:rPr>
                <w:rFonts w:hAnsi="宋体"/>
                <w:szCs w:val="21"/>
              </w:rPr>
            </w:pPr>
            <w:r>
              <w:rPr>
                <w:rFonts w:hint="eastAsia"/>
                <w:szCs w:val="21"/>
              </w:rPr>
              <w:t>唐氏二期筛查</w:t>
            </w:r>
          </w:p>
        </w:tc>
        <w:tc>
          <w:tcPr>
            <w:tcW w:w="2878" w:type="dxa"/>
          </w:tcPr>
          <w:p w:rsidR="004B5E30" w:rsidRDefault="00E7345B">
            <w:pPr>
              <w:rPr>
                <w:rFonts w:hAnsi="宋体"/>
                <w:szCs w:val="21"/>
              </w:rPr>
            </w:pPr>
            <w:r>
              <w:rPr>
                <w:rFonts w:hint="eastAsia"/>
                <w:szCs w:val="21"/>
              </w:rPr>
              <w:t>4</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200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33</w:t>
            </w:r>
          </w:p>
        </w:tc>
        <w:tc>
          <w:tcPr>
            <w:tcW w:w="3160" w:type="dxa"/>
            <w:noWrap/>
          </w:tcPr>
          <w:p w:rsidR="004B5E30" w:rsidRDefault="00E7345B">
            <w:pPr>
              <w:rPr>
                <w:rFonts w:hAnsi="宋体"/>
                <w:szCs w:val="21"/>
              </w:rPr>
            </w:pPr>
            <w:r>
              <w:rPr>
                <w:rFonts w:hint="eastAsia"/>
                <w:szCs w:val="21"/>
              </w:rPr>
              <w:t>糖链抗原</w:t>
            </w:r>
            <w:r>
              <w:rPr>
                <w:szCs w:val="21"/>
              </w:rPr>
              <w:t>CA242</w:t>
            </w:r>
          </w:p>
        </w:tc>
        <w:tc>
          <w:tcPr>
            <w:tcW w:w="2878" w:type="dxa"/>
          </w:tcPr>
          <w:p w:rsidR="004B5E30" w:rsidRDefault="00E7345B">
            <w:pPr>
              <w:rPr>
                <w:rFonts w:hAnsi="宋体"/>
                <w:szCs w:val="21"/>
              </w:rPr>
            </w:pPr>
            <w:r>
              <w:rPr>
                <w:rFonts w:hint="eastAsia"/>
                <w:szCs w:val="21"/>
              </w:rPr>
              <w:t>1</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80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34</w:t>
            </w:r>
          </w:p>
        </w:tc>
        <w:tc>
          <w:tcPr>
            <w:tcW w:w="3160" w:type="dxa"/>
            <w:noWrap/>
          </w:tcPr>
          <w:p w:rsidR="004B5E30" w:rsidRDefault="00E7345B">
            <w:pPr>
              <w:rPr>
                <w:rFonts w:hAnsi="宋体"/>
                <w:szCs w:val="21"/>
              </w:rPr>
            </w:pPr>
            <w:r>
              <w:rPr>
                <w:rFonts w:hint="eastAsia"/>
                <w:szCs w:val="21"/>
              </w:rPr>
              <w:t>糖链抗原</w:t>
            </w:r>
            <w:r>
              <w:rPr>
                <w:szCs w:val="21"/>
              </w:rPr>
              <w:t>CA72-4</w:t>
            </w:r>
          </w:p>
        </w:tc>
        <w:tc>
          <w:tcPr>
            <w:tcW w:w="2878" w:type="dxa"/>
          </w:tcPr>
          <w:p w:rsidR="004B5E30" w:rsidRDefault="00E7345B">
            <w:pPr>
              <w:rPr>
                <w:rFonts w:hAnsi="宋体"/>
                <w:szCs w:val="21"/>
              </w:rPr>
            </w:pPr>
            <w:r>
              <w:rPr>
                <w:rFonts w:hint="eastAsia"/>
                <w:szCs w:val="21"/>
              </w:rPr>
              <w:t>1</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80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35</w:t>
            </w:r>
          </w:p>
        </w:tc>
        <w:tc>
          <w:tcPr>
            <w:tcW w:w="3160" w:type="dxa"/>
            <w:noWrap/>
          </w:tcPr>
          <w:p w:rsidR="004B5E30" w:rsidRDefault="00E7345B">
            <w:pPr>
              <w:rPr>
                <w:rFonts w:hAnsi="宋体"/>
                <w:szCs w:val="21"/>
              </w:rPr>
            </w:pPr>
            <w:r>
              <w:rPr>
                <w:rFonts w:hint="eastAsia"/>
                <w:szCs w:val="21"/>
              </w:rPr>
              <w:t>糖尿病两项</w:t>
            </w:r>
          </w:p>
        </w:tc>
        <w:tc>
          <w:tcPr>
            <w:tcW w:w="2878" w:type="dxa"/>
          </w:tcPr>
          <w:p w:rsidR="004B5E30" w:rsidRDefault="00E7345B">
            <w:pPr>
              <w:rPr>
                <w:rFonts w:hAnsi="宋体"/>
                <w:szCs w:val="21"/>
              </w:rPr>
            </w:pPr>
            <w:r>
              <w:rPr>
                <w:rFonts w:hint="eastAsia"/>
                <w:szCs w:val="21"/>
              </w:rPr>
              <w:t>1</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80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36</w:t>
            </w:r>
          </w:p>
        </w:tc>
        <w:tc>
          <w:tcPr>
            <w:tcW w:w="3160" w:type="dxa"/>
            <w:noWrap/>
          </w:tcPr>
          <w:p w:rsidR="004B5E30" w:rsidRDefault="00E7345B">
            <w:pPr>
              <w:rPr>
                <w:rFonts w:hAnsi="宋体"/>
                <w:szCs w:val="21"/>
              </w:rPr>
            </w:pPr>
            <w:r>
              <w:rPr>
                <w:rFonts w:hint="eastAsia"/>
                <w:szCs w:val="21"/>
              </w:rPr>
              <w:t>糖尿病三项</w:t>
            </w:r>
          </w:p>
        </w:tc>
        <w:tc>
          <w:tcPr>
            <w:tcW w:w="2878" w:type="dxa"/>
          </w:tcPr>
          <w:p w:rsidR="004B5E30" w:rsidRDefault="00E7345B">
            <w:pPr>
              <w:rPr>
                <w:rFonts w:hAnsi="宋体"/>
                <w:szCs w:val="21"/>
              </w:rPr>
            </w:pPr>
            <w:r>
              <w:rPr>
                <w:rFonts w:hint="eastAsia"/>
                <w:szCs w:val="21"/>
              </w:rPr>
              <w:t>3</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130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lastRenderedPageBreak/>
              <w:t>37</w:t>
            </w:r>
          </w:p>
        </w:tc>
        <w:tc>
          <w:tcPr>
            <w:tcW w:w="3160" w:type="dxa"/>
            <w:noWrap/>
          </w:tcPr>
          <w:p w:rsidR="004B5E30" w:rsidRDefault="00E7345B">
            <w:pPr>
              <w:rPr>
                <w:rFonts w:hAnsi="宋体"/>
                <w:szCs w:val="21"/>
              </w:rPr>
            </w:pPr>
            <w:r>
              <w:rPr>
                <w:rFonts w:hint="eastAsia"/>
                <w:szCs w:val="21"/>
              </w:rPr>
              <w:t>同型半胱氨酸（</w:t>
            </w:r>
            <w:r>
              <w:rPr>
                <w:szCs w:val="21"/>
              </w:rPr>
              <w:t>HCY</w:t>
            </w:r>
            <w:r>
              <w:rPr>
                <w:rFonts w:hint="eastAsia"/>
                <w:szCs w:val="21"/>
              </w:rPr>
              <w:t>）</w:t>
            </w:r>
          </w:p>
        </w:tc>
        <w:tc>
          <w:tcPr>
            <w:tcW w:w="2878" w:type="dxa"/>
          </w:tcPr>
          <w:p w:rsidR="004B5E30" w:rsidRDefault="00E7345B">
            <w:pPr>
              <w:rPr>
                <w:rFonts w:hAnsi="宋体"/>
                <w:szCs w:val="21"/>
              </w:rPr>
            </w:pPr>
            <w:r>
              <w:rPr>
                <w:rFonts w:hint="eastAsia"/>
                <w:szCs w:val="21"/>
              </w:rPr>
              <w:t>1</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45</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38</w:t>
            </w:r>
          </w:p>
        </w:tc>
        <w:tc>
          <w:tcPr>
            <w:tcW w:w="3160" w:type="dxa"/>
            <w:noWrap/>
          </w:tcPr>
          <w:p w:rsidR="004B5E30" w:rsidRDefault="00E7345B">
            <w:pPr>
              <w:rPr>
                <w:rFonts w:hAnsi="宋体"/>
                <w:szCs w:val="21"/>
              </w:rPr>
            </w:pPr>
            <w:r>
              <w:rPr>
                <w:rFonts w:hint="eastAsia"/>
                <w:szCs w:val="21"/>
              </w:rPr>
              <w:t>戊型肝炎病毒抗体</w:t>
            </w:r>
            <w:r>
              <w:rPr>
                <w:szCs w:val="21"/>
              </w:rPr>
              <w:t>IgM</w:t>
            </w:r>
          </w:p>
        </w:tc>
        <w:tc>
          <w:tcPr>
            <w:tcW w:w="2878" w:type="dxa"/>
          </w:tcPr>
          <w:p w:rsidR="004B5E30" w:rsidRDefault="00E7345B">
            <w:pPr>
              <w:rPr>
                <w:rFonts w:hAnsi="宋体"/>
                <w:szCs w:val="21"/>
              </w:rPr>
            </w:pPr>
            <w:r>
              <w:rPr>
                <w:rFonts w:hint="eastAsia"/>
                <w:szCs w:val="21"/>
              </w:rPr>
              <w:t>2</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20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39</w:t>
            </w:r>
          </w:p>
        </w:tc>
        <w:tc>
          <w:tcPr>
            <w:tcW w:w="3160" w:type="dxa"/>
            <w:noWrap/>
          </w:tcPr>
          <w:p w:rsidR="004B5E30" w:rsidRDefault="00E7345B">
            <w:pPr>
              <w:rPr>
                <w:rFonts w:hAnsi="宋体"/>
                <w:szCs w:val="21"/>
              </w:rPr>
            </w:pPr>
            <w:r>
              <w:rPr>
                <w:rFonts w:hint="eastAsia"/>
                <w:szCs w:val="21"/>
              </w:rPr>
              <w:t>戊型肝炎病毒抗体两项（</w:t>
            </w:r>
            <w:r>
              <w:rPr>
                <w:szCs w:val="21"/>
              </w:rPr>
              <w:t>HEV-IgMIgG</w:t>
            </w:r>
            <w:r>
              <w:rPr>
                <w:rFonts w:hint="eastAsia"/>
                <w:szCs w:val="21"/>
              </w:rPr>
              <w:t>）</w:t>
            </w:r>
          </w:p>
        </w:tc>
        <w:tc>
          <w:tcPr>
            <w:tcW w:w="2878" w:type="dxa"/>
          </w:tcPr>
          <w:p w:rsidR="004B5E30" w:rsidRDefault="00E7345B">
            <w:pPr>
              <w:rPr>
                <w:rFonts w:hAnsi="宋体"/>
                <w:szCs w:val="21"/>
              </w:rPr>
            </w:pPr>
            <w:r>
              <w:rPr>
                <w:rFonts w:hint="eastAsia"/>
                <w:szCs w:val="21"/>
              </w:rPr>
              <w:t>2</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40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40</w:t>
            </w:r>
          </w:p>
        </w:tc>
        <w:tc>
          <w:tcPr>
            <w:tcW w:w="3160" w:type="dxa"/>
            <w:noWrap/>
          </w:tcPr>
          <w:p w:rsidR="004B5E30" w:rsidRDefault="00E7345B">
            <w:pPr>
              <w:rPr>
                <w:rFonts w:hAnsi="宋体"/>
                <w:szCs w:val="21"/>
              </w:rPr>
            </w:pPr>
            <w:r>
              <w:rPr>
                <w:rFonts w:hint="eastAsia"/>
                <w:szCs w:val="21"/>
              </w:rPr>
              <w:t>细胞角蛋白</w:t>
            </w:r>
            <w:r>
              <w:rPr>
                <w:szCs w:val="21"/>
              </w:rPr>
              <w:t>19</w:t>
            </w:r>
            <w:r>
              <w:rPr>
                <w:rFonts w:hint="eastAsia"/>
                <w:szCs w:val="21"/>
              </w:rPr>
              <w:t>片段（</w:t>
            </w:r>
            <w:r>
              <w:rPr>
                <w:szCs w:val="21"/>
              </w:rPr>
              <w:t>CYFRA21-</w:t>
            </w:r>
            <w:r>
              <w:rPr>
                <w:rFonts w:hint="eastAsia"/>
                <w:szCs w:val="21"/>
              </w:rPr>
              <w:t>）</w:t>
            </w:r>
          </w:p>
        </w:tc>
        <w:tc>
          <w:tcPr>
            <w:tcW w:w="2878" w:type="dxa"/>
          </w:tcPr>
          <w:p w:rsidR="004B5E30" w:rsidRDefault="00E7345B">
            <w:pPr>
              <w:rPr>
                <w:rFonts w:hAnsi="宋体"/>
                <w:szCs w:val="21"/>
              </w:rPr>
            </w:pPr>
            <w:r>
              <w:rPr>
                <w:rFonts w:hint="eastAsia"/>
                <w:szCs w:val="21"/>
              </w:rPr>
              <w:t>1</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52</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41</w:t>
            </w:r>
          </w:p>
        </w:tc>
        <w:tc>
          <w:tcPr>
            <w:tcW w:w="3160" w:type="dxa"/>
            <w:noWrap/>
          </w:tcPr>
          <w:p w:rsidR="004B5E30" w:rsidRDefault="00E7345B">
            <w:pPr>
              <w:rPr>
                <w:rFonts w:hAnsi="宋体"/>
                <w:szCs w:val="21"/>
              </w:rPr>
            </w:pPr>
            <w:r>
              <w:rPr>
                <w:rFonts w:hint="eastAsia"/>
                <w:szCs w:val="21"/>
              </w:rPr>
              <w:t>腺苷脱氨酶（</w:t>
            </w:r>
            <w:r>
              <w:rPr>
                <w:szCs w:val="21"/>
              </w:rPr>
              <w:t>ADA</w:t>
            </w:r>
            <w:r>
              <w:rPr>
                <w:rFonts w:hint="eastAsia"/>
                <w:szCs w:val="21"/>
              </w:rPr>
              <w:t>）</w:t>
            </w:r>
          </w:p>
        </w:tc>
        <w:tc>
          <w:tcPr>
            <w:tcW w:w="2878" w:type="dxa"/>
          </w:tcPr>
          <w:p w:rsidR="004B5E30" w:rsidRDefault="00E7345B">
            <w:pPr>
              <w:rPr>
                <w:rFonts w:hAnsi="宋体"/>
                <w:szCs w:val="21"/>
              </w:rPr>
            </w:pPr>
            <w:r>
              <w:rPr>
                <w:rFonts w:hint="eastAsia"/>
                <w:szCs w:val="21"/>
              </w:rPr>
              <w:t>1</w:t>
            </w:r>
            <w:r>
              <w:rPr>
                <w:rFonts w:hint="eastAsia"/>
                <w:szCs w:val="21"/>
              </w:rPr>
              <w:t>个工作日</w:t>
            </w:r>
          </w:p>
        </w:tc>
        <w:tc>
          <w:tcPr>
            <w:tcW w:w="1800" w:type="dxa"/>
            <w:noWrap/>
            <w:vAlign w:val="center"/>
          </w:tcPr>
          <w:p w:rsidR="004B5E30" w:rsidRDefault="00E7345B">
            <w:pPr>
              <w:rPr>
                <w:rFonts w:hAnsi="宋体"/>
                <w:sz w:val="24"/>
              </w:rPr>
            </w:pPr>
            <w:r>
              <w:rPr>
                <w:rFonts w:hint="eastAsia"/>
              </w:rPr>
              <w:t>胸水</w:t>
            </w:r>
            <w:r>
              <w:rPr>
                <w:rFonts w:hint="eastAsia"/>
              </w:rPr>
              <w:t>/</w:t>
            </w:r>
            <w:r>
              <w:rPr>
                <w:rFonts w:hint="eastAsia"/>
              </w:rPr>
              <w:t>血清</w:t>
            </w:r>
          </w:p>
        </w:tc>
        <w:tc>
          <w:tcPr>
            <w:tcW w:w="1275" w:type="dxa"/>
            <w:noWrap/>
            <w:vAlign w:val="center"/>
          </w:tcPr>
          <w:p w:rsidR="004B5E30" w:rsidRDefault="00E7345B">
            <w:pPr>
              <w:jc w:val="right"/>
              <w:rPr>
                <w:rFonts w:hAnsi="宋体"/>
                <w:sz w:val="24"/>
              </w:rPr>
            </w:pPr>
            <w:r>
              <w:rPr>
                <w:rFonts w:hint="eastAsia"/>
              </w:rPr>
              <w:t>15</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42</w:t>
            </w:r>
          </w:p>
        </w:tc>
        <w:tc>
          <w:tcPr>
            <w:tcW w:w="3160" w:type="dxa"/>
            <w:noWrap/>
          </w:tcPr>
          <w:p w:rsidR="004B5E30" w:rsidRDefault="00E7345B">
            <w:pPr>
              <w:rPr>
                <w:rFonts w:hAnsi="宋体"/>
                <w:szCs w:val="21"/>
              </w:rPr>
            </w:pPr>
            <w:r>
              <w:rPr>
                <w:rFonts w:hint="eastAsia"/>
                <w:szCs w:val="21"/>
              </w:rPr>
              <w:t>血β</w:t>
            </w:r>
            <w:r>
              <w:rPr>
                <w:szCs w:val="21"/>
              </w:rPr>
              <w:t>2</w:t>
            </w:r>
            <w:r>
              <w:rPr>
                <w:rFonts w:hint="eastAsia"/>
                <w:szCs w:val="21"/>
              </w:rPr>
              <w:t>微球蛋白（β</w:t>
            </w:r>
            <w:r>
              <w:rPr>
                <w:szCs w:val="21"/>
              </w:rPr>
              <w:t>2-MG</w:t>
            </w:r>
            <w:r>
              <w:rPr>
                <w:rFonts w:hint="eastAsia"/>
                <w:szCs w:val="21"/>
              </w:rPr>
              <w:t>）</w:t>
            </w:r>
          </w:p>
        </w:tc>
        <w:tc>
          <w:tcPr>
            <w:tcW w:w="2878" w:type="dxa"/>
          </w:tcPr>
          <w:p w:rsidR="004B5E30" w:rsidRDefault="00E7345B">
            <w:pPr>
              <w:rPr>
                <w:rFonts w:hAnsi="宋体"/>
                <w:szCs w:val="21"/>
              </w:rPr>
            </w:pPr>
            <w:r>
              <w:rPr>
                <w:rFonts w:hint="eastAsia"/>
                <w:szCs w:val="21"/>
              </w:rPr>
              <w:t>1</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27</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43</w:t>
            </w:r>
          </w:p>
        </w:tc>
        <w:tc>
          <w:tcPr>
            <w:tcW w:w="3160" w:type="dxa"/>
            <w:noWrap/>
          </w:tcPr>
          <w:p w:rsidR="004B5E30" w:rsidRDefault="00E7345B">
            <w:pPr>
              <w:rPr>
                <w:rFonts w:hAnsi="宋体"/>
                <w:szCs w:val="21"/>
              </w:rPr>
            </w:pPr>
            <w:r>
              <w:rPr>
                <w:rFonts w:hint="eastAsia"/>
                <w:szCs w:val="21"/>
              </w:rPr>
              <w:t>胰岛素抗体</w:t>
            </w:r>
            <w:r>
              <w:rPr>
                <w:szCs w:val="21"/>
              </w:rPr>
              <w:t>INS</w:t>
            </w:r>
          </w:p>
        </w:tc>
        <w:tc>
          <w:tcPr>
            <w:tcW w:w="2878" w:type="dxa"/>
          </w:tcPr>
          <w:p w:rsidR="004B5E30" w:rsidRDefault="00E7345B">
            <w:pPr>
              <w:rPr>
                <w:rFonts w:hAnsi="宋体"/>
                <w:szCs w:val="21"/>
              </w:rPr>
            </w:pPr>
            <w:r>
              <w:rPr>
                <w:rFonts w:hint="eastAsia"/>
                <w:szCs w:val="21"/>
              </w:rPr>
              <w:t>1</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40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44</w:t>
            </w:r>
          </w:p>
        </w:tc>
        <w:tc>
          <w:tcPr>
            <w:tcW w:w="3160" w:type="dxa"/>
            <w:noWrap/>
          </w:tcPr>
          <w:p w:rsidR="004B5E30" w:rsidRDefault="00E7345B">
            <w:pPr>
              <w:rPr>
                <w:rFonts w:hAnsi="宋体"/>
                <w:szCs w:val="21"/>
              </w:rPr>
            </w:pPr>
            <w:r>
              <w:rPr>
                <w:rFonts w:hint="eastAsia"/>
                <w:szCs w:val="21"/>
              </w:rPr>
              <w:t>胰岛素自身抗体（</w:t>
            </w:r>
            <w:r>
              <w:rPr>
                <w:szCs w:val="21"/>
              </w:rPr>
              <w:t>IAA-IgG</w:t>
            </w:r>
            <w:r>
              <w:rPr>
                <w:rFonts w:hint="eastAsia"/>
                <w:szCs w:val="21"/>
              </w:rPr>
              <w:t>）</w:t>
            </w:r>
          </w:p>
        </w:tc>
        <w:tc>
          <w:tcPr>
            <w:tcW w:w="2878" w:type="dxa"/>
          </w:tcPr>
          <w:p w:rsidR="004B5E30" w:rsidRDefault="00E7345B">
            <w:pPr>
              <w:rPr>
                <w:rFonts w:hAnsi="宋体"/>
                <w:szCs w:val="21"/>
              </w:rPr>
            </w:pPr>
            <w:r>
              <w:rPr>
                <w:rFonts w:hint="eastAsia"/>
                <w:szCs w:val="21"/>
              </w:rPr>
              <w:t>1</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50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45</w:t>
            </w:r>
          </w:p>
        </w:tc>
        <w:tc>
          <w:tcPr>
            <w:tcW w:w="3160" w:type="dxa"/>
            <w:noWrap/>
          </w:tcPr>
          <w:p w:rsidR="004B5E30" w:rsidRDefault="00E7345B">
            <w:pPr>
              <w:rPr>
                <w:rFonts w:hAnsi="宋体"/>
                <w:szCs w:val="21"/>
              </w:rPr>
            </w:pPr>
            <w:r>
              <w:rPr>
                <w:rFonts w:hint="eastAsia"/>
                <w:szCs w:val="21"/>
              </w:rPr>
              <w:t>遗传代谢性疾病检测</w:t>
            </w:r>
          </w:p>
        </w:tc>
        <w:tc>
          <w:tcPr>
            <w:tcW w:w="2878" w:type="dxa"/>
          </w:tcPr>
          <w:p w:rsidR="004B5E30" w:rsidRDefault="00E7345B">
            <w:pPr>
              <w:rPr>
                <w:rFonts w:hAnsi="宋体"/>
                <w:szCs w:val="21"/>
              </w:rPr>
            </w:pPr>
            <w:r>
              <w:rPr>
                <w:rFonts w:hint="eastAsia"/>
                <w:szCs w:val="21"/>
              </w:rPr>
              <w:t>4</w:t>
            </w:r>
            <w:r>
              <w:rPr>
                <w:rFonts w:hint="eastAsia"/>
                <w:szCs w:val="21"/>
              </w:rPr>
              <w:t>个工作日</w:t>
            </w:r>
          </w:p>
        </w:tc>
        <w:tc>
          <w:tcPr>
            <w:tcW w:w="1800" w:type="dxa"/>
            <w:noWrap/>
            <w:vAlign w:val="center"/>
          </w:tcPr>
          <w:p w:rsidR="004B5E30" w:rsidRDefault="00E7345B">
            <w:pPr>
              <w:rPr>
                <w:rFonts w:hAnsi="宋体"/>
                <w:sz w:val="24"/>
              </w:rPr>
            </w:pPr>
            <w:r>
              <w:rPr>
                <w:rFonts w:hint="eastAsia"/>
              </w:rPr>
              <w:t>血纸片</w:t>
            </w:r>
            <w:r>
              <w:rPr>
                <w:rFonts w:hint="eastAsia"/>
              </w:rPr>
              <w:t>/</w:t>
            </w:r>
            <w:r>
              <w:rPr>
                <w:rFonts w:hint="eastAsia"/>
              </w:rPr>
              <w:t>尿纸片</w:t>
            </w:r>
          </w:p>
        </w:tc>
        <w:tc>
          <w:tcPr>
            <w:tcW w:w="1275" w:type="dxa"/>
            <w:noWrap/>
            <w:vAlign w:val="center"/>
          </w:tcPr>
          <w:p w:rsidR="004B5E30" w:rsidRDefault="00E7345B">
            <w:pPr>
              <w:jc w:val="right"/>
              <w:rPr>
                <w:rFonts w:hAnsi="宋体"/>
                <w:sz w:val="24"/>
              </w:rPr>
            </w:pPr>
            <w:r>
              <w:rPr>
                <w:rFonts w:hint="eastAsia"/>
              </w:rPr>
              <w:t>400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46</w:t>
            </w:r>
          </w:p>
        </w:tc>
        <w:tc>
          <w:tcPr>
            <w:tcW w:w="3160" w:type="dxa"/>
            <w:noWrap/>
          </w:tcPr>
          <w:p w:rsidR="004B5E30" w:rsidRDefault="00E7345B">
            <w:pPr>
              <w:rPr>
                <w:rFonts w:hAnsi="宋体"/>
                <w:szCs w:val="21"/>
              </w:rPr>
            </w:pPr>
            <w:r>
              <w:rPr>
                <w:rFonts w:hint="eastAsia"/>
                <w:szCs w:val="21"/>
              </w:rPr>
              <w:t>乙型肝炎病毒拉米夫定耐药基因检测</w:t>
            </w:r>
          </w:p>
        </w:tc>
        <w:tc>
          <w:tcPr>
            <w:tcW w:w="2878" w:type="dxa"/>
          </w:tcPr>
          <w:p w:rsidR="004B5E30" w:rsidRDefault="00E7345B">
            <w:pPr>
              <w:rPr>
                <w:rFonts w:hAnsi="宋体"/>
                <w:szCs w:val="21"/>
              </w:rPr>
            </w:pPr>
            <w:r>
              <w:rPr>
                <w:rFonts w:hint="eastAsia"/>
                <w:szCs w:val="21"/>
              </w:rPr>
              <w:t>5</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140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47</w:t>
            </w:r>
          </w:p>
        </w:tc>
        <w:tc>
          <w:tcPr>
            <w:tcW w:w="3160" w:type="dxa"/>
            <w:noWrap/>
          </w:tcPr>
          <w:p w:rsidR="004B5E30" w:rsidRDefault="00E7345B">
            <w:pPr>
              <w:rPr>
                <w:rFonts w:hAnsi="宋体"/>
                <w:szCs w:val="21"/>
              </w:rPr>
            </w:pPr>
            <w:r>
              <w:rPr>
                <w:rFonts w:hint="eastAsia"/>
                <w:szCs w:val="21"/>
              </w:rPr>
              <w:t>优生十项</w:t>
            </w:r>
          </w:p>
        </w:tc>
        <w:tc>
          <w:tcPr>
            <w:tcW w:w="2878" w:type="dxa"/>
          </w:tcPr>
          <w:p w:rsidR="004B5E30" w:rsidRDefault="00E7345B">
            <w:pPr>
              <w:rPr>
                <w:rFonts w:hAnsi="宋体"/>
                <w:szCs w:val="21"/>
              </w:rPr>
            </w:pPr>
            <w:r>
              <w:rPr>
                <w:rFonts w:hint="eastAsia"/>
                <w:szCs w:val="21"/>
              </w:rPr>
              <w:t>2</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216</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48</w:t>
            </w:r>
          </w:p>
        </w:tc>
        <w:tc>
          <w:tcPr>
            <w:tcW w:w="3160" w:type="dxa"/>
            <w:noWrap/>
          </w:tcPr>
          <w:p w:rsidR="004B5E30" w:rsidRDefault="00E7345B">
            <w:pPr>
              <w:rPr>
                <w:rFonts w:hAnsi="宋体"/>
                <w:szCs w:val="21"/>
              </w:rPr>
            </w:pPr>
            <w:r>
              <w:rPr>
                <w:rFonts w:hint="eastAsia"/>
                <w:szCs w:val="21"/>
              </w:rPr>
              <w:t>自身免疫肝病抗体九项</w:t>
            </w:r>
          </w:p>
        </w:tc>
        <w:tc>
          <w:tcPr>
            <w:tcW w:w="2878" w:type="dxa"/>
          </w:tcPr>
          <w:p w:rsidR="004B5E30" w:rsidRDefault="00E7345B">
            <w:pPr>
              <w:rPr>
                <w:rFonts w:hAnsi="宋体"/>
                <w:szCs w:val="21"/>
              </w:rPr>
            </w:pPr>
            <w:r>
              <w:rPr>
                <w:rFonts w:hint="eastAsia"/>
                <w:szCs w:val="21"/>
              </w:rPr>
              <w:t>3</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210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49</w:t>
            </w:r>
          </w:p>
        </w:tc>
        <w:tc>
          <w:tcPr>
            <w:tcW w:w="3160" w:type="dxa"/>
            <w:noWrap/>
          </w:tcPr>
          <w:p w:rsidR="004B5E30" w:rsidRDefault="00E7345B">
            <w:pPr>
              <w:rPr>
                <w:rFonts w:hAnsi="宋体"/>
                <w:szCs w:val="21"/>
              </w:rPr>
            </w:pPr>
            <w:r>
              <w:rPr>
                <w:rFonts w:hint="eastAsia"/>
                <w:szCs w:val="21"/>
              </w:rPr>
              <w:t>自身免疫肝病抗体四项</w:t>
            </w:r>
          </w:p>
        </w:tc>
        <w:tc>
          <w:tcPr>
            <w:tcW w:w="2878" w:type="dxa"/>
          </w:tcPr>
          <w:p w:rsidR="004B5E30" w:rsidRDefault="00E7345B">
            <w:pPr>
              <w:rPr>
                <w:rFonts w:hAnsi="宋体"/>
                <w:szCs w:val="21"/>
              </w:rPr>
            </w:pPr>
            <w:r>
              <w:rPr>
                <w:rFonts w:hint="eastAsia"/>
                <w:szCs w:val="21"/>
              </w:rPr>
              <w:t>3</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110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50</w:t>
            </w:r>
          </w:p>
        </w:tc>
        <w:tc>
          <w:tcPr>
            <w:tcW w:w="3160" w:type="dxa"/>
            <w:noWrap/>
          </w:tcPr>
          <w:p w:rsidR="004B5E30" w:rsidRDefault="00E7345B">
            <w:pPr>
              <w:rPr>
                <w:rFonts w:hAnsi="宋体"/>
                <w:szCs w:val="21"/>
              </w:rPr>
            </w:pPr>
            <w:r>
              <w:rPr>
                <w:rFonts w:hint="eastAsia"/>
                <w:szCs w:val="21"/>
              </w:rPr>
              <w:t>抗核抗体（</w:t>
            </w:r>
            <w:r>
              <w:rPr>
                <w:szCs w:val="21"/>
              </w:rPr>
              <w:t>ANA</w:t>
            </w:r>
            <w:r>
              <w:rPr>
                <w:rFonts w:hint="eastAsia"/>
                <w:szCs w:val="21"/>
              </w:rPr>
              <w:t>）</w:t>
            </w:r>
          </w:p>
        </w:tc>
        <w:tc>
          <w:tcPr>
            <w:tcW w:w="2878" w:type="dxa"/>
          </w:tcPr>
          <w:p w:rsidR="004B5E30" w:rsidRDefault="00E7345B">
            <w:pPr>
              <w:rPr>
                <w:rFonts w:hAnsi="宋体"/>
                <w:szCs w:val="21"/>
              </w:rPr>
            </w:pPr>
            <w:r>
              <w:rPr>
                <w:rFonts w:hint="eastAsia"/>
                <w:szCs w:val="21"/>
              </w:rPr>
              <w:t>1.3.5</w:t>
            </w:r>
            <w:r>
              <w:rPr>
                <w:rFonts w:hint="eastAsia"/>
                <w:szCs w:val="21"/>
              </w:rPr>
              <w:t>白班检测（</w:t>
            </w:r>
            <w:r>
              <w:rPr>
                <w:szCs w:val="21"/>
              </w:rPr>
              <w:t>2-3</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20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51</w:t>
            </w:r>
          </w:p>
        </w:tc>
        <w:tc>
          <w:tcPr>
            <w:tcW w:w="3160" w:type="dxa"/>
            <w:noWrap/>
          </w:tcPr>
          <w:p w:rsidR="004B5E30" w:rsidRDefault="00E7345B">
            <w:pPr>
              <w:rPr>
                <w:szCs w:val="21"/>
              </w:rPr>
            </w:pPr>
            <w:r>
              <w:rPr>
                <w:szCs w:val="21"/>
              </w:rPr>
              <w:t>ANC</w:t>
            </w:r>
            <w:r>
              <w:rPr>
                <w:rFonts w:hint="eastAsia"/>
                <w:szCs w:val="21"/>
              </w:rPr>
              <w:t>A</w:t>
            </w:r>
            <w:r>
              <w:rPr>
                <w:rFonts w:hint="eastAsia"/>
                <w:szCs w:val="21"/>
              </w:rPr>
              <w:t>四项</w:t>
            </w:r>
          </w:p>
        </w:tc>
        <w:tc>
          <w:tcPr>
            <w:tcW w:w="2878" w:type="dxa"/>
          </w:tcPr>
          <w:p w:rsidR="004B5E30" w:rsidRDefault="00E7345B">
            <w:pPr>
              <w:rPr>
                <w:rFonts w:hAnsi="宋体"/>
                <w:szCs w:val="21"/>
              </w:rPr>
            </w:pPr>
            <w:r>
              <w:rPr>
                <w:rFonts w:hint="eastAsia"/>
                <w:szCs w:val="21"/>
              </w:rPr>
              <w:t>1.3.5</w:t>
            </w:r>
            <w:r>
              <w:rPr>
                <w:rFonts w:hint="eastAsia"/>
                <w:szCs w:val="21"/>
              </w:rPr>
              <w:t>白班检测（</w:t>
            </w:r>
            <w:r>
              <w:rPr>
                <w:szCs w:val="21"/>
              </w:rPr>
              <w:t>2-3</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60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52</w:t>
            </w:r>
          </w:p>
        </w:tc>
        <w:tc>
          <w:tcPr>
            <w:tcW w:w="3160" w:type="dxa"/>
            <w:noWrap/>
          </w:tcPr>
          <w:p w:rsidR="004B5E30" w:rsidRDefault="00E7345B">
            <w:pPr>
              <w:rPr>
                <w:rFonts w:hAnsi="宋体"/>
                <w:szCs w:val="21"/>
              </w:rPr>
            </w:pPr>
            <w:r>
              <w:rPr>
                <w:rFonts w:hint="eastAsia"/>
                <w:szCs w:val="21"/>
              </w:rPr>
              <w:t>ENA7</w:t>
            </w:r>
            <w:r>
              <w:rPr>
                <w:rFonts w:hint="eastAsia"/>
                <w:szCs w:val="21"/>
              </w:rPr>
              <w:t>项</w:t>
            </w:r>
          </w:p>
        </w:tc>
        <w:tc>
          <w:tcPr>
            <w:tcW w:w="2878" w:type="dxa"/>
          </w:tcPr>
          <w:p w:rsidR="004B5E30" w:rsidRDefault="00E7345B">
            <w:pPr>
              <w:rPr>
                <w:rFonts w:hAnsi="宋体"/>
                <w:szCs w:val="21"/>
              </w:rPr>
            </w:pPr>
            <w:r>
              <w:rPr>
                <w:rFonts w:hint="eastAsia"/>
                <w:szCs w:val="21"/>
              </w:rPr>
              <w:t>1.3.5</w:t>
            </w:r>
            <w:r>
              <w:rPr>
                <w:rFonts w:hint="eastAsia"/>
                <w:szCs w:val="21"/>
              </w:rPr>
              <w:t>白班检测（</w:t>
            </w:r>
            <w:r>
              <w:rPr>
                <w:szCs w:val="21"/>
              </w:rPr>
              <w:t>2-3</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105</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53</w:t>
            </w:r>
          </w:p>
        </w:tc>
        <w:tc>
          <w:tcPr>
            <w:tcW w:w="3160" w:type="dxa"/>
            <w:noWrap/>
          </w:tcPr>
          <w:p w:rsidR="004B5E30" w:rsidRDefault="00E7345B">
            <w:pPr>
              <w:rPr>
                <w:rFonts w:hAnsi="宋体"/>
                <w:szCs w:val="21"/>
              </w:rPr>
            </w:pPr>
            <w:r>
              <w:rPr>
                <w:rFonts w:hint="eastAsia"/>
                <w:szCs w:val="21"/>
              </w:rPr>
              <w:t>抗双链</w:t>
            </w:r>
            <w:r>
              <w:rPr>
                <w:szCs w:val="21"/>
              </w:rPr>
              <w:t>DNA</w:t>
            </w:r>
            <w:r>
              <w:rPr>
                <w:rFonts w:hint="eastAsia"/>
                <w:szCs w:val="21"/>
              </w:rPr>
              <w:t>抗体</w:t>
            </w:r>
          </w:p>
        </w:tc>
        <w:tc>
          <w:tcPr>
            <w:tcW w:w="2878" w:type="dxa"/>
          </w:tcPr>
          <w:p w:rsidR="004B5E30" w:rsidRDefault="00E7345B">
            <w:pPr>
              <w:rPr>
                <w:rFonts w:hAnsi="宋体"/>
                <w:szCs w:val="21"/>
              </w:rPr>
            </w:pPr>
            <w:r>
              <w:rPr>
                <w:rFonts w:hint="eastAsia"/>
                <w:szCs w:val="21"/>
              </w:rPr>
              <w:t>1.3.5</w:t>
            </w:r>
            <w:r>
              <w:rPr>
                <w:rFonts w:hint="eastAsia"/>
                <w:szCs w:val="21"/>
              </w:rPr>
              <w:t>白班检测（</w:t>
            </w:r>
            <w:r>
              <w:rPr>
                <w:szCs w:val="21"/>
              </w:rPr>
              <w:t>2-3</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20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54</w:t>
            </w:r>
          </w:p>
        </w:tc>
        <w:tc>
          <w:tcPr>
            <w:tcW w:w="3160" w:type="dxa"/>
            <w:noWrap/>
          </w:tcPr>
          <w:p w:rsidR="004B5E30" w:rsidRDefault="00E7345B">
            <w:pPr>
              <w:rPr>
                <w:rFonts w:hAnsi="宋体"/>
                <w:szCs w:val="21"/>
              </w:rPr>
            </w:pPr>
            <w:r>
              <w:rPr>
                <w:rFonts w:hint="eastAsia"/>
                <w:szCs w:val="21"/>
              </w:rPr>
              <w:t>糖尿病自身抗体三项</w:t>
            </w:r>
          </w:p>
        </w:tc>
        <w:tc>
          <w:tcPr>
            <w:tcW w:w="2878" w:type="dxa"/>
          </w:tcPr>
          <w:p w:rsidR="004B5E30" w:rsidRDefault="00E7345B">
            <w:pPr>
              <w:rPr>
                <w:rFonts w:hAnsi="宋体"/>
                <w:szCs w:val="21"/>
              </w:rPr>
            </w:pPr>
            <w:r>
              <w:rPr>
                <w:rFonts w:hint="eastAsia"/>
                <w:szCs w:val="21"/>
              </w:rPr>
              <w:t>2.4.6</w:t>
            </w:r>
            <w:r>
              <w:rPr>
                <w:rFonts w:hint="eastAsia"/>
                <w:szCs w:val="21"/>
              </w:rPr>
              <w:t>白班检测（</w:t>
            </w:r>
            <w:r>
              <w:rPr>
                <w:szCs w:val="21"/>
              </w:rPr>
              <w:t>2-3</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118</w:t>
            </w:r>
          </w:p>
        </w:tc>
      </w:tr>
      <w:tr w:rsidR="004B5E30">
        <w:trPr>
          <w:trHeight w:val="270"/>
        </w:trPr>
        <w:tc>
          <w:tcPr>
            <w:tcW w:w="636" w:type="dxa"/>
            <w:noWrap/>
            <w:vAlign w:val="center"/>
          </w:tcPr>
          <w:p w:rsidR="004B5E30" w:rsidRDefault="00E7345B">
            <w:pPr>
              <w:widowControl/>
              <w:jc w:val="center"/>
              <w:textAlignment w:val="center"/>
              <w:rPr>
                <w:rFonts w:hAnsi="宋体"/>
                <w:strike/>
                <w:szCs w:val="21"/>
              </w:rPr>
            </w:pPr>
            <w:r>
              <w:rPr>
                <w:rFonts w:hAnsi="宋体" w:hint="eastAsia"/>
                <w:sz w:val="22"/>
                <w:szCs w:val="22"/>
              </w:rPr>
              <w:t>55</w:t>
            </w:r>
          </w:p>
        </w:tc>
        <w:tc>
          <w:tcPr>
            <w:tcW w:w="3160" w:type="dxa"/>
            <w:noWrap/>
          </w:tcPr>
          <w:p w:rsidR="004B5E30" w:rsidRDefault="00E7345B">
            <w:pPr>
              <w:rPr>
                <w:rFonts w:hAnsi="宋体"/>
                <w:szCs w:val="21"/>
              </w:rPr>
            </w:pPr>
            <w:r>
              <w:rPr>
                <w:rFonts w:hint="eastAsia"/>
                <w:szCs w:val="21"/>
              </w:rPr>
              <w:t>自身抗体三项</w:t>
            </w:r>
          </w:p>
        </w:tc>
        <w:tc>
          <w:tcPr>
            <w:tcW w:w="2878" w:type="dxa"/>
          </w:tcPr>
          <w:p w:rsidR="004B5E30" w:rsidRDefault="00E7345B">
            <w:pPr>
              <w:rPr>
                <w:rFonts w:hAnsi="宋体"/>
                <w:szCs w:val="21"/>
              </w:rPr>
            </w:pPr>
            <w:r>
              <w:rPr>
                <w:rFonts w:hint="eastAsia"/>
                <w:szCs w:val="21"/>
              </w:rPr>
              <w:t>1.3.5</w:t>
            </w:r>
            <w:r>
              <w:rPr>
                <w:rFonts w:hint="eastAsia"/>
                <w:szCs w:val="21"/>
              </w:rPr>
              <w:t>白班检测（</w:t>
            </w:r>
            <w:r>
              <w:rPr>
                <w:szCs w:val="21"/>
              </w:rPr>
              <w:t>2-3</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155</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56</w:t>
            </w:r>
          </w:p>
        </w:tc>
        <w:tc>
          <w:tcPr>
            <w:tcW w:w="3160" w:type="dxa"/>
            <w:noWrap/>
          </w:tcPr>
          <w:p w:rsidR="004B5E30" w:rsidRDefault="00E7345B">
            <w:pPr>
              <w:rPr>
                <w:rFonts w:hAnsi="宋体"/>
                <w:szCs w:val="21"/>
              </w:rPr>
            </w:pPr>
            <w:r>
              <w:rPr>
                <w:rFonts w:hint="eastAsia"/>
                <w:szCs w:val="21"/>
              </w:rPr>
              <w:t>IgG</w:t>
            </w:r>
            <w:r>
              <w:rPr>
                <w:rFonts w:hint="eastAsia"/>
                <w:szCs w:val="21"/>
              </w:rPr>
              <w:t>抗</w:t>
            </w:r>
            <w:r>
              <w:rPr>
                <w:szCs w:val="21"/>
              </w:rPr>
              <w:t>A</w:t>
            </w:r>
            <w:r>
              <w:rPr>
                <w:rFonts w:hint="eastAsia"/>
                <w:szCs w:val="21"/>
              </w:rPr>
              <w:t>效价测定</w:t>
            </w:r>
          </w:p>
        </w:tc>
        <w:tc>
          <w:tcPr>
            <w:tcW w:w="2878" w:type="dxa"/>
          </w:tcPr>
          <w:p w:rsidR="004B5E30" w:rsidRDefault="00E7345B">
            <w:pPr>
              <w:rPr>
                <w:rFonts w:hAnsi="宋体"/>
                <w:szCs w:val="21"/>
              </w:rPr>
            </w:pPr>
            <w:r>
              <w:rPr>
                <w:rFonts w:hint="eastAsia"/>
                <w:szCs w:val="21"/>
              </w:rPr>
              <w:t>1.3.5</w:t>
            </w:r>
            <w:r>
              <w:rPr>
                <w:rFonts w:hint="eastAsia"/>
                <w:szCs w:val="21"/>
              </w:rPr>
              <w:t>白班检测（</w:t>
            </w:r>
            <w:r>
              <w:rPr>
                <w:szCs w:val="21"/>
              </w:rPr>
              <w:t>2-3</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18</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57</w:t>
            </w:r>
          </w:p>
        </w:tc>
        <w:tc>
          <w:tcPr>
            <w:tcW w:w="3160" w:type="dxa"/>
            <w:noWrap/>
          </w:tcPr>
          <w:p w:rsidR="004B5E30" w:rsidRDefault="00E7345B">
            <w:pPr>
              <w:rPr>
                <w:rFonts w:hAnsi="宋体"/>
                <w:szCs w:val="21"/>
              </w:rPr>
            </w:pPr>
            <w:r>
              <w:rPr>
                <w:rFonts w:hint="eastAsia"/>
                <w:szCs w:val="21"/>
              </w:rPr>
              <w:t>IgG</w:t>
            </w:r>
            <w:r>
              <w:rPr>
                <w:rFonts w:hint="eastAsia"/>
                <w:szCs w:val="21"/>
              </w:rPr>
              <w:t>抗</w:t>
            </w:r>
            <w:r>
              <w:rPr>
                <w:szCs w:val="21"/>
              </w:rPr>
              <w:t>B</w:t>
            </w:r>
            <w:r>
              <w:rPr>
                <w:rFonts w:hint="eastAsia"/>
                <w:szCs w:val="21"/>
              </w:rPr>
              <w:t>效价测定</w:t>
            </w:r>
          </w:p>
        </w:tc>
        <w:tc>
          <w:tcPr>
            <w:tcW w:w="2878" w:type="dxa"/>
          </w:tcPr>
          <w:p w:rsidR="004B5E30" w:rsidRDefault="00E7345B">
            <w:pPr>
              <w:rPr>
                <w:rFonts w:hAnsi="宋体"/>
                <w:szCs w:val="21"/>
              </w:rPr>
            </w:pPr>
            <w:r>
              <w:rPr>
                <w:rFonts w:hint="eastAsia"/>
                <w:szCs w:val="21"/>
              </w:rPr>
              <w:t>1.3.5</w:t>
            </w:r>
            <w:r>
              <w:rPr>
                <w:rFonts w:hint="eastAsia"/>
                <w:szCs w:val="21"/>
              </w:rPr>
              <w:t>白班检测（</w:t>
            </w:r>
            <w:r>
              <w:rPr>
                <w:szCs w:val="21"/>
              </w:rPr>
              <w:t>2-3</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18</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58</w:t>
            </w:r>
          </w:p>
        </w:tc>
        <w:tc>
          <w:tcPr>
            <w:tcW w:w="3160" w:type="dxa"/>
            <w:noWrap/>
          </w:tcPr>
          <w:p w:rsidR="004B5E30" w:rsidRDefault="00E7345B">
            <w:pPr>
              <w:rPr>
                <w:rFonts w:hAnsi="宋体"/>
                <w:szCs w:val="21"/>
              </w:rPr>
            </w:pPr>
            <w:r>
              <w:rPr>
                <w:rFonts w:hint="eastAsia"/>
                <w:szCs w:val="21"/>
              </w:rPr>
              <w:t>血管炎四项</w:t>
            </w:r>
          </w:p>
        </w:tc>
        <w:tc>
          <w:tcPr>
            <w:tcW w:w="2878" w:type="dxa"/>
          </w:tcPr>
          <w:p w:rsidR="004B5E30" w:rsidRDefault="00E7345B">
            <w:pPr>
              <w:rPr>
                <w:rFonts w:hAnsi="宋体"/>
                <w:szCs w:val="21"/>
              </w:rPr>
            </w:pPr>
            <w:r>
              <w:rPr>
                <w:rFonts w:hint="eastAsia"/>
                <w:szCs w:val="21"/>
              </w:rPr>
              <w:t>1.3.5</w:t>
            </w:r>
            <w:r>
              <w:rPr>
                <w:rFonts w:hint="eastAsia"/>
                <w:szCs w:val="21"/>
              </w:rPr>
              <w:t>白班检测（</w:t>
            </w:r>
            <w:r>
              <w:rPr>
                <w:szCs w:val="21"/>
              </w:rPr>
              <w:t>2-3</w:t>
            </w:r>
            <w:r>
              <w:rPr>
                <w:rFonts w:hint="eastAsia"/>
                <w:szCs w:val="21"/>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240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59</w:t>
            </w:r>
          </w:p>
        </w:tc>
        <w:tc>
          <w:tcPr>
            <w:tcW w:w="3160" w:type="dxa"/>
            <w:noWrap/>
            <w:vAlign w:val="center"/>
          </w:tcPr>
          <w:p w:rsidR="004B5E30" w:rsidRDefault="00E7345B">
            <w:pPr>
              <w:rPr>
                <w:rFonts w:hAnsi="宋体"/>
                <w:sz w:val="24"/>
              </w:rPr>
            </w:pPr>
            <w:r>
              <w:rPr>
                <w:rFonts w:hint="eastAsia"/>
              </w:rPr>
              <w:t>胃功能三项</w:t>
            </w:r>
          </w:p>
        </w:tc>
        <w:tc>
          <w:tcPr>
            <w:tcW w:w="2878" w:type="dxa"/>
            <w:vAlign w:val="center"/>
          </w:tcPr>
          <w:p w:rsidR="004B5E30" w:rsidRDefault="00E7345B">
            <w:pPr>
              <w:rPr>
                <w:rFonts w:hAnsi="宋体"/>
                <w:sz w:val="20"/>
                <w:szCs w:val="20"/>
              </w:rPr>
            </w:pPr>
            <w:r>
              <w:rPr>
                <w:rFonts w:hint="eastAsia"/>
                <w:sz w:val="20"/>
                <w:szCs w:val="20"/>
              </w:rPr>
              <w:t>2.4.6</w:t>
            </w:r>
            <w:r>
              <w:rPr>
                <w:rFonts w:hint="eastAsia"/>
                <w:sz w:val="20"/>
                <w:szCs w:val="20"/>
              </w:rPr>
              <w:t>白班检测（</w:t>
            </w:r>
            <w:r>
              <w:rPr>
                <w:rFonts w:hint="eastAsia"/>
                <w:sz w:val="20"/>
                <w:szCs w:val="20"/>
              </w:rPr>
              <w:t>2-3</w:t>
            </w:r>
            <w:r>
              <w:rPr>
                <w:rFonts w:hint="eastAsia"/>
                <w:sz w:val="20"/>
                <w:szCs w:val="20"/>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218</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60</w:t>
            </w:r>
          </w:p>
        </w:tc>
        <w:tc>
          <w:tcPr>
            <w:tcW w:w="3160" w:type="dxa"/>
            <w:noWrap/>
            <w:vAlign w:val="center"/>
          </w:tcPr>
          <w:p w:rsidR="004B5E30" w:rsidRDefault="00E7345B">
            <w:pPr>
              <w:rPr>
                <w:rFonts w:hAnsi="宋体"/>
                <w:sz w:val="24"/>
              </w:rPr>
            </w:pPr>
            <w:r>
              <w:rPr>
                <w:rFonts w:hint="eastAsia"/>
              </w:rPr>
              <w:t>卡马西平</w:t>
            </w:r>
          </w:p>
        </w:tc>
        <w:tc>
          <w:tcPr>
            <w:tcW w:w="2878" w:type="dxa"/>
            <w:vAlign w:val="center"/>
          </w:tcPr>
          <w:p w:rsidR="004B5E30" w:rsidRDefault="00E7345B">
            <w:pPr>
              <w:rPr>
                <w:rFonts w:hAnsi="宋体"/>
                <w:sz w:val="24"/>
              </w:rPr>
            </w:pPr>
            <w:r>
              <w:rPr>
                <w:rFonts w:hint="eastAsia"/>
              </w:rPr>
              <w:t>2</w:t>
            </w:r>
            <w:r>
              <w:rPr>
                <w:rFonts w:hint="eastAsia"/>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100</w:t>
            </w:r>
          </w:p>
        </w:tc>
      </w:tr>
      <w:tr w:rsidR="004B5E30">
        <w:trPr>
          <w:trHeight w:val="270"/>
        </w:trPr>
        <w:tc>
          <w:tcPr>
            <w:tcW w:w="636" w:type="dxa"/>
            <w:noWrap/>
            <w:vAlign w:val="center"/>
          </w:tcPr>
          <w:p w:rsidR="004B5E30" w:rsidRDefault="00E7345B">
            <w:pPr>
              <w:widowControl/>
              <w:jc w:val="center"/>
              <w:textAlignment w:val="center"/>
              <w:rPr>
                <w:rFonts w:hAnsi="宋体"/>
                <w:strike/>
                <w:szCs w:val="21"/>
              </w:rPr>
            </w:pPr>
            <w:r>
              <w:rPr>
                <w:rFonts w:hAnsi="宋体" w:hint="eastAsia"/>
                <w:sz w:val="22"/>
                <w:szCs w:val="22"/>
              </w:rPr>
              <w:t>61</w:t>
            </w:r>
          </w:p>
        </w:tc>
        <w:tc>
          <w:tcPr>
            <w:tcW w:w="3160" w:type="dxa"/>
            <w:noWrap/>
            <w:vAlign w:val="center"/>
          </w:tcPr>
          <w:p w:rsidR="004B5E30" w:rsidRDefault="00E7345B">
            <w:pPr>
              <w:rPr>
                <w:rFonts w:hAnsi="宋体"/>
                <w:sz w:val="24"/>
              </w:rPr>
            </w:pPr>
            <w:r>
              <w:rPr>
                <w:rFonts w:hint="eastAsia"/>
              </w:rPr>
              <w:t>丙戊酸</w:t>
            </w:r>
          </w:p>
        </w:tc>
        <w:tc>
          <w:tcPr>
            <w:tcW w:w="2878" w:type="dxa"/>
            <w:vAlign w:val="center"/>
          </w:tcPr>
          <w:p w:rsidR="004B5E30" w:rsidRDefault="00E7345B">
            <w:pPr>
              <w:rPr>
                <w:rFonts w:hAnsi="宋体"/>
                <w:sz w:val="24"/>
              </w:rPr>
            </w:pPr>
            <w:r>
              <w:rPr>
                <w:rFonts w:hint="eastAsia"/>
              </w:rPr>
              <w:t>2</w:t>
            </w:r>
            <w:r>
              <w:rPr>
                <w:rFonts w:hint="eastAsia"/>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100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62</w:t>
            </w:r>
          </w:p>
        </w:tc>
        <w:tc>
          <w:tcPr>
            <w:tcW w:w="3160" w:type="dxa"/>
            <w:noWrap/>
            <w:vAlign w:val="center"/>
          </w:tcPr>
          <w:p w:rsidR="004B5E30" w:rsidRDefault="00E7345B">
            <w:pPr>
              <w:rPr>
                <w:rFonts w:hAnsi="宋体"/>
                <w:sz w:val="24"/>
              </w:rPr>
            </w:pPr>
            <w:r>
              <w:rPr>
                <w:rFonts w:hint="eastAsia"/>
              </w:rPr>
              <w:t>苯巴比妥</w:t>
            </w:r>
          </w:p>
        </w:tc>
        <w:tc>
          <w:tcPr>
            <w:tcW w:w="2878" w:type="dxa"/>
            <w:vAlign w:val="center"/>
          </w:tcPr>
          <w:p w:rsidR="004B5E30" w:rsidRDefault="00E7345B">
            <w:pPr>
              <w:rPr>
                <w:rFonts w:hAnsi="宋体"/>
                <w:sz w:val="24"/>
              </w:rPr>
            </w:pPr>
            <w:r>
              <w:rPr>
                <w:rFonts w:hint="eastAsia"/>
              </w:rPr>
              <w:t>2</w:t>
            </w:r>
            <w:r>
              <w:rPr>
                <w:rFonts w:hint="eastAsia"/>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100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63</w:t>
            </w:r>
          </w:p>
        </w:tc>
        <w:tc>
          <w:tcPr>
            <w:tcW w:w="3160" w:type="dxa"/>
            <w:noWrap/>
            <w:vAlign w:val="center"/>
          </w:tcPr>
          <w:p w:rsidR="004B5E30" w:rsidRDefault="00E7345B">
            <w:pPr>
              <w:rPr>
                <w:rFonts w:hAnsi="宋体"/>
                <w:sz w:val="24"/>
              </w:rPr>
            </w:pPr>
            <w:r>
              <w:rPr>
                <w:rFonts w:hint="eastAsia"/>
              </w:rPr>
              <w:t>苯妥英钠</w:t>
            </w:r>
          </w:p>
        </w:tc>
        <w:tc>
          <w:tcPr>
            <w:tcW w:w="2878" w:type="dxa"/>
            <w:vAlign w:val="center"/>
          </w:tcPr>
          <w:p w:rsidR="004B5E30" w:rsidRDefault="00E7345B">
            <w:pPr>
              <w:rPr>
                <w:rFonts w:hAnsi="宋体"/>
                <w:sz w:val="24"/>
              </w:rPr>
            </w:pPr>
            <w:r>
              <w:rPr>
                <w:rFonts w:hint="eastAsia"/>
              </w:rPr>
              <w:t>2</w:t>
            </w:r>
            <w:r>
              <w:rPr>
                <w:rFonts w:hint="eastAsia"/>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100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64</w:t>
            </w:r>
          </w:p>
        </w:tc>
        <w:tc>
          <w:tcPr>
            <w:tcW w:w="3160" w:type="dxa"/>
            <w:noWrap/>
            <w:vAlign w:val="center"/>
          </w:tcPr>
          <w:p w:rsidR="004B5E30" w:rsidRDefault="00E7345B">
            <w:pPr>
              <w:rPr>
                <w:rFonts w:hAnsi="宋体"/>
                <w:sz w:val="24"/>
              </w:rPr>
            </w:pPr>
            <w:r>
              <w:rPr>
                <w:rFonts w:hint="eastAsia"/>
              </w:rPr>
              <w:t>普乐可复（他克莫司）</w:t>
            </w:r>
          </w:p>
        </w:tc>
        <w:tc>
          <w:tcPr>
            <w:tcW w:w="2878" w:type="dxa"/>
            <w:vAlign w:val="center"/>
          </w:tcPr>
          <w:p w:rsidR="004B5E30" w:rsidRDefault="00E7345B">
            <w:pPr>
              <w:rPr>
                <w:rFonts w:hAnsi="宋体"/>
                <w:sz w:val="24"/>
              </w:rPr>
            </w:pPr>
            <w:r>
              <w:rPr>
                <w:rFonts w:hint="eastAsia"/>
              </w:rPr>
              <w:t>6</w:t>
            </w:r>
            <w:r>
              <w:rPr>
                <w:rFonts w:hint="eastAsia"/>
              </w:rPr>
              <w:t>个工作日</w:t>
            </w:r>
          </w:p>
        </w:tc>
        <w:tc>
          <w:tcPr>
            <w:tcW w:w="1800" w:type="dxa"/>
            <w:noWrap/>
            <w:vAlign w:val="center"/>
          </w:tcPr>
          <w:p w:rsidR="004B5E30" w:rsidRDefault="00E7345B">
            <w:pPr>
              <w:rPr>
                <w:rFonts w:hAnsi="宋体"/>
                <w:sz w:val="24"/>
              </w:rPr>
            </w:pPr>
            <w:r>
              <w:rPr>
                <w:rFonts w:hint="eastAsia"/>
              </w:rPr>
              <w:t>EDTA</w:t>
            </w:r>
            <w:r>
              <w:rPr>
                <w:rFonts w:hint="eastAsia"/>
              </w:rPr>
              <w:t>抗凝全血</w:t>
            </w:r>
          </w:p>
        </w:tc>
        <w:tc>
          <w:tcPr>
            <w:tcW w:w="1275" w:type="dxa"/>
            <w:noWrap/>
            <w:vAlign w:val="center"/>
          </w:tcPr>
          <w:p w:rsidR="004B5E30" w:rsidRDefault="00E7345B">
            <w:pPr>
              <w:jc w:val="right"/>
              <w:rPr>
                <w:rFonts w:hAnsi="宋体"/>
                <w:sz w:val="24"/>
              </w:rPr>
            </w:pPr>
            <w:r>
              <w:rPr>
                <w:rFonts w:hint="eastAsia"/>
              </w:rPr>
              <w:t>300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65</w:t>
            </w:r>
          </w:p>
        </w:tc>
        <w:tc>
          <w:tcPr>
            <w:tcW w:w="3160" w:type="dxa"/>
            <w:noWrap/>
            <w:vAlign w:val="center"/>
          </w:tcPr>
          <w:p w:rsidR="004B5E30" w:rsidRDefault="00E7345B">
            <w:pPr>
              <w:rPr>
                <w:rFonts w:hAnsi="宋体"/>
                <w:sz w:val="24"/>
              </w:rPr>
            </w:pPr>
            <w:r>
              <w:rPr>
                <w:rFonts w:hint="eastAsia"/>
              </w:rPr>
              <w:t>真菌</w:t>
            </w:r>
            <w:r>
              <w:rPr>
                <w:rFonts w:hint="eastAsia"/>
              </w:rPr>
              <w:t>1,3-</w:t>
            </w:r>
            <w:r>
              <w:rPr>
                <w:rFonts w:hint="eastAsia"/>
              </w:rPr>
              <w:t>β</w:t>
            </w:r>
            <w:r>
              <w:rPr>
                <w:rFonts w:hint="eastAsia"/>
              </w:rPr>
              <w:t>-D-</w:t>
            </w:r>
            <w:r>
              <w:rPr>
                <w:rFonts w:hint="eastAsia"/>
              </w:rPr>
              <w:t>葡聚糖检测（</w:t>
            </w:r>
            <w:r>
              <w:rPr>
                <w:rFonts w:hint="eastAsia"/>
              </w:rPr>
              <w:t>G</w:t>
            </w:r>
            <w:r>
              <w:rPr>
                <w:rFonts w:hint="eastAsia"/>
              </w:rPr>
              <w:t>试验）</w:t>
            </w:r>
          </w:p>
        </w:tc>
        <w:tc>
          <w:tcPr>
            <w:tcW w:w="2878" w:type="dxa"/>
            <w:vAlign w:val="center"/>
          </w:tcPr>
          <w:p w:rsidR="004B5E30" w:rsidRDefault="00E7345B">
            <w:pPr>
              <w:rPr>
                <w:rFonts w:hAnsi="宋体"/>
                <w:sz w:val="24"/>
              </w:rPr>
            </w:pPr>
            <w:r>
              <w:rPr>
                <w:rFonts w:hint="eastAsia"/>
              </w:rPr>
              <w:t>2</w:t>
            </w:r>
            <w:r>
              <w:rPr>
                <w:rFonts w:hint="eastAsia"/>
              </w:rPr>
              <w:t>个工作日（一小时内离心）</w:t>
            </w:r>
          </w:p>
        </w:tc>
        <w:tc>
          <w:tcPr>
            <w:tcW w:w="1800" w:type="dxa"/>
            <w:noWrap/>
            <w:vAlign w:val="center"/>
          </w:tcPr>
          <w:p w:rsidR="004B5E30" w:rsidRDefault="00E7345B">
            <w:pPr>
              <w:rPr>
                <w:rFonts w:hAnsi="宋体"/>
                <w:sz w:val="24"/>
              </w:rPr>
            </w:pPr>
            <w:r>
              <w:rPr>
                <w:rFonts w:hint="eastAsia"/>
              </w:rPr>
              <w:t>BD</w:t>
            </w:r>
            <w:r>
              <w:rPr>
                <w:rFonts w:hint="eastAsia"/>
              </w:rPr>
              <w:t>带分离胶管</w:t>
            </w:r>
          </w:p>
        </w:tc>
        <w:tc>
          <w:tcPr>
            <w:tcW w:w="1275" w:type="dxa"/>
            <w:noWrap/>
            <w:vAlign w:val="center"/>
          </w:tcPr>
          <w:p w:rsidR="004B5E30" w:rsidRDefault="00E7345B">
            <w:pPr>
              <w:jc w:val="right"/>
              <w:rPr>
                <w:rFonts w:hAnsi="宋体"/>
                <w:sz w:val="24"/>
              </w:rPr>
            </w:pPr>
            <w:r>
              <w:rPr>
                <w:rFonts w:hint="eastAsia"/>
              </w:rPr>
              <w:t>140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66</w:t>
            </w:r>
          </w:p>
        </w:tc>
        <w:tc>
          <w:tcPr>
            <w:tcW w:w="3160" w:type="dxa"/>
            <w:noWrap/>
            <w:vAlign w:val="center"/>
          </w:tcPr>
          <w:p w:rsidR="004B5E30" w:rsidRDefault="00E7345B">
            <w:pPr>
              <w:rPr>
                <w:rFonts w:hAnsi="宋体"/>
                <w:sz w:val="24"/>
              </w:rPr>
            </w:pPr>
            <w:r>
              <w:rPr>
                <w:rFonts w:hint="eastAsia"/>
              </w:rPr>
              <w:t>曲霉菌抗原检测（</w:t>
            </w:r>
            <w:r>
              <w:rPr>
                <w:rFonts w:hint="eastAsia"/>
              </w:rPr>
              <w:t>GM</w:t>
            </w:r>
            <w:r>
              <w:rPr>
                <w:rFonts w:hint="eastAsia"/>
              </w:rPr>
              <w:t>试验）</w:t>
            </w:r>
          </w:p>
        </w:tc>
        <w:tc>
          <w:tcPr>
            <w:tcW w:w="2878" w:type="dxa"/>
            <w:vAlign w:val="center"/>
          </w:tcPr>
          <w:p w:rsidR="004B5E30" w:rsidRDefault="00E7345B">
            <w:pPr>
              <w:rPr>
                <w:rFonts w:hAnsi="宋体"/>
                <w:sz w:val="24"/>
              </w:rPr>
            </w:pPr>
            <w:r>
              <w:rPr>
                <w:rFonts w:hint="eastAsia"/>
              </w:rPr>
              <w:t>5</w:t>
            </w:r>
            <w:r>
              <w:rPr>
                <w:rFonts w:hint="eastAsia"/>
              </w:rPr>
              <w:t>个工作日（生化管）</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140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67</w:t>
            </w:r>
          </w:p>
        </w:tc>
        <w:tc>
          <w:tcPr>
            <w:tcW w:w="3160" w:type="dxa"/>
            <w:noWrap/>
            <w:vAlign w:val="center"/>
          </w:tcPr>
          <w:p w:rsidR="004B5E30" w:rsidRDefault="00E7345B">
            <w:pPr>
              <w:rPr>
                <w:rFonts w:hAnsi="宋体"/>
                <w:sz w:val="24"/>
              </w:rPr>
            </w:pPr>
            <w:r>
              <w:rPr>
                <w:rFonts w:hint="eastAsia"/>
              </w:rPr>
              <w:t>HBV-DNA</w:t>
            </w:r>
          </w:p>
        </w:tc>
        <w:tc>
          <w:tcPr>
            <w:tcW w:w="2878" w:type="dxa"/>
            <w:vAlign w:val="center"/>
          </w:tcPr>
          <w:p w:rsidR="004B5E30" w:rsidRDefault="00E7345B">
            <w:pPr>
              <w:rPr>
                <w:rFonts w:hAnsi="宋体"/>
                <w:sz w:val="24"/>
              </w:rPr>
            </w:pPr>
            <w:r>
              <w:rPr>
                <w:rFonts w:hint="eastAsia"/>
              </w:rPr>
              <w:t>2</w:t>
            </w:r>
            <w:r>
              <w:rPr>
                <w:rFonts w:hint="eastAsia"/>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100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68</w:t>
            </w:r>
          </w:p>
        </w:tc>
        <w:tc>
          <w:tcPr>
            <w:tcW w:w="3160" w:type="dxa"/>
            <w:noWrap/>
            <w:vAlign w:val="center"/>
          </w:tcPr>
          <w:p w:rsidR="004B5E30" w:rsidRDefault="00E7345B">
            <w:pPr>
              <w:rPr>
                <w:rFonts w:hAnsi="宋体"/>
                <w:sz w:val="24"/>
              </w:rPr>
            </w:pPr>
            <w:r>
              <w:rPr>
                <w:rFonts w:hint="eastAsia"/>
              </w:rPr>
              <w:t>T</w:t>
            </w:r>
            <w:r>
              <w:rPr>
                <w:rFonts w:hint="eastAsia"/>
              </w:rPr>
              <w:t>细胞斑点试验（</w:t>
            </w:r>
            <w:r>
              <w:rPr>
                <w:rFonts w:hint="eastAsia"/>
              </w:rPr>
              <w:t>t-spot</w:t>
            </w:r>
            <w:r>
              <w:rPr>
                <w:rFonts w:hint="eastAsia"/>
              </w:rPr>
              <w:t>）</w:t>
            </w:r>
          </w:p>
        </w:tc>
        <w:tc>
          <w:tcPr>
            <w:tcW w:w="2878" w:type="dxa"/>
            <w:vAlign w:val="center"/>
          </w:tcPr>
          <w:p w:rsidR="004B5E30" w:rsidRDefault="00E7345B">
            <w:pPr>
              <w:rPr>
                <w:rFonts w:hAnsi="宋体"/>
                <w:sz w:val="24"/>
              </w:rPr>
            </w:pPr>
            <w:r>
              <w:rPr>
                <w:rFonts w:hint="eastAsia"/>
              </w:rPr>
              <w:t>5</w:t>
            </w:r>
            <w:r>
              <w:rPr>
                <w:rFonts w:hint="eastAsia"/>
              </w:rPr>
              <w:t>个工作日</w:t>
            </w:r>
          </w:p>
        </w:tc>
        <w:tc>
          <w:tcPr>
            <w:tcW w:w="1800" w:type="dxa"/>
            <w:noWrap/>
            <w:vAlign w:val="center"/>
          </w:tcPr>
          <w:p w:rsidR="004B5E30" w:rsidRDefault="00E7345B">
            <w:pPr>
              <w:rPr>
                <w:rFonts w:hAnsi="宋体"/>
                <w:sz w:val="24"/>
              </w:rPr>
            </w:pPr>
            <w:r>
              <w:rPr>
                <w:rFonts w:hint="eastAsia"/>
              </w:rPr>
              <w:t>肝素抗凝专用管</w:t>
            </w:r>
          </w:p>
        </w:tc>
        <w:tc>
          <w:tcPr>
            <w:tcW w:w="1275" w:type="dxa"/>
            <w:noWrap/>
            <w:vAlign w:val="center"/>
          </w:tcPr>
          <w:p w:rsidR="004B5E30" w:rsidRDefault="00E7345B">
            <w:pPr>
              <w:jc w:val="right"/>
              <w:rPr>
                <w:rFonts w:hAnsi="宋体"/>
                <w:sz w:val="24"/>
              </w:rPr>
            </w:pPr>
            <w:r>
              <w:rPr>
                <w:rFonts w:hint="eastAsia"/>
              </w:rPr>
              <w:t>720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69</w:t>
            </w:r>
          </w:p>
        </w:tc>
        <w:tc>
          <w:tcPr>
            <w:tcW w:w="3160" w:type="dxa"/>
            <w:noWrap/>
            <w:vAlign w:val="center"/>
          </w:tcPr>
          <w:p w:rsidR="004B5E30" w:rsidRDefault="00E7345B">
            <w:pPr>
              <w:rPr>
                <w:rFonts w:hAnsi="宋体"/>
                <w:sz w:val="24"/>
              </w:rPr>
            </w:pPr>
            <w:r>
              <w:rPr>
                <w:rFonts w:hint="eastAsia"/>
              </w:rPr>
              <w:t>甲状腺球蛋白</w:t>
            </w:r>
          </w:p>
        </w:tc>
        <w:tc>
          <w:tcPr>
            <w:tcW w:w="2878" w:type="dxa"/>
            <w:vAlign w:val="center"/>
          </w:tcPr>
          <w:p w:rsidR="004B5E30" w:rsidRDefault="00E7345B">
            <w:pPr>
              <w:rPr>
                <w:rFonts w:hAnsi="宋体"/>
                <w:sz w:val="24"/>
              </w:rPr>
            </w:pPr>
            <w:r>
              <w:rPr>
                <w:rFonts w:hint="eastAsia"/>
              </w:rPr>
              <w:t>1</w:t>
            </w:r>
            <w:r>
              <w:rPr>
                <w:rFonts w:hint="eastAsia"/>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36</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70</w:t>
            </w:r>
          </w:p>
        </w:tc>
        <w:tc>
          <w:tcPr>
            <w:tcW w:w="3160" w:type="dxa"/>
            <w:noWrap/>
            <w:vAlign w:val="center"/>
          </w:tcPr>
          <w:p w:rsidR="004B5E30" w:rsidRDefault="00E7345B">
            <w:pPr>
              <w:rPr>
                <w:rFonts w:hAnsi="宋体"/>
                <w:sz w:val="24"/>
              </w:rPr>
            </w:pPr>
            <w:r>
              <w:rPr>
                <w:rFonts w:hint="eastAsia"/>
              </w:rPr>
              <w:t>染色体核型分析（</w:t>
            </w:r>
            <w:r>
              <w:rPr>
                <w:rFonts w:hint="eastAsia"/>
              </w:rPr>
              <w:t>550</w:t>
            </w:r>
            <w:r>
              <w:rPr>
                <w:rFonts w:hint="eastAsia"/>
              </w:rPr>
              <w:t>带）</w:t>
            </w:r>
          </w:p>
        </w:tc>
        <w:tc>
          <w:tcPr>
            <w:tcW w:w="2878" w:type="dxa"/>
            <w:vAlign w:val="center"/>
          </w:tcPr>
          <w:p w:rsidR="004B5E30" w:rsidRDefault="00E7345B">
            <w:pPr>
              <w:rPr>
                <w:rFonts w:hAnsi="宋体"/>
                <w:sz w:val="24"/>
              </w:rPr>
            </w:pPr>
            <w:r>
              <w:rPr>
                <w:rFonts w:hint="eastAsia"/>
              </w:rPr>
              <w:t>12-14</w:t>
            </w:r>
            <w:r>
              <w:rPr>
                <w:rFonts w:hint="eastAsia"/>
              </w:rPr>
              <w:t>个工作日</w:t>
            </w:r>
          </w:p>
        </w:tc>
        <w:tc>
          <w:tcPr>
            <w:tcW w:w="1800" w:type="dxa"/>
            <w:noWrap/>
            <w:vAlign w:val="center"/>
          </w:tcPr>
          <w:p w:rsidR="004B5E30" w:rsidRDefault="00E7345B">
            <w:pPr>
              <w:rPr>
                <w:rFonts w:hAnsi="宋体"/>
                <w:sz w:val="24"/>
              </w:rPr>
            </w:pPr>
            <w:r>
              <w:rPr>
                <w:rFonts w:hint="eastAsia"/>
              </w:rPr>
              <w:t>肝素抗凝专用管</w:t>
            </w:r>
          </w:p>
        </w:tc>
        <w:tc>
          <w:tcPr>
            <w:tcW w:w="1275" w:type="dxa"/>
            <w:noWrap/>
            <w:vAlign w:val="center"/>
          </w:tcPr>
          <w:p w:rsidR="004B5E30" w:rsidRDefault="00E7345B">
            <w:pPr>
              <w:jc w:val="right"/>
              <w:rPr>
                <w:rFonts w:hAnsi="宋体"/>
                <w:sz w:val="24"/>
              </w:rPr>
            </w:pPr>
            <w:r>
              <w:rPr>
                <w:rFonts w:hint="eastAsia"/>
              </w:rPr>
              <w:t>470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71</w:t>
            </w:r>
          </w:p>
        </w:tc>
        <w:tc>
          <w:tcPr>
            <w:tcW w:w="3160" w:type="dxa"/>
            <w:noWrap/>
            <w:vAlign w:val="center"/>
          </w:tcPr>
          <w:p w:rsidR="004B5E30" w:rsidRDefault="00E7345B">
            <w:pPr>
              <w:rPr>
                <w:rFonts w:hAnsi="宋体"/>
                <w:sz w:val="24"/>
              </w:rPr>
            </w:pPr>
            <w:r>
              <w:rPr>
                <w:rFonts w:hint="eastAsia"/>
              </w:rPr>
              <w:t>EB</w:t>
            </w:r>
            <w:r>
              <w:rPr>
                <w:rFonts w:hint="eastAsia"/>
              </w:rPr>
              <w:t>病毒抗体四项</w:t>
            </w:r>
          </w:p>
        </w:tc>
        <w:tc>
          <w:tcPr>
            <w:tcW w:w="2878" w:type="dxa"/>
            <w:vAlign w:val="center"/>
          </w:tcPr>
          <w:p w:rsidR="004B5E30" w:rsidRDefault="00E7345B">
            <w:pPr>
              <w:rPr>
                <w:rFonts w:hAnsi="宋体"/>
                <w:sz w:val="20"/>
                <w:szCs w:val="20"/>
              </w:rPr>
            </w:pPr>
            <w:r>
              <w:rPr>
                <w:rFonts w:hint="eastAsia"/>
                <w:sz w:val="20"/>
                <w:szCs w:val="20"/>
              </w:rPr>
              <w:t>2.4.6</w:t>
            </w:r>
            <w:r>
              <w:rPr>
                <w:rFonts w:hint="eastAsia"/>
                <w:sz w:val="20"/>
                <w:szCs w:val="20"/>
              </w:rPr>
              <w:t>白班检测（</w:t>
            </w:r>
            <w:r>
              <w:rPr>
                <w:rFonts w:hint="eastAsia"/>
                <w:sz w:val="20"/>
                <w:szCs w:val="20"/>
              </w:rPr>
              <w:t>2-3</w:t>
            </w:r>
            <w:r>
              <w:rPr>
                <w:rFonts w:hint="eastAsia"/>
                <w:sz w:val="20"/>
                <w:szCs w:val="20"/>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86.4</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72</w:t>
            </w:r>
          </w:p>
        </w:tc>
        <w:tc>
          <w:tcPr>
            <w:tcW w:w="3160" w:type="dxa"/>
            <w:noWrap/>
            <w:vAlign w:val="center"/>
          </w:tcPr>
          <w:p w:rsidR="004B5E30" w:rsidRDefault="00E7345B">
            <w:pPr>
              <w:rPr>
                <w:rFonts w:hAnsi="宋体"/>
                <w:sz w:val="24"/>
              </w:rPr>
            </w:pPr>
            <w:r>
              <w:rPr>
                <w:rFonts w:hint="eastAsia"/>
              </w:rPr>
              <w:t>生长激素测定</w:t>
            </w:r>
          </w:p>
        </w:tc>
        <w:tc>
          <w:tcPr>
            <w:tcW w:w="2878" w:type="dxa"/>
            <w:vAlign w:val="center"/>
          </w:tcPr>
          <w:p w:rsidR="004B5E30" w:rsidRDefault="00E7345B">
            <w:pPr>
              <w:rPr>
                <w:rFonts w:hAnsi="宋体"/>
                <w:sz w:val="24"/>
              </w:rPr>
            </w:pPr>
            <w:r>
              <w:rPr>
                <w:rFonts w:hint="eastAsia"/>
              </w:rPr>
              <w:t>1</w:t>
            </w:r>
            <w:r>
              <w:rPr>
                <w:rFonts w:hint="eastAsia"/>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40</w:t>
            </w:r>
          </w:p>
        </w:tc>
      </w:tr>
      <w:tr w:rsidR="004B5E30">
        <w:trPr>
          <w:trHeight w:val="270"/>
        </w:trPr>
        <w:tc>
          <w:tcPr>
            <w:tcW w:w="636" w:type="dxa"/>
            <w:noWrap/>
            <w:vAlign w:val="center"/>
          </w:tcPr>
          <w:p w:rsidR="004B5E30" w:rsidRDefault="00E7345B">
            <w:pPr>
              <w:widowControl/>
              <w:jc w:val="center"/>
              <w:textAlignment w:val="center"/>
              <w:rPr>
                <w:rFonts w:hAnsi="宋体"/>
                <w:szCs w:val="21"/>
              </w:rPr>
            </w:pPr>
            <w:r>
              <w:rPr>
                <w:rFonts w:hAnsi="宋体" w:hint="eastAsia"/>
                <w:sz w:val="22"/>
                <w:szCs w:val="22"/>
              </w:rPr>
              <w:t>73</w:t>
            </w:r>
          </w:p>
        </w:tc>
        <w:tc>
          <w:tcPr>
            <w:tcW w:w="3160" w:type="dxa"/>
            <w:noWrap/>
            <w:vAlign w:val="center"/>
          </w:tcPr>
          <w:p w:rsidR="004B5E30" w:rsidRDefault="00E7345B">
            <w:pPr>
              <w:rPr>
                <w:rFonts w:hAnsi="宋体"/>
                <w:sz w:val="24"/>
              </w:rPr>
            </w:pPr>
            <w:r>
              <w:rPr>
                <w:rFonts w:hint="eastAsia"/>
              </w:rPr>
              <w:t>高血压五项</w:t>
            </w:r>
          </w:p>
        </w:tc>
        <w:tc>
          <w:tcPr>
            <w:tcW w:w="2878" w:type="dxa"/>
            <w:vAlign w:val="center"/>
          </w:tcPr>
          <w:p w:rsidR="004B5E30" w:rsidRDefault="00E7345B">
            <w:pPr>
              <w:rPr>
                <w:rFonts w:hAnsi="宋体"/>
                <w:sz w:val="24"/>
              </w:rPr>
            </w:pPr>
            <w:r>
              <w:rPr>
                <w:rFonts w:hint="eastAsia"/>
              </w:rPr>
              <w:t>2</w:t>
            </w:r>
            <w:r>
              <w:rPr>
                <w:rFonts w:hint="eastAsia"/>
              </w:rPr>
              <w:t>个工作日</w:t>
            </w:r>
          </w:p>
        </w:tc>
        <w:tc>
          <w:tcPr>
            <w:tcW w:w="1800" w:type="dxa"/>
            <w:noWrap/>
            <w:vAlign w:val="center"/>
          </w:tcPr>
          <w:p w:rsidR="004B5E30" w:rsidRDefault="00E7345B">
            <w:pPr>
              <w:rPr>
                <w:rFonts w:hAnsi="宋体"/>
                <w:sz w:val="24"/>
              </w:rPr>
            </w:pPr>
            <w:r>
              <w:rPr>
                <w:rFonts w:hint="eastAsia"/>
              </w:rPr>
              <w:t>血清</w:t>
            </w:r>
          </w:p>
        </w:tc>
        <w:tc>
          <w:tcPr>
            <w:tcW w:w="1275" w:type="dxa"/>
            <w:noWrap/>
            <w:vAlign w:val="center"/>
          </w:tcPr>
          <w:p w:rsidR="004B5E30" w:rsidRDefault="00E7345B">
            <w:pPr>
              <w:jc w:val="right"/>
              <w:rPr>
                <w:rFonts w:hAnsi="宋体"/>
                <w:sz w:val="24"/>
              </w:rPr>
            </w:pPr>
            <w:r>
              <w:rPr>
                <w:rFonts w:hint="eastAsia"/>
              </w:rPr>
              <w:t>140</w:t>
            </w:r>
          </w:p>
        </w:tc>
      </w:tr>
      <w:tr w:rsidR="004B5E30">
        <w:trPr>
          <w:trHeight w:val="270"/>
        </w:trPr>
        <w:tc>
          <w:tcPr>
            <w:tcW w:w="636" w:type="dxa"/>
            <w:noWrap/>
            <w:vAlign w:val="center"/>
          </w:tcPr>
          <w:p w:rsidR="004B5E30" w:rsidRDefault="00E7345B">
            <w:pPr>
              <w:widowControl/>
              <w:jc w:val="center"/>
              <w:textAlignment w:val="center"/>
              <w:rPr>
                <w:rFonts w:hAnsi="宋体"/>
                <w:sz w:val="22"/>
                <w:szCs w:val="22"/>
              </w:rPr>
            </w:pPr>
            <w:r>
              <w:rPr>
                <w:rFonts w:hAnsi="宋体" w:hint="eastAsia"/>
                <w:sz w:val="22"/>
                <w:szCs w:val="22"/>
              </w:rPr>
              <w:t>74</w:t>
            </w:r>
          </w:p>
        </w:tc>
        <w:tc>
          <w:tcPr>
            <w:tcW w:w="3160" w:type="dxa"/>
            <w:noWrap/>
            <w:vAlign w:val="center"/>
          </w:tcPr>
          <w:p w:rsidR="004B5E30" w:rsidRDefault="00E7345B">
            <w:r>
              <w:rPr>
                <w:rFonts w:hint="eastAsia"/>
              </w:rPr>
              <w:t>无创</w:t>
            </w:r>
            <w:r>
              <w:rPr>
                <w:rFonts w:hint="eastAsia"/>
              </w:rPr>
              <w:t>DNA</w:t>
            </w:r>
          </w:p>
        </w:tc>
        <w:tc>
          <w:tcPr>
            <w:tcW w:w="2878" w:type="dxa"/>
            <w:vAlign w:val="center"/>
          </w:tcPr>
          <w:p w:rsidR="004B5E30" w:rsidRDefault="00E7345B">
            <w:r>
              <w:rPr>
                <w:rFonts w:hint="eastAsia"/>
              </w:rPr>
              <w:t>8</w:t>
            </w:r>
            <w:r>
              <w:rPr>
                <w:rFonts w:hint="eastAsia"/>
              </w:rPr>
              <w:t>个工作日</w:t>
            </w:r>
          </w:p>
        </w:tc>
        <w:tc>
          <w:tcPr>
            <w:tcW w:w="1800" w:type="dxa"/>
            <w:noWrap/>
            <w:vAlign w:val="center"/>
          </w:tcPr>
          <w:p w:rsidR="004B5E30" w:rsidRDefault="00E7345B">
            <w:r>
              <w:rPr>
                <w:rFonts w:hint="eastAsia"/>
              </w:rPr>
              <w:t>专用抗凝管</w:t>
            </w:r>
          </w:p>
        </w:tc>
        <w:tc>
          <w:tcPr>
            <w:tcW w:w="1275" w:type="dxa"/>
            <w:noWrap/>
            <w:vAlign w:val="center"/>
          </w:tcPr>
          <w:p w:rsidR="004B5E30" w:rsidRDefault="00E7345B">
            <w:pPr>
              <w:jc w:val="right"/>
            </w:pPr>
            <w:r>
              <w:rPr>
                <w:rFonts w:hint="eastAsia"/>
              </w:rPr>
              <w:t>1000</w:t>
            </w:r>
          </w:p>
        </w:tc>
      </w:tr>
      <w:tr w:rsidR="004B5E30">
        <w:trPr>
          <w:trHeight w:val="270"/>
        </w:trPr>
        <w:tc>
          <w:tcPr>
            <w:tcW w:w="636" w:type="dxa"/>
            <w:noWrap/>
            <w:vAlign w:val="center"/>
          </w:tcPr>
          <w:p w:rsidR="004B5E30" w:rsidRDefault="00E7345B">
            <w:pPr>
              <w:widowControl/>
              <w:jc w:val="center"/>
              <w:textAlignment w:val="center"/>
              <w:rPr>
                <w:rFonts w:hAnsi="宋体"/>
                <w:sz w:val="22"/>
                <w:szCs w:val="22"/>
              </w:rPr>
            </w:pPr>
            <w:r>
              <w:rPr>
                <w:rFonts w:hAnsi="宋体" w:hint="eastAsia"/>
                <w:sz w:val="22"/>
                <w:szCs w:val="22"/>
              </w:rPr>
              <w:t>75</w:t>
            </w:r>
          </w:p>
        </w:tc>
        <w:tc>
          <w:tcPr>
            <w:tcW w:w="3160" w:type="dxa"/>
            <w:noWrap/>
            <w:vAlign w:val="center"/>
          </w:tcPr>
          <w:p w:rsidR="004B5E30" w:rsidRDefault="00E7345B">
            <w:r>
              <w:rPr>
                <w:rFonts w:hint="eastAsia"/>
              </w:rPr>
              <w:t>氨基酸代谢疾病检测</w:t>
            </w:r>
          </w:p>
        </w:tc>
        <w:tc>
          <w:tcPr>
            <w:tcW w:w="2878" w:type="dxa"/>
            <w:vAlign w:val="center"/>
          </w:tcPr>
          <w:p w:rsidR="004B5E30" w:rsidRDefault="00E7345B">
            <w:r>
              <w:rPr>
                <w:rFonts w:hint="eastAsia"/>
              </w:rPr>
              <w:t>5</w:t>
            </w:r>
            <w:r>
              <w:rPr>
                <w:rFonts w:hint="eastAsia"/>
              </w:rPr>
              <w:t>个工作日</w:t>
            </w:r>
          </w:p>
        </w:tc>
        <w:tc>
          <w:tcPr>
            <w:tcW w:w="1800" w:type="dxa"/>
            <w:noWrap/>
            <w:vAlign w:val="center"/>
          </w:tcPr>
          <w:p w:rsidR="004B5E30" w:rsidRDefault="00E7345B">
            <w:r>
              <w:rPr>
                <w:rFonts w:hint="eastAsia"/>
              </w:rPr>
              <w:t>专用滤纸</w:t>
            </w:r>
          </w:p>
        </w:tc>
        <w:tc>
          <w:tcPr>
            <w:tcW w:w="1275" w:type="dxa"/>
            <w:noWrap/>
            <w:vAlign w:val="center"/>
          </w:tcPr>
          <w:p w:rsidR="004B5E30" w:rsidRDefault="00E7345B">
            <w:pPr>
              <w:jc w:val="right"/>
            </w:pPr>
            <w:r>
              <w:rPr>
                <w:rFonts w:hint="eastAsia"/>
              </w:rPr>
              <w:t>400</w:t>
            </w:r>
          </w:p>
        </w:tc>
      </w:tr>
      <w:tr w:rsidR="004B5E30">
        <w:trPr>
          <w:trHeight w:val="270"/>
        </w:trPr>
        <w:tc>
          <w:tcPr>
            <w:tcW w:w="636" w:type="dxa"/>
            <w:noWrap/>
            <w:vAlign w:val="center"/>
          </w:tcPr>
          <w:p w:rsidR="004B5E30" w:rsidRDefault="00E7345B">
            <w:pPr>
              <w:widowControl/>
              <w:jc w:val="center"/>
              <w:textAlignment w:val="center"/>
              <w:rPr>
                <w:rFonts w:hAnsi="宋体"/>
                <w:sz w:val="22"/>
                <w:szCs w:val="22"/>
              </w:rPr>
            </w:pPr>
            <w:r>
              <w:rPr>
                <w:rFonts w:hAnsi="宋体" w:hint="eastAsia"/>
                <w:sz w:val="22"/>
                <w:szCs w:val="22"/>
              </w:rPr>
              <w:t>76</w:t>
            </w:r>
          </w:p>
        </w:tc>
        <w:tc>
          <w:tcPr>
            <w:tcW w:w="3160" w:type="dxa"/>
            <w:noWrap/>
            <w:vAlign w:val="center"/>
          </w:tcPr>
          <w:p w:rsidR="004B5E30" w:rsidRDefault="00E7345B">
            <w:r>
              <w:rPr>
                <w:rFonts w:hint="eastAsia"/>
              </w:rPr>
              <w:t>人乳头瘤病毒基因分型</w:t>
            </w:r>
            <w:r>
              <w:rPr>
                <w:rFonts w:hint="eastAsia"/>
              </w:rPr>
              <w:t>HPV</w:t>
            </w:r>
          </w:p>
        </w:tc>
        <w:tc>
          <w:tcPr>
            <w:tcW w:w="2878" w:type="dxa"/>
            <w:vAlign w:val="center"/>
          </w:tcPr>
          <w:p w:rsidR="004B5E30" w:rsidRDefault="00E7345B">
            <w:r>
              <w:rPr>
                <w:rFonts w:hint="eastAsia"/>
              </w:rPr>
              <w:t>2</w:t>
            </w:r>
            <w:r>
              <w:rPr>
                <w:rFonts w:hint="eastAsia"/>
              </w:rPr>
              <w:t>个工作日</w:t>
            </w:r>
          </w:p>
        </w:tc>
        <w:tc>
          <w:tcPr>
            <w:tcW w:w="1800" w:type="dxa"/>
            <w:noWrap/>
            <w:vAlign w:val="center"/>
          </w:tcPr>
          <w:p w:rsidR="004B5E30" w:rsidRDefault="00E7345B">
            <w:r>
              <w:rPr>
                <w:rFonts w:hint="eastAsia"/>
              </w:rPr>
              <w:t>分泌物</w:t>
            </w:r>
          </w:p>
        </w:tc>
        <w:tc>
          <w:tcPr>
            <w:tcW w:w="1275" w:type="dxa"/>
            <w:noWrap/>
            <w:vAlign w:val="center"/>
          </w:tcPr>
          <w:p w:rsidR="004B5E30" w:rsidRDefault="00E7345B">
            <w:pPr>
              <w:jc w:val="right"/>
            </w:pPr>
            <w:r>
              <w:rPr>
                <w:rFonts w:hint="eastAsia"/>
              </w:rPr>
              <w:t>340</w:t>
            </w:r>
          </w:p>
        </w:tc>
      </w:tr>
      <w:tr w:rsidR="004B5E30">
        <w:trPr>
          <w:trHeight w:val="270"/>
        </w:trPr>
        <w:tc>
          <w:tcPr>
            <w:tcW w:w="636" w:type="dxa"/>
            <w:noWrap/>
            <w:vAlign w:val="center"/>
          </w:tcPr>
          <w:p w:rsidR="004B5E30" w:rsidRDefault="00E7345B">
            <w:pPr>
              <w:widowControl/>
              <w:jc w:val="center"/>
              <w:textAlignment w:val="center"/>
              <w:rPr>
                <w:rFonts w:hAnsi="宋体"/>
                <w:sz w:val="22"/>
                <w:szCs w:val="22"/>
              </w:rPr>
            </w:pPr>
            <w:r>
              <w:rPr>
                <w:rFonts w:hAnsi="宋体" w:hint="eastAsia"/>
                <w:sz w:val="22"/>
                <w:szCs w:val="22"/>
              </w:rPr>
              <w:t>77</w:t>
            </w:r>
          </w:p>
        </w:tc>
        <w:tc>
          <w:tcPr>
            <w:tcW w:w="3160" w:type="dxa"/>
            <w:noWrap/>
            <w:vAlign w:val="center"/>
          </w:tcPr>
          <w:p w:rsidR="004B5E30" w:rsidRDefault="00E7345B">
            <w:r>
              <w:rPr>
                <w:rFonts w:hint="eastAsia"/>
              </w:rPr>
              <w:t>B</w:t>
            </w:r>
            <w:r>
              <w:rPr>
                <w:rFonts w:hint="eastAsia"/>
              </w:rPr>
              <w:t>族链球菌</w:t>
            </w:r>
          </w:p>
        </w:tc>
        <w:tc>
          <w:tcPr>
            <w:tcW w:w="2878" w:type="dxa"/>
            <w:vAlign w:val="center"/>
          </w:tcPr>
          <w:p w:rsidR="004B5E30" w:rsidRDefault="00E7345B">
            <w:r>
              <w:rPr>
                <w:rFonts w:hint="eastAsia"/>
              </w:rPr>
              <w:t>3</w:t>
            </w:r>
            <w:r>
              <w:rPr>
                <w:rFonts w:hint="eastAsia"/>
              </w:rPr>
              <w:t>个工作日</w:t>
            </w:r>
          </w:p>
        </w:tc>
        <w:tc>
          <w:tcPr>
            <w:tcW w:w="1800" w:type="dxa"/>
            <w:noWrap/>
            <w:vAlign w:val="center"/>
          </w:tcPr>
          <w:p w:rsidR="004B5E30" w:rsidRDefault="00E7345B">
            <w:r>
              <w:rPr>
                <w:rFonts w:hint="eastAsia"/>
              </w:rPr>
              <w:t>孕妇取分泌物，新生儿取咽拭子</w:t>
            </w:r>
          </w:p>
        </w:tc>
        <w:tc>
          <w:tcPr>
            <w:tcW w:w="1275" w:type="dxa"/>
            <w:noWrap/>
            <w:vAlign w:val="center"/>
          </w:tcPr>
          <w:p w:rsidR="004B5E30" w:rsidRDefault="00E7345B">
            <w:pPr>
              <w:jc w:val="right"/>
            </w:pPr>
            <w:r>
              <w:rPr>
                <w:rFonts w:hint="eastAsia"/>
              </w:rPr>
              <w:t xml:space="preserve"> </w:t>
            </w:r>
            <w:r>
              <w:rPr>
                <w:rFonts w:hint="eastAsia"/>
              </w:rPr>
              <w:t>140</w:t>
            </w:r>
          </w:p>
        </w:tc>
      </w:tr>
    </w:tbl>
    <w:p w:rsidR="004B5E30" w:rsidRDefault="004B5E30">
      <w:pPr>
        <w:pStyle w:val="a0"/>
        <w:ind w:firstLine="0"/>
        <w:rPr>
          <w:rFonts w:asciiTheme="minorEastAsia" w:eastAsiaTheme="minorEastAsia" w:hAnsiTheme="minorEastAsia" w:cstheme="minorEastAsia"/>
        </w:rPr>
      </w:pPr>
    </w:p>
    <w:p w:rsidR="004B5E30" w:rsidRDefault="00E7345B">
      <w:pPr>
        <w:pStyle w:val="3"/>
        <w:ind w:firstLineChars="196" w:firstLine="472"/>
        <w:rPr>
          <w:rFonts w:asciiTheme="minorEastAsia" w:eastAsiaTheme="minorEastAsia" w:hAnsiTheme="minorEastAsia" w:cstheme="minorEastAsia"/>
        </w:rPr>
      </w:pPr>
      <w:bookmarkStart w:id="89" w:name="_Toc4579"/>
      <w:bookmarkStart w:id="90" w:name="_Toc15427"/>
      <w:r>
        <w:rPr>
          <w:rFonts w:asciiTheme="minorEastAsia" w:eastAsiaTheme="minorEastAsia" w:hAnsiTheme="minorEastAsia" w:cstheme="minorEastAsia" w:hint="eastAsia"/>
        </w:rPr>
        <w:lastRenderedPageBreak/>
        <w:t>三、</w:t>
      </w:r>
      <w:bookmarkStart w:id="91" w:name="_Toc7485"/>
      <w:bookmarkStart w:id="92" w:name="_Toc23093"/>
      <w:bookmarkEnd w:id="89"/>
      <w:bookmarkEnd w:id="90"/>
      <w:r>
        <w:rPr>
          <w:rFonts w:asciiTheme="minorEastAsia" w:eastAsiaTheme="minorEastAsia" w:hAnsiTheme="minorEastAsia" w:cstheme="minorEastAsia" w:hint="eastAsia"/>
        </w:rPr>
        <w:t>验收</w:t>
      </w:r>
      <w:bookmarkEnd w:id="91"/>
      <w:bookmarkEnd w:id="92"/>
      <w:r>
        <w:rPr>
          <w:rFonts w:asciiTheme="minorEastAsia" w:eastAsiaTheme="minorEastAsia" w:hAnsiTheme="minorEastAsia" w:cstheme="minorEastAsia" w:hint="eastAsia"/>
        </w:rPr>
        <w:t xml:space="preserve">     </w:t>
      </w:r>
    </w:p>
    <w:p w:rsidR="004B5E30" w:rsidRDefault="00E7345B">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中标人和采购人双方共同实施验收工作，结果和验收报告经双方确认后生效。</w:t>
      </w:r>
    </w:p>
    <w:p w:rsidR="004B5E30" w:rsidRDefault="00E7345B">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br w:type="page"/>
      </w:r>
    </w:p>
    <w:p w:rsidR="004B5E30" w:rsidRDefault="00E7345B">
      <w:pPr>
        <w:pStyle w:val="1"/>
        <w:numPr>
          <w:ilvl w:val="0"/>
          <w:numId w:val="1"/>
        </w:numPr>
        <w:rPr>
          <w:rFonts w:asciiTheme="minorEastAsia" w:eastAsiaTheme="minorEastAsia" w:hAnsiTheme="minorEastAsia" w:cstheme="minorEastAsia"/>
        </w:rPr>
      </w:pPr>
      <w:bookmarkStart w:id="93" w:name="_Toc7241"/>
      <w:bookmarkStart w:id="94" w:name="_Toc6270"/>
      <w:bookmarkStart w:id="95" w:name="_Toc3977"/>
      <w:bookmarkStart w:id="96" w:name="_Toc431"/>
      <w:r>
        <w:rPr>
          <w:rFonts w:asciiTheme="minorEastAsia" w:eastAsiaTheme="minorEastAsia" w:hAnsiTheme="minorEastAsia" w:cstheme="minorEastAsia" w:hint="eastAsia"/>
        </w:rPr>
        <w:lastRenderedPageBreak/>
        <w:t>政府采购合同主要条款</w:t>
      </w:r>
      <w:bookmarkEnd w:id="93"/>
      <w:bookmarkEnd w:id="94"/>
      <w:bookmarkEnd w:id="95"/>
      <w:bookmarkEnd w:id="96"/>
      <w:r>
        <w:rPr>
          <w:rFonts w:asciiTheme="minorEastAsia" w:eastAsiaTheme="minorEastAsia" w:hAnsiTheme="minorEastAsia" w:cstheme="minorEastAsia" w:hint="eastAsia"/>
        </w:rPr>
        <w:t xml:space="preserve"> </w:t>
      </w:r>
    </w:p>
    <w:p w:rsidR="004B5E30" w:rsidRDefault="004B5E30">
      <w:pPr>
        <w:rPr>
          <w:rFonts w:asciiTheme="minorEastAsia" w:eastAsiaTheme="minorEastAsia" w:hAnsiTheme="minorEastAsia" w:cstheme="minorEastAsia"/>
          <w:szCs w:val="21"/>
        </w:rPr>
      </w:pPr>
    </w:p>
    <w:p w:rsidR="004B5E30" w:rsidRDefault="00E7345B">
      <w:pP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服务类合同条款</w:t>
      </w:r>
    </w:p>
    <w:p w:rsidR="004B5E30" w:rsidRDefault="00E7345B">
      <w:pPr>
        <w:spacing w:line="360" w:lineRule="auto"/>
        <w:jc w:val="center"/>
        <w:outlineLvl w:val="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第一部分</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合同书</w:t>
      </w:r>
    </w:p>
    <w:p w:rsidR="004B5E30" w:rsidRDefault="004B5E30">
      <w:pPr>
        <w:spacing w:line="480" w:lineRule="auto"/>
        <w:jc w:val="center"/>
        <w:rPr>
          <w:rFonts w:asciiTheme="minorEastAsia" w:eastAsiaTheme="minorEastAsia" w:hAnsiTheme="minorEastAsia" w:cstheme="minorEastAsia"/>
          <w:b/>
          <w:sz w:val="24"/>
        </w:rPr>
      </w:pPr>
    </w:p>
    <w:p w:rsidR="004B5E30" w:rsidRDefault="004B5E30">
      <w:pPr>
        <w:spacing w:line="480" w:lineRule="auto"/>
        <w:jc w:val="center"/>
        <w:rPr>
          <w:rFonts w:asciiTheme="minorEastAsia" w:eastAsiaTheme="minorEastAsia" w:hAnsiTheme="minorEastAsia" w:cstheme="minorEastAsia"/>
          <w:b/>
          <w:sz w:val="24"/>
        </w:rPr>
      </w:pPr>
    </w:p>
    <w:p w:rsidR="004B5E30" w:rsidRDefault="004B5E30">
      <w:pPr>
        <w:spacing w:line="480" w:lineRule="auto"/>
        <w:jc w:val="center"/>
        <w:rPr>
          <w:rFonts w:asciiTheme="minorEastAsia" w:eastAsiaTheme="minorEastAsia" w:hAnsiTheme="minorEastAsia" w:cstheme="minorEastAsia"/>
          <w:b/>
          <w:sz w:val="24"/>
        </w:rPr>
      </w:pPr>
    </w:p>
    <w:p w:rsidR="004B5E30" w:rsidRDefault="00E7345B">
      <w:pPr>
        <w:spacing w:before="120" w:line="480" w:lineRule="auto"/>
        <w:ind w:left="96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项目名称：</w:t>
      </w:r>
      <w:r>
        <w:rPr>
          <w:rFonts w:asciiTheme="minorEastAsia" w:eastAsiaTheme="minorEastAsia" w:hAnsiTheme="minorEastAsia" w:cstheme="minorEastAsia" w:hint="eastAsia"/>
          <w:sz w:val="24"/>
        </w:rPr>
        <w:t>_____________________________________________</w:t>
      </w:r>
    </w:p>
    <w:p w:rsidR="004B5E30" w:rsidRDefault="004B5E30">
      <w:pPr>
        <w:spacing w:before="120" w:line="480" w:lineRule="auto"/>
        <w:ind w:left="960"/>
        <w:rPr>
          <w:rFonts w:asciiTheme="minorEastAsia" w:eastAsiaTheme="minorEastAsia" w:hAnsiTheme="minorEastAsia" w:cstheme="minorEastAsia"/>
          <w:sz w:val="24"/>
        </w:rPr>
      </w:pPr>
    </w:p>
    <w:p w:rsidR="004B5E30" w:rsidRDefault="004B5E30">
      <w:pPr>
        <w:spacing w:before="120" w:line="480" w:lineRule="auto"/>
        <w:ind w:left="960"/>
        <w:rPr>
          <w:rFonts w:asciiTheme="minorEastAsia" w:eastAsiaTheme="minorEastAsia" w:hAnsiTheme="minorEastAsia" w:cstheme="minorEastAsia"/>
          <w:sz w:val="24"/>
        </w:rPr>
      </w:pPr>
    </w:p>
    <w:p w:rsidR="004B5E30" w:rsidRDefault="00E7345B">
      <w:pPr>
        <w:spacing w:before="120" w:line="480" w:lineRule="auto"/>
        <w:ind w:left="96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甲方（采购人）：</w:t>
      </w:r>
      <w:r>
        <w:rPr>
          <w:rFonts w:asciiTheme="minorEastAsia" w:eastAsiaTheme="minorEastAsia" w:hAnsiTheme="minorEastAsia" w:cstheme="minorEastAsia" w:hint="eastAsia"/>
          <w:sz w:val="24"/>
          <w:u w:val="single"/>
        </w:rPr>
        <w:t xml:space="preserve">                              </w:t>
      </w:r>
    </w:p>
    <w:p w:rsidR="004B5E30" w:rsidRDefault="004B5E30">
      <w:pPr>
        <w:spacing w:before="120" w:line="480" w:lineRule="auto"/>
        <w:ind w:left="960"/>
        <w:rPr>
          <w:rFonts w:asciiTheme="minorEastAsia" w:eastAsiaTheme="minorEastAsia" w:hAnsiTheme="minorEastAsia" w:cstheme="minorEastAsia"/>
          <w:sz w:val="24"/>
        </w:rPr>
      </w:pPr>
    </w:p>
    <w:p w:rsidR="004B5E30" w:rsidRDefault="00E7345B">
      <w:pPr>
        <w:spacing w:before="120" w:line="480" w:lineRule="auto"/>
        <w:ind w:left="96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乙方（中标人或成交人）：</w:t>
      </w:r>
      <w:r>
        <w:rPr>
          <w:rFonts w:asciiTheme="minorEastAsia" w:eastAsiaTheme="minorEastAsia" w:hAnsiTheme="minorEastAsia" w:cstheme="minorEastAsia" w:hint="eastAsia"/>
          <w:sz w:val="24"/>
          <w:u w:val="single"/>
        </w:rPr>
        <w:t xml:space="preserve">                              </w:t>
      </w:r>
    </w:p>
    <w:p w:rsidR="004B5E30" w:rsidRDefault="004B5E30">
      <w:pPr>
        <w:spacing w:before="120" w:line="480" w:lineRule="auto"/>
        <w:ind w:firstLineChars="400" w:firstLine="960"/>
        <w:rPr>
          <w:rFonts w:asciiTheme="minorEastAsia" w:eastAsiaTheme="minorEastAsia" w:hAnsiTheme="minorEastAsia" w:cstheme="minorEastAsia"/>
          <w:sz w:val="24"/>
        </w:rPr>
      </w:pPr>
    </w:p>
    <w:p w:rsidR="004B5E30" w:rsidRDefault="004B5E30">
      <w:pPr>
        <w:spacing w:before="120" w:line="480" w:lineRule="auto"/>
        <w:ind w:firstLineChars="400" w:firstLine="960"/>
        <w:rPr>
          <w:rFonts w:asciiTheme="minorEastAsia" w:eastAsiaTheme="minorEastAsia" w:hAnsiTheme="minorEastAsia" w:cstheme="minorEastAsia"/>
          <w:sz w:val="24"/>
        </w:rPr>
      </w:pPr>
    </w:p>
    <w:p w:rsidR="004B5E30" w:rsidRDefault="004B5E30">
      <w:pPr>
        <w:spacing w:before="120" w:line="480" w:lineRule="auto"/>
        <w:ind w:firstLineChars="400" w:firstLine="960"/>
        <w:rPr>
          <w:rFonts w:asciiTheme="minorEastAsia" w:eastAsiaTheme="minorEastAsia" w:hAnsiTheme="minorEastAsia" w:cstheme="minorEastAsia"/>
          <w:sz w:val="24"/>
        </w:rPr>
      </w:pPr>
    </w:p>
    <w:p w:rsidR="004B5E30" w:rsidRDefault="004B5E30">
      <w:pPr>
        <w:spacing w:before="120" w:line="480" w:lineRule="auto"/>
        <w:ind w:firstLineChars="400" w:firstLine="960"/>
        <w:rPr>
          <w:rFonts w:asciiTheme="minorEastAsia" w:eastAsiaTheme="minorEastAsia" w:hAnsiTheme="minorEastAsia" w:cstheme="minorEastAsia"/>
          <w:sz w:val="24"/>
        </w:rPr>
      </w:pPr>
    </w:p>
    <w:p w:rsidR="004B5E30" w:rsidRDefault="00E7345B">
      <w:pPr>
        <w:spacing w:before="120" w:line="480" w:lineRule="auto"/>
        <w:ind w:firstLineChars="400" w:firstLine="96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签订地点：</w:t>
      </w:r>
      <w:r>
        <w:rPr>
          <w:rFonts w:asciiTheme="minorEastAsia" w:eastAsiaTheme="minorEastAsia" w:hAnsiTheme="minorEastAsia" w:cstheme="minorEastAsia" w:hint="eastAsia"/>
          <w:sz w:val="24"/>
          <w:u w:val="single"/>
        </w:rPr>
        <w:t xml:space="preserve">                                     </w:t>
      </w:r>
    </w:p>
    <w:p w:rsidR="004B5E30" w:rsidRDefault="004B5E30">
      <w:pPr>
        <w:spacing w:before="120" w:line="480" w:lineRule="auto"/>
        <w:ind w:firstLineChars="400" w:firstLine="960"/>
        <w:rPr>
          <w:rFonts w:asciiTheme="minorEastAsia" w:eastAsiaTheme="minorEastAsia" w:hAnsiTheme="minorEastAsia" w:cstheme="minorEastAsia"/>
          <w:sz w:val="24"/>
        </w:rPr>
      </w:pPr>
    </w:p>
    <w:p w:rsidR="004B5E30" w:rsidRDefault="00E7345B">
      <w:pPr>
        <w:spacing w:before="120" w:line="480" w:lineRule="auto"/>
        <w:ind w:firstLineChars="400" w:firstLine="9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签订日期：</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日</w:t>
      </w:r>
    </w:p>
    <w:p w:rsidR="004B5E30" w:rsidRDefault="00E7345B">
      <w:pPr>
        <w:widowControl/>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br w:type="page"/>
      </w:r>
    </w:p>
    <w:p w:rsidR="004B5E30" w:rsidRDefault="00E7345B">
      <w:pPr>
        <w:spacing w:line="360" w:lineRule="auto"/>
        <w:ind w:firstLine="435"/>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lastRenderedPageBreak/>
        <w:t>根据《中华人民共和国民法典》、《中华人民共和国政府采购法》等相关法律法规的规定，按照平等、自愿、公平和诚实信用的原则，经甲方和乙方协商一致，约定下述合同条款，以共同遵守并全面履行。</w:t>
      </w:r>
    </w:p>
    <w:p w:rsidR="004B5E30" w:rsidRDefault="00E7345B">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1.1 </w:t>
      </w:r>
      <w:r>
        <w:rPr>
          <w:rFonts w:asciiTheme="minorEastAsia" w:eastAsiaTheme="minorEastAsia" w:hAnsiTheme="minorEastAsia" w:cstheme="minorEastAsia" w:hint="eastAsia"/>
          <w:b/>
          <w:bCs/>
          <w:sz w:val="24"/>
          <w:lang w:val="zh-CN"/>
        </w:rPr>
        <w:t>合同组成部分</w:t>
      </w:r>
    </w:p>
    <w:p w:rsidR="004B5E30" w:rsidRDefault="00E7345B">
      <w:pPr>
        <w:spacing w:line="360" w:lineRule="auto"/>
        <w:ind w:firstLine="435"/>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rsidR="004B5E30" w:rsidRDefault="00E7345B">
      <w:pPr>
        <w:spacing w:line="360" w:lineRule="auto"/>
        <w:ind w:firstLine="435"/>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1.1.1</w:t>
      </w:r>
      <w:r>
        <w:rPr>
          <w:rFonts w:asciiTheme="minorEastAsia" w:eastAsiaTheme="minorEastAsia" w:hAnsiTheme="minorEastAsia" w:cstheme="minorEastAsia" w:hint="eastAsia"/>
          <w:sz w:val="24"/>
          <w:lang w:val="zh-CN"/>
        </w:rPr>
        <w:t>本合同及其补充合同、变更协议；</w:t>
      </w:r>
    </w:p>
    <w:p w:rsidR="004B5E30" w:rsidRDefault="00E7345B">
      <w:pPr>
        <w:spacing w:line="360" w:lineRule="auto"/>
        <w:ind w:firstLine="435"/>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1.1.2</w:t>
      </w:r>
      <w:r>
        <w:rPr>
          <w:rFonts w:asciiTheme="minorEastAsia" w:eastAsiaTheme="minorEastAsia" w:hAnsiTheme="minorEastAsia" w:cstheme="minorEastAsia" w:hint="eastAsia"/>
          <w:sz w:val="24"/>
          <w:lang w:val="zh-CN"/>
        </w:rPr>
        <w:t>中标通知书；</w:t>
      </w:r>
    </w:p>
    <w:p w:rsidR="004B5E30" w:rsidRDefault="00E7345B">
      <w:pPr>
        <w:spacing w:line="360" w:lineRule="auto"/>
        <w:ind w:firstLine="435"/>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1.1.3</w:t>
      </w:r>
      <w:r>
        <w:rPr>
          <w:rFonts w:asciiTheme="minorEastAsia" w:eastAsiaTheme="minorEastAsia" w:hAnsiTheme="minorEastAsia" w:cstheme="minorEastAsia" w:hint="eastAsia"/>
          <w:sz w:val="24"/>
          <w:lang w:val="zh-CN"/>
        </w:rPr>
        <w:t>投标文件（含澄清或者说明文件）；</w:t>
      </w:r>
    </w:p>
    <w:p w:rsidR="004B5E30" w:rsidRDefault="00E7345B">
      <w:pPr>
        <w:spacing w:line="360" w:lineRule="auto"/>
        <w:ind w:firstLine="435"/>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1.1.4</w:t>
      </w:r>
      <w:r>
        <w:rPr>
          <w:rFonts w:asciiTheme="minorEastAsia" w:eastAsiaTheme="minorEastAsia" w:hAnsiTheme="minorEastAsia" w:cstheme="minorEastAsia" w:hint="eastAsia"/>
          <w:sz w:val="24"/>
          <w:lang w:val="zh-CN"/>
        </w:rPr>
        <w:t>招标文件（含澄清或者修改文件）；</w:t>
      </w:r>
    </w:p>
    <w:p w:rsidR="004B5E30" w:rsidRDefault="00E7345B">
      <w:pPr>
        <w:spacing w:line="360" w:lineRule="auto"/>
        <w:ind w:firstLine="435"/>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1.1.5</w:t>
      </w:r>
      <w:r>
        <w:rPr>
          <w:rFonts w:asciiTheme="minorEastAsia" w:eastAsiaTheme="minorEastAsia" w:hAnsiTheme="minorEastAsia" w:cstheme="minorEastAsia" w:hint="eastAsia"/>
          <w:sz w:val="24"/>
          <w:lang w:val="zh-CN"/>
        </w:rPr>
        <w:t>其他相关采购文件。</w:t>
      </w:r>
    </w:p>
    <w:p w:rsidR="004B5E30" w:rsidRDefault="00E7345B">
      <w:pPr>
        <w:spacing w:line="360" w:lineRule="auto"/>
        <w:ind w:firstLine="437"/>
        <w:outlineLvl w:val="3"/>
        <w:rPr>
          <w:rFonts w:asciiTheme="minorEastAsia" w:eastAsiaTheme="minorEastAsia" w:hAnsiTheme="minorEastAsia" w:cstheme="minorEastAsia"/>
          <w:b/>
          <w:bCs/>
          <w:sz w:val="24"/>
          <w:lang w:val="zh-CN"/>
        </w:rPr>
      </w:pPr>
      <w:bookmarkStart w:id="97" w:name="_Toc22185"/>
      <w:bookmarkStart w:id="98" w:name="_Toc6773"/>
      <w:bookmarkStart w:id="99" w:name="_Toc18585"/>
      <w:bookmarkStart w:id="100" w:name="_Toc6311"/>
      <w:bookmarkStart w:id="101" w:name="_Toc2918"/>
      <w:r>
        <w:rPr>
          <w:rFonts w:asciiTheme="minorEastAsia" w:eastAsiaTheme="minorEastAsia" w:hAnsiTheme="minorEastAsia" w:cstheme="minorEastAsia" w:hint="eastAsia"/>
          <w:b/>
          <w:bCs/>
          <w:sz w:val="24"/>
          <w:lang w:val="zh-CN"/>
        </w:rPr>
        <w:t xml:space="preserve">1.2 </w:t>
      </w:r>
      <w:bookmarkEnd w:id="97"/>
      <w:bookmarkEnd w:id="98"/>
      <w:bookmarkEnd w:id="99"/>
      <w:bookmarkEnd w:id="100"/>
      <w:bookmarkEnd w:id="101"/>
      <w:r>
        <w:rPr>
          <w:rFonts w:asciiTheme="minorEastAsia" w:eastAsiaTheme="minorEastAsia" w:hAnsiTheme="minorEastAsia" w:cstheme="minorEastAsia" w:hint="eastAsia"/>
          <w:b/>
          <w:bCs/>
          <w:sz w:val="24"/>
          <w:lang w:val="zh-CN"/>
        </w:rPr>
        <w:t>服务</w:t>
      </w:r>
    </w:p>
    <w:p w:rsidR="004B5E30" w:rsidRDefault="00E7345B">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1.2.1</w:t>
      </w:r>
      <w:r>
        <w:rPr>
          <w:rFonts w:asciiTheme="minorEastAsia" w:eastAsiaTheme="minorEastAsia" w:hAnsiTheme="minorEastAsia" w:cstheme="minorEastAsia" w:hint="eastAsia"/>
          <w:sz w:val="24"/>
        </w:rPr>
        <w:t>服务名称：</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w:t>
      </w:r>
    </w:p>
    <w:p w:rsidR="004B5E30" w:rsidRDefault="00E7345B">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1.2.2</w:t>
      </w:r>
      <w:r>
        <w:rPr>
          <w:rFonts w:asciiTheme="minorEastAsia" w:eastAsiaTheme="minorEastAsia" w:hAnsiTheme="minorEastAsia" w:cstheme="minorEastAsia" w:hint="eastAsia"/>
          <w:sz w:val="24"/>
        </w:rPr>
        <w:t>服</w:t>
      </w:r>
      <w:r>
        <w:rPr>
          <w:rFonts w:asciiTheme="minorEastAsia" w:eastAsiaTheme="minorEastAsia" w:hAnsiTheme="minorEastAsia" w:cstheme="minorEastAsia" w:hint="eastAsia"/>
          <w:sz w:val="24"/>
        </w:rPr>
        <w:t>务内容：</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1.2.3</w:t>
      </w:r>
      <w:r>
        <w:rPr>
          <w:rFonts w:asciiTheme="minorEastAsia" w:eastAsiaTheme="minorEastAsia" w:hAnsiTheme="minorEastAsia" w:cstheme="minorEastAsia" w:hint="eastAsia"/>
          <w:sz w:val="24"/>
        </w:rPr>
        <w:t>服务质量：</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w:t>
      </w:r>
    </w:p>
    <w:p w:rsidR="004B5E30" w:rsidRDefault="00E7345B">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1.3 </w:t>
      </w:r>
      <w:r>
        <w:rPr>
          <w:rFonts w:asciiTheme="minorEastAsia" w:eastAsiaTheme="minorEastAsia" w:hAnsiTheme="minorEastAsia" w:cstheme="minorEastAsia" w:hint="eastAsia"/>
          <w:b/>
          <w:bCs/>
          <w:sz w:val="24"/>
        </w:rPr>
        <w:t>费率</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本合同费率为：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（大写：</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百分之</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w:t>
      </w:r>
    </w:p>
    <w:p w:rsidR="004B5E30" w:rsidRDefault="00E7345B">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分项价格：</w:t>
      </w:r>
    </w:p>
    <w:tbl>
      <w:tblPr>
        <w:tblW w:w="44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4892"/>
        <w:gridCol w:w="16"/>
        <w:gridCol w:w="2630"/>
      </w:tblGrid>
      <w:tr w:rsidR="004B5E30">
        <w:trPr>
          <w:trHeight w:val="369"/>
          <w:jc w:val="center"/>
        </w:trPr>
        <w:tc>
          <w:tcPr>
            <w:tcW w:w="629" w:type="pct"/>
            <w:vAlign w:val="center"/>
          </w:tcPr>
          <w:p w:rsidR="004B5E30" w:rsidRDefault="00E7345B">
            <w:pPr>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序号</w:t>
            </w:r>
          </w:p>
        </w:tc>
        <w:tc>
          <w:tcPr>
            <w:tcW w:w="2836" w:type="pct"/>
            <w:vAlign w:val="center"/>
          </w:tcPr>
          <w:p w:rsidR="004B5E30" w:rsidRDefault="00E7345B">
            <w:pPr>
              <w:ind w:firstLine="20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分项名称</w:t>
            </w:r>
          </w:p>
        </w:tc>
        <w:tc>
          <w:tcPr>
            <w:tcW w:w="1534" w:type="pct"/>
            <w:gridSpan w:val="2"/>
            <w:vAlign w:val="center"/>
          </w:tcPr>
          <w:p w:rsidR="004B5E30" w:rsidRDefault="00E7345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分项价格</w:t>
            </w:r>
          </w:p>
        </w:tc>
      </w:tr>
      <w:tr w:rsidR="004B5E30">
        <w:trPr>
          <w:trHeight w:val="369"/>
          <w:jc w:val="center"/>
        </w:trPr>
        <w:tc>
          <w:tcPr>
            <w:tcW w:w="629" w:type="pct"/>
          </w:tcPr>
          <w:p w:rsidR="004B5E30" w:rsidRDefault="00E7345B">
            <w:pPr>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w:t>
            </w:r>
          </w:p>
        </w:tc>
        <w:tc>
          <w:tcPr>
            <w:tcW w:w="2836" w:type="pct"/>
            <w:vAlign w:val="center"/>
          </w:tcPr>
          <w:p w:rsidR="004B5E30" w:rsidRDefault="004B5E30">
            <w:pPr>
              <w:ind w:firstLine="200"/>
              <w:jc w:val="center"/>
              <w:rPr>
                <w:rFonts w:asciiTheme="minorEastAsia" w:eastAsiaTheme="minorEastAsia" w:hAnsiTheme="minorEastAsia" w:cstheme="minorEastAsia"/>
                <w:sz w:val="24"/>
              </w:rPr>
            </w:pPr>
          </w:p>
        </w:tc>
        <w:tc>
          <w:tcPr>
            <w:tcW w:w="1534" w:type="pct"/>
            <w:gridSpan w:val="2"/>
            <w:vAlign w:val="center"/>
          </w:tcPr>
          <w:p w:rsidR="004B5E30" w:rsidRDefault="004B5E30">
            <w:pPr>
              <w:ind w:firstLine="200"/>
              <w:jc w:val="center"/>
              <w:rPr>
                <w:rFonts w:asciiTheme="minorEastAsia" w:eastAsiaTheme="minorEastAsia" w:hAnsiTheme="minorEastAsia" w:cstheme="minorEastAsia"/>
                <w:sz w:val="24"/>
              </w:rPr>
            </w:pPr>
          </w:p>
        </w:tc>
      </w:tr>
      <w:tr w:rsidR="004B5E30">
        <w:trPr>
          <w:trHeight w:val="369"/>
          <w:jc w:val="center"/>
        </w:trPr>
        <w:tc>
          <w:tcPr>
            <w:tcW w:w="629" w:type="pct"/>
          </w:tcPr>
          <w:p w:rsidR="004B5E30" w:rsidRDefault="00E7345B">
            <w:pPr>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2</w:t>
            </w:r>
          </w:p>
        </w:tc>
        <w:tc>
          <w:tcPr>
            <w:tcW w:w="2836" w:type="pct"/>
            <w:vAlign w:val="center"/>
          </w:tcPr>
          <w:p w:rsidR="004B5E30" w:rsidRDefault="004B5E30">
            <w:pPr>
              <w:ind w:firstLine="200"/>
              <w:jc w:val="center"/>
              <w:rPr>
                <w:rFonts w:asciiTheme="minorEastAsia" w:eastAsiaTheme="minorEastAsia" w:hAnsiTheme="minorEastAsia" w:cstheme="minorEastAsia"/>
                <w:sz w:val="24"/>
              </w:rPr>
            </w:pPr>
          </w:p>
        </w:tc>
        <w:tc>
          <w:tcPr>
            <w:tcW w:w="1534" w:type="pct"/>
            <w:gridSpan w:val="2"/>
            <w:vAlign w:val="center"/>
          </w:tcPr>
          <w:p w:rsidR="004B5E30" w:rsidRDefault="004B5E30">
            <w:pPr>
              <w:ind w:firstLine="200"/>
              <w:jc w:val="center"/>
              <w:rPr>
                <w:rFonts w:asciiTheme="minorEastAsia" w:eastAsiaTheme="minorEastAsia" w:hAnsiTheme="minorEastAsia" w:cstheme="minorEastAsia"/>
                <w:sz w:val="24"/>
              </w:rPr>
            </w:pPr>
          </w:p>
        </w:tc>
      </w:tr>
      <w:tr w:rsidR="004B5E30">
        <w:trPr>
          <w:trHeight w:val="369"/>
          <w:jc w:val="center"/>
        </w:trPr>
        <w:tc>
          <w:tcPr>
            <w:tcW w:w="629" w:type="pct"/>
          </w:tcPr>
          <w:p w:rsidR="004B5E30" w:rsidRDefault="00E7345B">
            <w:pPr>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w:t>
            </w:r>
          </w:p>
        </w:tc>
        <w:tc>
          <w:tcPr>
            <w:tcW w:w="2836" w:type="pct"/>
            <w:vAlign w:val="center"/>
          </w:tcPr>
          <w:p w:rsidR="004B5E30" w:rsidRDefault="004B5E30">
            <w:pPr>
              <w:ind w:firstLine="200"/>
              <w:jc w:val="center"/>
              <w:rPr>
                <w:rFonts w:asciiTheme="minorEastAsia" w:eastAsiaTheme="minorEastAsia" w:hAnsiTheme="minorEastAsia" w:cstheme="minorEastAsia"/>
                <w:sz w:val="24"/>
              </w:rPr>
            </w:pPr>
          </w:p>
        </w:tc>
        <w:tc>
          <w:tcPr>
            <w:tcW w:w="1534" w:type="pct"/>
            <w:gridSpan w:val="2"/>
            <w:vAlign w:val="center"/>
          </w:tcPr>
          <w:p w:rsidR="004B5E30" w:rsidRDefault="004B5E30">
            <w:pPr>
              <w:ind w:firstLine="200"/>
              <w:jc w:val="center"/>
              <w:rPr>
                <w:rFonts w:asciiTheme="minorEastAsia" w:eastAsiaTheme="minorEastAsia" w:hAnsiTheme="minorEastAsia" w:cstheme="minorEastAsia"/>
                <w:sz w:val="24"/>
              </w:rPr>
            </w:pPr>
          </w:p>
        </w:tc>
      </w:tr>
      <w:tr w:rsidR="004B5E30">
        <w:trPr>
          <w:trHeight w:val="369"/>
          <w:jc w:val="center"/>
        </w:trPr>
        <w:tc>
          <w:tcPr>
            <w:tcW w:w="629" w:type="pct"/>
          </w:tcPr>
          <w:p w:rsidR="004B5E30" w:rsidRDefault="00E7345B">
            <w:pPr>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w:t>
            </w:r>
          </w:p>
        </w:tc>
        <w:tc>
          <w:tcPr>
            <w:tcW w:w="2836" w:type="pct"/>
            <w:vAlign w:val="center"/>
          </w:tcPr>
          <w:p w:rsidR="004B5E30" w:rsidRDefault="004B5E30">
            <w:pPr>
              <w:ind w:firstLine="200"/>
              <w:jc w:val="center"/>
              <w:rPr>
                <w:rFonts w:asciiTheme="minorEastAsia" w:eastAsiaTheme="minorEastAsia" w:hAnsiTheme="minorEastAsia" w:cstheme="minorEastAsia"/>
                <w:sz w:val="24"/>
              </w:rPr>
            </w:pPr>
          </w:p>
        </w:tc>
        <w:tc>
          <w:tcPr>
            <w:tcW w:w="1534" w:type="pct"/>
            <w:gridSpan w:val="2"/>
            <w:vAlign w:val="center"/>
          </w:tcPr>
          <w:p w:rsidR="004B5E30" w:rsidRDefault="004B5E30">
            <w:pPr>
              <w:ind w:firstLine="200"/>
              <w:jc w:val="center"/>
              <w:rPr>
                <w:rFonts w:asciiTheme="minorEastAsia" w:eastAsiaTheme="minorEastAsia" w:hAnsiTheme="minorEastAsia" w:cstheme="minorEastAsia"/>
                <w:sz w:val="24"/>
              </w:rPr>
            </w:pPr>
          </w:p>
        </w:tc>
      </w:tr>
      <w:tr w:rsidR="004B5E30">
        <w:trPr>
          <w:trHeight w:val="369"/>
          <w:jc w:val="center"/>
        </w:trPr>
        <w:tc>
          <w:tcPr>
            <w:tcW w:w="3474" w:type="pct"/>
            <w:gridSpan w:val="3"/>
            <w:vAlign w:val="center"/>
          </w:tcPr>
          <w:p w:rsidR="004B5E30" w:rsidRDefault="00E7345B">
            <w:pPr>
              <w:ind w:firstLine="20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总价</w:t>
            </w:r>
          </w:p>
        </w:tc>
        <w:tc>
          <w:tcPr>
            <w:tcW w:w="1525" w:type="pct"/>
            <w:vAlign w:val="center"/>
          </w:tcPr>
          <w:p w:rsidR="004B5E30" w:rsidRDefault="004B5E30">
            <w:pPr>
              <w:ind w:firstLine="200"/>
              <w:jc w:val="center"/>
              <w:rPr>
                <w:rFonts w:asciiTheme="minorEastAsia" w:eastAsiaTheme="minorEastAsia" w:hAnsiTheme="minorEastAsia" w:cstheme="minorEastAsia"/>
                <w:sz w:val="24"/>
              </w:rPr>
            </w:pPr>
          </w:p>
        </w:tc>
      </w:tr>
    </w:tbl>
    <w:p w:rsidR="004B5E30" w:rsidRDefault="00E7345B">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1.4 </w:t>
      </w:r>
      <w:r>
        <w:rPr>
          <w:rFonts w:asciiTheme="minorEastAsia" w:eastAsiaTheme="minorEastAsia" w:hAnsiTheme="minorEastAsia" w:cstheme="minorEastAsia" w:hint="eastAsia"/>
          <w:b/>
          <w:bCs/>
          <w:sz w:val="24"/>
          <w:lang w:val="zh-CN"/>
        </w:rPr>
        <w:t>付款方式和发票开具方式</w:t>
      </w:r>
    </w:p>
    <w:p w:rsidR="004B5E30" w:rsidRDefault="00E7345B">
      <w:pPr>
        <w:spacing w:line="360" w:lineRule="auto"/>
        <w:ind w:firstLine="435"/>
        <w:rPr>
          <w:rFonts w:asciiTheme="minorEastAsia" w:eastAsiaTheme="minorEastAsia" w:hAnsiTheme="minorEastAsia" w:cstheme="minorEastAsia"/>
          <w:b/>
          <w:bCs/>
          <w:sz w:val="24"/>
          <w:u w:val="single"/>
        </w:rPr>
      </w:pPr>
      <w:r>
        <w:rPr>
          <w:rFonts w:asciiTheme="minorEastAsia" w:eastAsiaTheme="minorEastAsia" w:hAnsiTheme="minorEastAsia" w:cstheme="minorEastAsia" w:hint="eastAsia"/>
          <w:sz w:val="24"/>
        </w:rPr>
        <w:t>1.4.1</w:t>
      </w:r>
      <w:r>
        <w:rPr>
          <w:rFonts w:asciiTheme="minorEastAsia" w:eastAsiaTheme="minorEastAsia" w:hAnsiTheme="minorEastAsia" w:cstheme="minorEastAsia" w:hint="eastAsia"/>
          <w:sz w:val="24"/>
        </w:rPr>
        <w:t>付款方式：</w:t>
      </w:r>
      <w:r>
        <w:rPr>
          <w:rFonts w:ascii="宋体" w:hAnsi="宋体"/>
          <w:b/>
          <w:bCs/>
          <w:szCs w:val="21"/>
          <w:u w:val="single"/>
        </w:rPr>
        <w:t>中标人提供有效发票后</w:t>
      </w:r>
      <w:r>
        <w:rPr>
          <w:rFonts w:ascii="宋体" w:hAnsi="宋体" w:hint="eastAsia"/>
          <w:b/>
          <w:bCs/>
          <w:szCs w:val="21"/>
          <w:u w:val="single"/>
        </w:rPr>
        <w:t>7</w:t>
      </w:r>
      <w:r>
        <w:rPr>
          <w:rFonts w:ascii="宋体" w:hAnsi="宋体" w:hint="eastAsia"/>
          <w:b/>
          <w:bCs/>
          <w:szCs w:val="21"/>
          <w:u w:val="single"/>
        </w:rPr>
        <w:t>工作日内，以实际操作中所需检验项目产生的费用为准</w:t>
      </w:r>
      <w:r>
        <w:rPr>
          <w:rFonts w:ascii="宋体" w:hAnsi="宋体"/>
          <w:b/>
          <w:bCs/>
          <w:szCs w:val="21"/>
          <w:u w:val="single"/>
        </w:rPr>
        <w:t>按月付款</w:t>
      </w:r>
      <w:r>
        <w:rPr>
          <w:rFonts w:ascii="宋体" w:hAnsi="宋体" w:hint="eastAsia"/>
          <w:b/>
          <w:bCs/>
          <w:szCs w:val="21"/>
          <w:u w:val="single"/>
        </w:rPr>
        <w:t>。</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1.4.2</w:t>
      </w:r>
      <w:r>
        <w:rPr>
          <w:rFonts w:asciiTheme="minorEastAsia" w:eastAsiaTheme="minorEastAsia" w:hAnsiTheme="minorEastAsia" w:cstheme="minorEastAsia" w:hint="eastAsia"/>
          <w:sz w:val="24"/>
        </w:rPr>
        <w:t>发票开具方式：</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w:t>
      </w:r>
    </w:p>
    <w:p w:rsidR="004B5E30" w:rsidRDefault="00E7345B">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1.5 </w:t>
      </w:r>
      <w:r>
        <w:rPr>
          <w:rFonts w:asciiTheme="minorEastAsia" w:eastAsiaTheme="minorEastAsia" w:hAnsiTheme="minorEastAsia" w:cstheme="minorEastAsia" w:hint="eastAsia"/>
          <w:b/>
          <w:bCs/>
          <w:sz w:val="24"/>
          <w:lang w:val="zh-CN"/>
        </w:rPr>
        <w:t>服务期限、地点和方式</w:t>
      </w:r>
    </w:p>
    <w:p w:rsidR="004B5E30" w:rsidRDefault="00E7345B">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1.5.1</w:t>
      </w:r>
      <w:r>
        <w:rPr>
          <w:rFonts w:asciiTheme="minorEastAsia" w:eastAsiaTheme="minorEastAsia" w:hAnsiTheme="minorEastAsia" w:cstheme="minorEastAsia" w:hint="eastAsia"/>
          <w:sz w:val="24"/>
        </w:rPr>
        <w:t>服务期限：</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1.5.2</w:t>
      </w:r>
      <w:r>
        <w:rPr>
          <w:rFonts w:asciiTheme="minorEastAsia" w:eastAsiaTheme="minorEastAsia" w:hAnsiTheme="minorEastAsia" w:cstheme="minorEastAsia" w:hint="eastAsia"/>
          <w:sz w:val="24"/>
        </w:rPr>
        <w:t>服务地点：</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1.5.3</w:t>
      </w:r>
      <w:r>
        <w:rPr>
          <w:rFonts w:asciiTheme="minorEastAsia" w:eastAsiaTheme="minorEastAsia" w:hAnsiTheme="minorEastAsia" w:cstheme="minorEastAsia" w:hint="eastAsia"/>
          <w:sz w:val="24"/>
        </w:rPr>
        <w:t>服务方式：</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w:t>
      </w:r>
    </w:p>
    <w:p w:rsidR="004B5E30" w:rsidRDefault="00E7345B">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lastRenderedPageBreak/>
        <w:t xml:space="preserve">1.6 </w:t>
      </w:r>
      <w:r>
        <w:rPr>
          <w:rFonts w:asciiTheme="minorEastAsia" w:eastAsiaTheme="minorEastAsia" w:hAnsiTheme="minorEastAsia" w:cstheme="minorEastAsia" w:hint="eastAsia"/>
          <w:b/>
          <w:bCs/>
          <w:sz w:val="24"/>
          <w:lang w:val="zh-CN"/>
        </w:rPr>
        <w:t>违约责任</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1.6.1</w:t>
      </w:r>
      <w:r>
        <w:rPr>
          <w:rFonts w:asciiTheme="minorEastAsia" w:eastAsiaTheme="minorEastAsia" w:hAnsiTheme="minorEastAsia" w:cstheme="minorEastAsia" w:hint="eastAsia"/>
          <w:sz w:val="24"/>
        </w:rPr>
        <w:t>除不可抗力外，如果乙方没有按照本合同约定的期限、地点和方式履行，那么甲方可要求乙方支付违约金，违约金按每迟延履行一日的应提供而未提供服务价格的</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计算，最高限额为本合同总价的</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；迟延履行的违约金计算数额达到前述最高限额之日起，甲方有权在要求乙方支付违约金的同时，书面通知乙方解除本合同；</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1.6.2</w:t>
      </w:r>
      <w:r>
        <w:rPr>
          <w:rFonts w:asciiTheme="minorEastAsia" w:eastAsiaTheme="minorEastAsia" w:hAnsiTheme="minorEastAsia" w:cstheme="minorEastAsia" w:hint="eastAsia"/>
          <w:sz w:val="24"/>
        </w:rPr>
        <w:t>除不可抗力外，如果甲方没有按照本合同约定的付款方式付款，那么乙方可要求</w:t>
      </w:r>
      <w:r>
        <w:rPr>
          <w:rFonts w:asciiTheme="minorEastAsia" w:eastAsiaTheme="minorEastAsia" w:hAnsiTheme="minorEastAsia" w:cstheme="minorEastAsia" w:hint="eastAsia"/>
          <w:sz w:val="24"/>
        </w:rPr>
        <w:t>甲方支付违约金，违约金按每迟延付款一日的应付而未付款的</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计算，最高限额为本合同总价的</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；迟延付款的违约金计算数额达到前述最高限额之日起，乙方有权在要求甲方支付违约金的同时，书面通知甲方解除本合同；</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1.6.3</w:t>
      </w:r>
      <w:r>
        <w:rPr>
          <w:rFonts w:asciiTheme="minorEastAsia" w:eastAsiaTheme="minorEastAsia" w:hAnsiTheme="minorEastAsia" w:cstheme="minorEastAsia"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w:t>
      </w:r>
      <w:r>
        <w:rPr>
          <w:rFonts w:asciiTheme="minorEastAsia" w:eastAsiaTheme="minorEastAsia" w:hAnsiTheme="minorEastAsia" w:cstheme="minorEastAsia" w:hint="eastAsia"/>
          <w:sz w:val="24"/>
        </w:rPr>
        <w:t>即：以谎报事实或者隐瞒真相的方法来影响对方当事人在合同签订、履行过程中的行为）的，对方当事人可以书面通知违约方解除本合同；</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1.6.4</w:t>
      </w:r>
      <w:r>
        <w:rPr>
          <w:rFonts w:asciiTheme="minorEastAsia" w:eastAsiaTheme="minorEastAsia" w:hAnsiTheme="minorEastAsia" w:cstheme="minorEastAsia"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1.6.5</w:t>
      </w:r>
      <w:r>
        <w:rPr>
          <w:rFonts w:asciiTheme="minorEastAsia" w:eastAsiaTheme="minorEastAsia" w:hAnsiTheme="minorEastAsia" w:cstheme="minorEastAsia" w:hint="eastAsia"/>
          <w:sz w:val="24"/>
        </w:rPr>
        <w:t>除前述约定外，除不可抗力外，任何一方未能</w:t>
      </w:r>
      <w:r>
        <w:rPr>
          <w:rFonts w:asciiTheme="minorEastAsia" w:eastAsiaTheme="minorEastAsia" w:hAnsiTheme="minorEastAsia" w:cstheme="minorEastAsia" w:hint="eastAsia"/>
          <w:sz w:val="24"/>
        </w:rPr>
        <w:t>履行本合同约定的义务，对方当事人均有权要求继续履行、采取补救措施或者赔偿损失等，且对方当事人行使的任何权利救济方式均不视为其放弃了其他法定或者约定的权利救济方式；</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1.6.6</w:t>
      </w:r>
      <w:r>
        <w:rPr>
          <w:rFonts w:asciiTheme="minorEastAsia" w:eastAsiaTheme="minorEastAsia" w:hAnsiTheme="minorEastAsia" w:cstheme="minorEastAsia"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4B5E30" w:rsidRDefault="00E7345B">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1.7 </w:t>
      </w:r>
      <w:r>
        <w:rPr>
          <w:rFonts w:asciiTheme="minorEastAsia" w:eastAsiaTheme="minorEastAsia" w:hAnsiTheme="minorEastAsia" w:cstheme="minorEastAsia" w:hint="eastAsia"/>
          <w:b/>
          <w:bCs/>
          <w:sz w:val="24"/>
          <w:lang w:val="zh-CN"/>
        </w:rPr>
        <w:t>合同争议的解决</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本合同如发生争议，买卖双方应当及时协商解决，协商不成时，按以下第（①）项方式处理：①根据《中华人民共和国仲裁法》的规定向</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安庆仲裁委员会</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申请仲裁。</w:t>
      </w:r>
      <w:r>
        <w:rPr>
          <w:rFonts w:asciiTheme="minorEastAsia" w:eastAsiaTheme="minorEastAsia" w:hAnsiTheme="minorEastAsia" w:cstheme="minorEastAsia" w:hint="eastAsia"/>
          <w:sz w:val="24"/>
        </w:rPr>
        <w:t>②向</w:t>
      </w:r>
      <w:r>
        <w:rPr>
          <w:rFonts w:asciiTheme="minorEastAsia" w:eastAsiaTheme="minorEastAsia" w:hAnsiTheme="minorEastAsia" w:cstheme="minorEastAsia" w:hint="eastAsia"/>
          <w:sz w:val="24"/>
        </w:rPr>
        <w:t>________</w:t>
      </w:r>
      <w:r>
        <w:rPr>
          <w:rFonts w:asciiTheme="minorEastAsia" w:eastAsiaTheme="minorEastAsia" w:hAnsiTheme="minorEastAsia" w:cstheme="minorEastAsia" w:hint="eastAsia"/>
          <w:sz w:val="24"/>
        </w:rPr>
        <w:t>人民法院起诉。</w:t>
      </w:r>
    </w:p>
    <w:p w:rsidR="004B5E30" w:rsidRDefault="00E7345B">
      <w:pPr>
        <w:tabs>
          <w:tab w:val="left" w:pos="3640"/>
        </w:tabs>
        <w:autoSpaceDE w:val="0"/>
        <w:autoSpaceDN w:val="0"/>
        <w:spacing w:line="440" w:lineRule="exact"/>
        <w:ind w:firstLineChars="200" w:firstLine="482"/>
        <w:rPr>
          <w:rFonts w:ascii="宋体" w:hAnsi="宋体" w:cs="宋体"/>
          <w:b/>
          <w:color w:val="FF0000"/>
          <w:sz w:val="24"/>
        </w:rPr>
      </w:pPr>
      <w:r>
        <w:rPr>
          <w:rFonts w:asciiTheme="minorEastAsia" w:eastAsiaTheme="minorEastAsia" w:hAnsiTheme="minorEastAsia" w:cstheme="minorEastAsia" w:hint="eastAsia"/>
          <w:b/>
          <w:bCs/>
          <w:sz w:val="24"/>
        </w:rPr>
        <w:t xml:space="preserve">1.8 </w:t>
      </w:r>
      <w:r>
        <w:rPr>
          <w:rFonts w:asciiTheme="minorEastAsia" w:eastAsiaTheme="minorEastAsia" w:hAnsiTheme="minorEastAsia" w:cstheme="minorEastAsia" w:hint="eastAsia"/>
          <w:sz w:val="24"/>
        </w:rPr>
        <w:t>补充条款：</w:t>
      </w:r>
      <w:r>
        <w:rPr>
          <w:rFonts w:ascii="宋体" w:hAnsi="宋体" w:cs="宋体" w:hint="eastAsia"/>
          <w:b/>
          <w:color w:val="FF0000"/>
          <w:sz w:val="24"/>
        </w:rPr>
        <w:t>如乙方在合同有效期内为甲方提供优质服务的，经双方同意，则甲方可与乙方续签合同，但不得超过一年</w:t>
      </w:r>
      <w:r>
        <w:rPr>
          <w:rFonts w:ascii="宋体" w:hAnsi="宋体" w:cs="宋体" w:hint="eastAsia"/>
          <w:b/>
          <w:color w:val="FF0000"/>
          <w:sz w:val="24"/>
        </w:rPr>
        <w:t>。</w:t>
      </w:r>
      <w:r>
        <w:rPr>
          <w:rFonts w:ascii="宋体" w:hAnsi="宋体" w:cs="宋体" w:hint="eastAsia"/>
          <w:b/>
          <w:color w:val="FF0000"/>
          <w:sz w:val="24"/>
        </w:rPr>
        <w:t>续签时的合同价款经双方协定，且不得高于第一年</w:t>
      </w:r>
      <w:r>
        <w:rPr>
          <w:rFonts w:ascii="宋体" w:hAnsi="宋体" w:cs="宋体" w:hint="eastAsia"/>
          <w:b/>
          <w:color w:val="FF0000"/>
          <w:sz w:val="24"/>
        </w:rPr>
        <w:lastRenderedPageBreak/>
        <w:t>的合同金额。</w:t>
      </w:r>
    </w:p>
    <w:p w:rsidR="004B5E30" w:rsidRDefault="00E7345B">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1.</w:t>
      </w:r>
      <w:r>
        <w:rPr>
          <w:rFonts w:asciiTheme="minorEastAsia" w:eastAsiaTheme="minorEastAsia" w:hAnsiTheme="minorEastAsia" w:cstheme="minorEastAsia" w:hint="eastAsia"/>
          <w:b/>
          <w:bCs/>
          <w:sz w:val="24"/>
        </w:rPr>
        <w:t>9</w:t>
      </w:r>
      <w:r>
        <w:rPr>
          <w:rFonts w:asciiTheme="minorEastAsia" w:eastAsiaTheme="minorEastAsia" w:hAnsiTheme="minorEastAsia" w:cstheme="minorEastAsia" w:hint="eastAsia"/>
          <w:b/>
          <w:bCs/>
          <w:sz w:val="24"/>
          <w:lang w:val="zh-CN"/>
        </w:rPr>
        <w:t>合同生效</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本合同自双方当事人盖章时生效。</w:t>
      </w:r>
    </w:p>
    <w:p w:rsidR="004B5E30" w:rsidRDefault="004B5E30">
      <w:pPr>
        <w:pStyle w:val="New"/>
        <w:rPr>
          <w:rFonts w:eastAsiaTheme="minorEastAsia"/>
        </w:rPr>
      </w:pPr>
    </w:p>
    <w:p w:rsidR="004B5E30" w:rsidRDefault="004B5E30">
      <w:pPr>
        <w:pStyle w:val="New"/>
        <w:rPr>
          <w:rFonts w:eastAsiaTheme="minorEastAsia"/>
        </w:rPr>
      </w:pPr>
    </w:p>
    <w:p w:rsidR="004B5E30" w:rsidRDefault="004B5E30">
      <w:pPr>
        <w:autoSpaceDE w:val="0"/>
        <w:autoSpaceDN w:val="0"/>
        <w:adjustRightInd w:val="0"/>
        <w:spacing w:line="560" w:lineRule="exact"/>
        <w:rPr>
          <w:rFonts w:asciiTheme="minorEastAsia" w:eastAsiaTheme="minorEastAsia" w:hAnsiTheme="minorEastAsia" w:cstheme="minorEastAsia"/>
          <w:sz w:val="24"/>
          <w:lang w:val="zh-CN"/>
        </w:rPr>
      </w:pPr>
    </w:p>
    <w:p w:rsidR="004B5E30" w:rsidRDefault="004B5E30">
      <w:pPr>
        <w:autoSpaceDE w:val="0"/>
        <w:autoSpaceDN w:val="0"/>
        <w:adjustRightInd w:val="0"/>
        <w:spacing w:line="560" w:lineRule="exact"/>
        <w:rPr>
          <w:rFonts w:asciiTheme="minorEastAsia" w:eastAsiaTheme="minorEastAsia" w:hAnsiTheme="minorEastAsia" w:cstheme="minorEastAsia"/>
          <w:sz w:val="24"/>
          <w:lang w:val="zh-CN"/>
        </w:rPr>
      </w:pPr>
    </w:p>
    <w:p w:rsidR="004B5E30" w:rsidRDefault="004B5E30">
      <w:pPr>
        <w:autoSpaceDE w:val="0"/>
        <w:autoSpaceDN w:val="0"/>
        <w:adjustRightInd w:val="0"/>
        <w:spacing w:line="560" w:lineRule="exact"/>
        <w:rPr>
          <w:rFonts w:asciiTheme="minorEastAsia" w:eastAsiaTheme="minorEastAsia" w:hAnsiTheme="minorEastAsia" w:cstheme="minorEastAsia"/>
          <w:sz w:val="24"/>
          <w:lang w:val="zh-CN"/>
        </w:rPr>
      </w:pPr>
    </w:p>
    <w:p w:rsidR="004B5E30" w:rsidRDefault="00E7345B">
      <w:pPr>
        <w:autoSpaceDE w:val="0"/>
        <w:autoSpaceDN w:val="0"/>
        <w:adjustRightInd w:val="0"/>
        <w:spacing w:line="560" w:lineRule="exact"/>
        <w:rPr>
          <w:rFonts w:asciiTheme="minorEastAsia" w:eastAsiaTheme="minorEastAsia" w:hAnsiTheme="minorEastAsia" w:cstheme="minorEastAsia"/>
          <w:bCs/>
          <w:sz w:val="24"/>
          <w:lang w:val="zh-CN"/>
        </w:rPr>
      </w:pPr>
      <w:r>
        <w:rPr>
          <w:rFonts w:asciiTheme="minorEastAsia" w:eastAsiaTheme="minorEastAsia" w:hAnsiTheme="minorEastAsia" w:cstheme="minorEastAsia" w:hint="eastAsia"/>
          <w:bCs/>
          <w:sz w:val="24"/>
          <w:lang w:val="zh-CN"/>
        </w:rPr>
        <w:t>甲</w:t>
      </w:r>
      <w:r>
        <w:rPr>
          <w:rFonts w:asciiTheme="minorEastAsia" w:eastAsiaTheme="minorEastAsia" w:hAnsiTheme="minorEastAsia" w:cstheme="minorEastAsia" w:hint="eastAsia"/>
          <w:bCs/>
          <w:sz w:val="24"/>
          <w:lang w:val="zh-CN"/>
        </w:rPr>
        <w:t xml:space="preserve">    </w:t>
      </w:r>
      <w:r>
        <w:rPr>
          <w:rFonts w:asciiTheme="minorEastAsia" w:eastAsiaTheme="minorEastAsia" w:hAnsiTheme="minorEastAsia" w:cstheme="minorEastAsia" w:hint="eastAsia"/>
          <w:bCs/>
          <w:sz w:val="24"/>
          <w:lang w:val="zh-CN"/>
        </w:rPr>
        <w:t>方：</w:t>
      </w:r>
      <w:r>
        <w:rPr>
          <w:rFonts w:asciiTheme="minorEastAsia" w:eastAsiaTheme="minorEastAsia" w:hAnsiTheme="minorEastAsia" w:cstheme="minorEastAsia" w:hint="eastAsia"/>
          <w:bCs/>
          <w:sz w:val="24"/>
          <w:u w:val="single"/>
          <w:lang w:val="zh-CN"/>
        </w:rPr>
        <w:t xml:space="preserve">    </w:t>
      </w:r>
      <w:r>
        <w:rPr>
          <w:rFonts w:asciiTheme="minorEastAsia" w:eastAsiaTheme="minorEastAsia" w:hAnsiTheme="minorEastAsia" w:cstheme="minorEastAsia" w:hint="eastAsia"/>
          <w:bCs/>
          <w:sz w:val="24"/>
          <w:u w:val="single"/>
          <w:lang w:val="zh-CN"/>
        </w:rPr>
        <w:t>（单位盖章）</w:t>
      </w:r>
      <w:r>
        <w:rPr>
          <w:rFonts w:asciiTheme="minorEastAsia" w:eastAsiaTheme="minorEastAsia" w:hAnsiTheme="minorEastAsia" w:cstheme="minorEastAsia" w:hint="eastAsia"/>
          <w:bCs/>
          <w:sz w:val="24"/>
          <w:u w:val="single"/>
          <w:lang w:val="zh-CN"/>
        </w:rPr>
        <w:t xml:space="preserve">     </w:t>
      </w:r>
      <w:r>
        <w:rPr>
          <w:rFonts w:asciiTheme="minorEastAsia" w:eastAsiaTheme="minorEastAsia" w:hAnsiTheme="minorEastAsia" w:cstheme="minorEastAsia" w:hint="eastAsia"/>
          <w:bCs/>
          <w:sz w:val="24"/>
          <w:lang w:val="zh-CN"/>
        </w:rPr>
        <w:t xml:space="preserve">        </w:t>
      </w:r>
      <w:r>
        <w:rPr>
          <w:rFonts w:asciiTheme="minorEastAsia" w:eastAsiaTheme="minorEastAsia" w:hAnsiTheme="minorEastAsia" w:cstheme="minorEastAsia" w:hint="eastAsia"/>
          <w:bCs/>
          <w:sz w:val="24"/>
          <w:lang w:val="zh-CN"/>
        </w:rPr>
        <w:t>乙方：</w:t>
      </w:r>
      <w:r>
        <w:rPr>
          <w:rFonts w:asciiTheme="minorEastAsia" w:eastAsiaTheme="minorEastAsia" w:hAnsiTheme="minorEastAsia" w:cstheme="minorEastAsia" w:hint="eastAsia"/>
          <w:bCs/>
          <w:sz w:val="24"/>
          <w:u w:val="single"/>
          <w:lang w:val="zh-CN"/>
        </w:rPr>
        <w:t xml:space="preserve">    </w:t>
      </w:r>
      <w:r>
        <w:rPr>
          <w:rFonts w:asciiTheme="minorEastAsia" w:eastAsiaTheme="minorEastAsia" w:hAnsiTheme="minorEastAsia" w:cstheme="minorEastAsia" w:hint="eastAsia"/>
          <w:bCs/>
          <w:sz w:val="24"/>
          <w:u w:val="single"/>
          <w:lang w:val="zh-CN"/>
        </w:rPr>
        <w:t>（单位盖章）</w:t>
      </w:r>
      <w:r>
        <w:rPr>
          <w:rFonts w:asciiTheme="minorEastAsia" w:eastAsiaTheme="minorEastAsia" w:hAnsiTheme="minorEastAsia" w:cstheme="minorEastAsia" w:hint="eastAsia"/>
          <w:bCs/>
          <w:sz w:val="24"/>
          <w:u w:val="single"/>
          <w:lang w:val="zh-CN"/>
        </w:rPr>
        <w:t xml:space="preserve">     </w:t>
      </w:r>
    </w:p>
    <w:p w:rsidR="004B5E30" w:rsidRDefault="00E7345B">
      <w:pPr>
        <w:autoSpaceDE w:val="0"/>
        <w:autoSpaceDN w:val="0"/>
        <w:adjustRightInd w:val="0"/>
        <w:spacing w:line="560" w:lineRule="exac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法定代表人</w:t>
      </w:r>
      <w:r>
        <w:rPr>
          <w:rFonts w:asciiTheme="minorEastAsia" w:eastAsiaTheme="minorEastAsia" w:hAnsiTheme="minorEastAsia" w:cstheme="minorEastAsia" w:hint="eastAsia"/>
          <w:sz w:val="24"/>
          <w:lang w:val="zh-CN"/>
        </w:rPr>
        <w:t xml:space="preserve">                             </w:t>
      </w:r>
      <w:r>
        <w:rPr>
          <w:rFonts w:asciiTheme="minorEastAsia" w:eastAsiaTheme="minorEastAsia" w:hAnsiTheme="minorEastAsia" w:cstheme="minorEastAsia" w:hint="eastAsia"/>
          <w:sz w:val="24"/>
          <w:lang w:val="zh-CN"/>
        </w:rPr>
        <w:t>法定代表人</w:t>
      </w:r>
    </w:p>
    <w:p w:rsidR="004B5E30" w:rsidRDefault="00E7345B">
      <w:pPr>
        <w:autoSpaceDE w:val="0"/>
        <w:autoSpaceDN w:val="0"/>
        <w:adjustRightInd w:val="0"/>
        <w:spacing w:line="560" w:lineRule="exac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或授权代表（签字）：</w:t>
      </w:r>
      <w:r>
        <w:rPr>
          <w:rFonts w:asciiTheme="minorEastAsia" w:eastAsiaTheme="minorEastAsia" w:hAnsiTheme="minorEastAsia" w:cstheme="minorEastAsia" w:hint="eastAsia"/>
          <w:sz w:val="24"/>
          <w:lang w:val="zh-CN"/>
        </w:rPr>
        <w:t xml:space="preserve">                   </w:t>
      </w:r>
      <w:r>
        <w:rPr>
          <w:rFonts w:asciiTheme="minorEastAsia" w:eastAsiaTheme="minorEastAsia" w:hAnsiTheme="minorEastAsia" w:cstheme="minorEastAsia" w:hint="eastAsia"/>
          <w:sz w:val="24"/>
          <w:lang w:val="zh-CN"/>
        </w:rPr>
        <w:t>或授权代表（签字）：</w:t>
      </w:r>
    </w:p>
    <w:p w:rsidR="004B5E30" w:rsidRDefault="00E7345B">
      <w:pPr>
        <w:widowControl/>
        <w:spacing w:line="560" w:lineRule="exact"/>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时间：</w:t>
      </w:r>
      <w:r>
        <w:rPr>
          <w:rFonts w:asciiTheme="minorEastAsia" w:eastAsiaTheme="minorEastAsia" w:hAnsiTheme="minorEastAsia" w:cstheme="minorEastAsia" w:hint="eastAsia"/>
          <w:bCs/>
          <w:sz w:val="24"/>
          <w:u w:val="single"/>
        </w:rPr>
        <w:t xml:space="preserve">      </w:t>
      </w:r>
      <w:r>
        <w:rPr>
          <w:rFonts w:asciiTheme="minorEastAsia" w:eastAsiaTheme="minorEastAsia" w:hAnsiTheme="minorEastAsia" w:cstheme="minorEastAsia" w:hint="eastAsia"/>
          <w:bCs/>
          <w:sz w:val="24"/>
        </w:rPr>
        <w:t>年</w:t>
      </w:r>
      <w:r>
        <w:rPr>
          <w:rFonts w:asciiTheme="minorEastAsia" w:eastAsiaTheme="minorEastAsia" w:hAnsiTheme="minorEastAsia" w:cstheme="minorEastAsia" w:hint="eastAsia"/>
          <w:bCs/>
          <w:sz w:val="24"/>
          <w:u w:val="single"/>
        </w:rPr>
        <w:t xml:space="preserve">    </w:t>
      </w:r>
      <w:r>
        <w:rPr>
          <w:rFonts w:asciiTheme="minorEastAsia" w:eastAsiaTheme="minorEastAsia" w:hAnsiTheme="minorEastAsia" w:cstheme="minorEastAsia" w:hint="eastAsia"/>
          <w:bCs/>
          <w:sz w:val="24"/>
        </w:rPr>
        <w:t>月</w:t>
      </w:r>
      <w:r>
        <w:rPr>
          <w:rFonts w:asciiTheme="minorEastAsia" w:eastAsiaTheme="minorEastAsia" w:hAnsiTheme="minorEastAsia" w:cstheme="minorEastAsia" w:hint="eastAsia"/>
          <w:bCs/>
          <w:sz w:val="24"/>
          <w:u w:val="single"/>
        </w:rPr>
        <w:t xml:space="preserve">    </w:t>
      </w:r>
      <w:r>
        <w:rPr>
          <w:rFonts w:asciiTheme="minorEastAsia" w:eastAsiaTheme="minorEastAsia" w:hAnsiTheme="minorEastAsia" w:cstheme="minorEastAsia" w:hint="eastAsia"/>
          <w:bCs/>
          <w:sz w:val="24"/>
        </w:rPr>
        <w:t>日</w:t>
      </w:r>
      <w:r>
        <w:rPr>
          <w:rFonts w:asciiTheme="minorEastAsia" w:eastAsiaTheme="minorEastAsia" w:hAnsiTheme="minorEastAsia" w:cstheme="minorEastAsia" w:hint="eastAsia"/>
          <w:bCs/>
          <w:sz w:val="24"/>
        </w:rPr>
        <w:t xml:space="preserve">             </w:t>
      </w:r>
      <w:r>
        <w:rPr>
          <w:rFonts w:asciiTheme="minorEastAsia" w:eastAsiaTheme="minorEastAsia" w:hAnsiTheme="minorEastAsia" w:cstheme="minorEastAsia" w:hint="eastAsia"/>
          <w:bCs/>
          <w:sz w:val="24"/>
        </w:rPr>
        <w:t>时间：</w:t>
      </w:r>
      <w:r>
        <w:rPr>
          <w:rFonts w:asciiTheme="minorEastAsia" w:eastAsiaTheme="minorEastAsia" w:hAnsiTheme="minorEastAsia" w:cstheme="minorEastAsia" w:hint="eastAsia"/>
          <w:bCs/>
          <w:sz w:val="24"/>
          <w:u w:val="single"/>
        </w:rPr>
        <w:t xml:space="preserve">      </w:t>
      </w:r>
      <w:r>
        <w:rPr>
          <w:rFonts w:asciiTheme="minorEastAsia" w:eastAsiaTheme="minorEastAsia" w:hAnsiTheme="minorEastAsia" w:cstheme="minorEastAsia" w:hint="eastAsia"/>
          <w:bCs/>
          <w:sz w:val="24"/>
        </w:rPr>
        <w:t>年</w:t>
      </w:r>
      <w:r>
        <w:rPr>
          <w:rFonts w:asciiTheme="minorEastAsia" w:eastAsiaTheme="minorEastAsia" w:hAnsiTheme="minorEastAsia" w:cstheme="minorEastAsia" w:hint="eastAsia"/>
          <w:bCs/>
          <w:sz w:val="24"/>
          <w:u w:val="single"/>
        </w:rPr>
        <w:t xml:space="preserve">    </w:t>
      </w:r>
      <w:r>
        <w:rPr>
          <w:rFonts w:asciiTheme="minorEastAsia" w:eastAsiaTheme="minorEastAsia" w:hAnsiTheme="minorEastAsia" w:cstheme="minorEastAsia" w:hint="eastAsia"/>
          <w:bCs/>
          <w:sz w:val="24"/>
        </w:rPr>
        <w:t>月</w:t>
      </w:r>
      <w:r>
        <w:rPr>
          <w:rFonts w:asciiTheme="minorEastAsia" w:eastAsiaTheme="minorEastAsia" w:hAnsiTheme="minorEastAsia" w:cstheme="minorEastAsia" w:hint="eastAsia"/>
          <w:bCs/>
          <w:sz w:val="24"/>
          <w:u w:val="single"/>
        </w:rPr>
        <w:t xml:space="preserve">    </w:t>
      </w:r>
      <w:r>
        <w:rPr>
          <w:rFonts w:asciiTheme="minorEastAsia" w:eastAsiaTheme="minorEastAsia" w:hAnsiTheme="minorEastAsia" w:cstheme="minorEastAsia" w:hint="eastAsia"/>
          <w:bCs/>
          <w:sz w:val="24"/>
        </w:rPr>
        <w:t>日</w:t>
      </w:r>
    </w:p>
    <w:p w:rsidR="004B5E30" w:rsidRDefault="004B5E30">
      <w:pPr>
        <w:widowControl/>
        <w:jc w:val="left"/>
        <w:rPr>
          <w:rFonts w:asciiTheme="minorEastAsia" w:eastAsiaTheme="minorEastAsia" w:hAnsiTheme="minorEastAsia" w:cstheme="minorEastAsia"/>
          <w:b/>
          <w:sz w:val="24"/>
        </w:rPr>
      </w:pPr>
    </w:p>
    <w:p w:rsidR="004B5E30" w:rsidRDefault="004B5E30">
      <w:pPr>
        <w:widowControl/>
        <w:jc w:val="left"/>
        <w:rPr>
          <w:rFonts w:asciiTheme="minorEastAsia" w:eastAsiaTheme="minorEastAsia" w:hAnsiTheme="minorEastAsia" w:cstheme="minorEastAsia"/>
          <w:b/>
          <w:sz w:val="24"/>
        </w:rPr>
      </w:pPr>
    </w:p>
    <w:p w:rsidR="004B5E30" w:rsidRDefault="00E7345B">
      <w:pPr>
        <w:widowControl/>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br w:type="page"/>
      </w:r>
    </w:p>
    <w:p w:rsidR="004B5E30" w:rsidRDefault="00E7345B">
      <w:pPr>
        <w:spacing w:line="360" w:lineRule="auto"/>
        <w:jc w:val="center"/>
        <w:outlineLvl w:val="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第二部分</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合同一般条款</w:t>
      </w:r>
    </w:p>
    <w:p w:rsidR="004B5E30" w:rsidRDefault="00E7345B">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2.1 </w:t>
      </w:r>
      <w:r>
        <w:rPr>
          <w:rFonts w:asciiTheme="minorEastAsia" w:eastAsiaTheme="minorEastAsia" w:hAnsiTheme="minorEastAsia" w:cstheme="minorEastAsia" w:hint="eastAsia"/>
          <w:b/>
          <w:bCs/>
          <w:sz w:val="24"/>
          <w:lang w:val="zh-CN"/>
        </w:rPr>
        <w:t>定义</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本合同中的下列词语应按以下内容进行解释：</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2.1.1</w:t>
      </w:r>
      <w:r>
        <w:rPr>
          <w:rFonts w:asciiTheme="minorEastAsia" w:eastAsiaTheme="minorEastAsia" w:hAnsiTheme="minorEastAsia" w:cstheme="minorEastAsia" w:hint="eastAsia"/>
          <w:sz w:val="24"/>
        </w:rPr>
        <w:t>“合同”系指采购人和中标人签订的载明双方当事人所达成的协议，并包括所有的附件、附录和构成合同的其他文件。</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2.1.2</w:t>
      </w:r>
      <w:r>
        <w:rPr>
          <w:rFonts w:asciiTheme="minorEastAsia" w:eastAsiaTheme="minorEastAsia" w:hAnsiTheme="minorEastAsia" w:cstheme="minorEastAsia" w:hint="eastAsia"/>
          <w:sz w:val="24"/>
        </w:rPr>
        <w:t>“合同价”系指根据合同约定，中标人在完全履行合同义务后，采购人应支付给中标人的价格。</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2.1.3</w:t>
      </w:r>
      <w:r>
        <w:rPr>
          <w:rFonts w:asciiTheme="minorEastAsia" w:eastAsiaTheme="minorEastAsia" w:hAnsiTheme="minorEastAsia" w:cstheme="minorEastAsia" w:hint="eastAsia"/>
          <w:sz w:val="24"/>
        </w:rPr>
        <w:t>“服务”系指中标人根据合同约定应向采购人履行的除货物和工程以外的其他政府</w:t>
      </w:r>
      <w:r>
        <w:rPr>
          <w:rFonts w:asciiTheme="minorEastAsia" w:eastAsiaTheme="minorEastAsia" w:hAnsiTheme="minorEastAsia" w:cstheme="minorEastAsia" w:hint="eastAsia"/>
          <w:sz w:val="24"/>
        </w:rPr>
        <w:t>采购对象，包括采购人自身需要的服务和向社会公众提供的公共服务。</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2.1.4</w:t>
      </w:r>
      <w:r>
        <w:rPr>
          <w:rFonts w:asciiTheme="minorEastAsia" w:eastAsiaTheme="minorEastAsia" w:hAnsiTheme="minorEastAsia" w:cstheme="minorEastAsia" w:hint="eastAsia"/>
          <w:sz w:val="24"/>
        </w:rPr>
        <w:t>“甲方”系指与中标人签署合同的采购人；采购人委托采购代理机构代表其与乙方签订合同的，采购人的授权委托书作为合同附件。</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2.1.5</w:t>
      </w:r>
      <w:r>
        <w:rPr>
          <w:rFonts w:asciiTheme="minorEastAsia" w:eastAsiaTheme="minorEastAsia" w:hAnsiTheme="minorEastAsia" w:cstheme="minorEastAsia" w:hint="eastAsia"/>
          <w:sz w:val="24"/>
        </w:rPr>
        <w:t>“乙方”系指根据合同约定提供服务的中标人；两个以上的自然人、法人或者其他组织组成一个联合体，以一个供应商的身份共同参加政府采购的，联合体各方均应为乙方或者与乙方相同地位的合同当事人，并就合同约定的事项对甲方承担连带责任。</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2.1.6</w:t>
      </w:r>
      <w:r>
        <w:rPr>
          <w:rFonts w:asciiTheme="minorEastAsia" w:eastAsiaTheme="minorEastAsia" w:hAnsiTheme="minorEastAsia" w:cstheme="minorEastAsia" w:hint="eastAsia"/>
          <w:sz w:val="24"/>
        </w:rPr>
        <w:t>“现场”系指合同约定提供服务的地点。</w:t>
      </w:r>
    </w:p>
    <w:p w:rsidR="004B5E30" w:rsidRDefault="00E7345B">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2.2 </w:t>
      </w:r>
      <w:r>
        <w:rPr>
          <w:rFonts w:asciiTheme="minorEastAsia" w:eastAsiaTheme="minorEastAsia" w:hAnsiTheme="minorEastAsia" w:cstheme="minorEastAsia" w:hint="eastAsia"/>
          <w:b/>
          <w:bCs/>
          <w:sz w:val="24"/>
          <w:lang w:val="zh-CN"/>
        </w:rPr>
        <w:t>技术规范</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货物所应遵守的技术规范应与采购文件规定的技术规范和技术规范附件</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如果有的话</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及其技术规范偏差表</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如果被甲方接受的话</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相一致；如果采购文件中没有技术规范的相应说明，那么应以国家有关部门最新颁布的相应标准和规范为准。</w:t>
      </w:r>
    </w:p>
    <w:p w:rsidR="004B5E30" w:rsidRDefault="00E7345B">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2.3 </w:t>
      </w:r>
      <w:r>
        <w:rPr>
          <w:rFonts w:asciiTheme="minorEastAsia" w:eastAsiaTheme="minorEastAsia" w:hAnsiTheme="minorEastAsia" w:cstheme="minorEastAsia" w:hint="eastAsia"/>
          <w:b/>
          <w:bCs/>
          <w:sz w:val="24"/>
          <w:lang w:val="zh-CN"/>
        </w:rPr>
        <w:t>知识产权</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2.3.1</w:t>
      </w:r>
      <w:r>
        <w:rPr>
          <w:rFonts w:asciiTheme="minorEastAsia" w:eastAsiaTheme="minorEastAsia" w:hAnsiTheme="minorEastAsia" w:cstheme="minorEastAsia" w:hint="eastAsia"/>
          <w:sz w:val="24"/>
        </w:rPr>
        <w:t>乙方应保证其提供的服务不受任何第三方提出的侵犯其著作权、商标权、专利权等知识产权方面的起诉；如果任何第三方提出侵权指控，那么乙方须与该第三方交涉并承担由此发生的一切责任、费用和赔偿；</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2.3.2</w:t>
      </w:r>
      <w:r>
        <w:rPr>
          <w:rFonts w:asciiTheme="minorEastAsia" w:eastAsiaTheme="minorEastAsia" w:hAnsiTheme="minorEastAsia" w:cstheme="minorEastAsia" w:hint="eastAsia"/>
          <w:sz w:val="24"/>
        </w:rPr>
        <w:t>具有知识产权的计算机软件等货物的知识产权归属，详见</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w:t>
      </w:r>
    </w:p>
    <w:p w:rsidR="004B5E30" w:rsidRDefault="00E7345B">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2.4 </w:t>
      </w:r>
      <w:r>
        <w:rPr>
          <w:rFonts w:asciiTheme="minorEastAsia" w:eastAsiaTheme="minorEastAsia" w:hAnsiTheme="minorEastAsia" w:cstheme="minorEastAsia" w:hint="eastAsia"/>
          <w:b/>
          <w:bCs/>
          <w:sz w:val="24"/>
          <w:lang w:val="zh-CN"/>
        </w:rPr>
        <w:t>履</w:t>
      </w:r>
      <w:r>
        <w:rPr>
          <w:rFonts w:asciiTheme="minorEastAsia" w:eastAsiaTheme="minorEastAsia" w:hAnsiTheme="minorEastAsia" w:cstheme="minorEastAsia" w:hint="eastAsia"/>
          <w:b/>
          <w:bCs/>
          <w:sz w:val="24"/>
          <w:lang w:val="zh-CN"/>
        </w:rPr>
        <w:t>约检查和问题反馈</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2.4.1</w:t>
      </w:r>
      <w:r>
        <w:rPr>
          <w:rFonts w:asciiTheme="minorEastAsia" w:eastAsiaTheme="minorEastAsia" w:hAnsiTheme="minorEastAsia" w:cstheme="minorEastAsia" w:hint="eastAsia"/>
          <w:sz w:val="24"/>
        </w:rPr>
        <w:t>甲方有权在其认为必要时，对乙方是否能够按照合同约定提供服务进行履约检查，以确保乙方所提供的服务能够依约满足甲方项目需求，但不得因履约检查妨碍乙方的正常工作，乙方应予积极配合；</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2.4.2</w:t>
      </w:r>
      <w:r>
        <w:rPr>
          <w:rFonts w:asciiTheme="minorEastAsia" w:eastAsiaTheme="minorEastAsia" w:hAnsiTheme="minorEastAsia" w:cstheme="minorEastAsia" w:hint="eastAsia"/>
          <w:sz w:val="24"/>
        </w:rPr>
        <w:t>合同履行期间，甲方有权将履行过程中出现的问题反馈给乙方，双方当事人应以书面形式约定需要完善和改进的内容。</w:t>
      </w:r>
    </w:p>
    <w:p w:rsidR="004B5E30" w:rsidRDefault="00E7345B">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2.5 </w:t>
      </w:r>
      <w:r>
        <w:rPr>
          <w:rFonts w:asciiTheme="minorEastAsia" w:eastAsiaTheme="minorEastAsia" w:hAnsiTheme="minorEastAsia" w:cstheme="minorEastAsia" w:hint="eastAsia"/>
          <w:b/>
          <w:bCs/>
          <w:sz w:val="24"/>
          <w:lang w:val="zh-CN"/>
        </w:rPr>
        <w:t>结算方式和付款条件</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详见</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w:t>
      </w:r>
    </w:p>
    <w:p w:rsidR="004B5E30" w:rsidRDefault="00E7345B">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lastRenderedPageBreak/>
        <w:t xml:space="preserve">2.6 </w:t>
      </w:r>
      <w:r>
        <w:rPr>
          <w:rFonts w:asciiTheme="minorEastAsia" w:eastAsiaTheme="minorEastAsia" w:hAnsiTheme="minorEastAsia" w:cstheme="minorEastAsia" w:hint="eastAsia"/>
          <w:b/>
          <w:bCs/>
          <w:sz w:val="24"/>
          <w:lang w:val="zh-CN"/>
        </w:rPr>
        <w:t>技术资料和保密义务</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2.6.1</w:t>
      </w:r>
      <w:r>
        <w:rPr>
          <w:rFonts w:asciiTheme="minorEastAsia" w:eastAsiaTheme="minorEastAsia" w:hAnsiTheme="minorEastAsia" w:cstheme="minorEastAsia" w:hint="eastAsia"/>
          <w:sz w:val="24"/>
        </w:rPr>
        <w:t>乙方有权依据合同约定和项目需要，向甲方了解有关情况，调阅有关资料等，甲方应予积极配合；</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2.6.2</w:t>
      </w:r>
      <w:r>
        <w:rPr>
          <w:rFonts w:asciiTheme="minorEastAsia" w:eastAsiaTheme="minorEastAsia" w:hAnsiTheme="minorEastAsia" w:cstheme="minorEastAsia" w:hint="eastAsia"/>
          <w:sz w:val="24"/>
        </w:rPr>
        <w:t>乙方有义</w:t>
      </w:r>
      <w:r>
        <w:rPr>
          <w:rFonts w:asciiTheme="minorEastAsia" w:eastAsiaTheme="minorEastAsia" w:hAnsiTheme="minorEastAsia" w:cstheme="minorEastAsia" w:hint="eastAsia"/>
          <w:sz w:val="24"/>
        </w:rPr>
        <w:t>务妥善保管和保护由甲方提供的前款信息和资料等；</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2.6.3</w:t>
      </w:r>
      <w:r>
        <w:rPr>
          <w:rFonts w:asciiTheme="minorEastAsia" w:eastAsiaTheme="minorEastAsia" w:hAnsiTheme="minorEastAsia" w:cstheme="minorEastAsia"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4B5E30" w:rsidRDefault="00E7345B">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2.7 </w:t>
      </w:r>
      <w:r>
        <w:rPr>
          <w:rFonts w:asciiTheme="minorEastAsia" w:eastAsiaTheme="minorEastAsia" w:hAnsiTheme="minorEastAsia" w:cstheme="minorEastAsia" w:hint="eastAsia"/>
          <w:b/>
          <w:bCs/>
          <w:sz w:val="24"/>
          <w:lang w:val="zh-CN"/>
        </w:rPr>
        <w:t>质量保证</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2.7.1</w:t>
      </w:r>
      <w:r>
        <w:rPr>
          <w:rFonts w:asciiTheme="minorEastAsia" w:eastAsiaTheme="minorEastAsia" w:hAnsiTheme="minorEastAsia" w:cstheme="minorEastAsia" w:hint="eastAsia"/>
          <w:sz w:val="24"/>
        </w:rPr>
        <w:t>乙方应建立和完善履行合同的内部质量保证体系，并提供相关内部规章制度给甲方，以便甲方进行监督检查；</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2.7.2</w:t>
      </w:r>
      <w:r>
        <w:rPr>
          <w:rFonts w:asciiTheme="minorEastAsia" w:eastAsiaTheme="minorEastAsia" w:hAnsiTheme="minorEastAsia" w:cstheme="minorEastAsia" w:hint="eastAsia"/>
          <w:sz w:val="24"/>
        </w:rPr>
        <w:t>乙方应保证履行合同的人员数量和</w:t>
      </w:r>
      <w:r>
        <w:rPr>
          <w:rFonts w:asciiTheme="minorEastAsia" w:eastAsiaTheme="minorEastAsia" w:hAnsiTheme="minorEastAsia" w:cstheme="minorEastAsia" w:hint="eastAsia"/>
          <w:sz w:val="24"/>
        </w:rPr>
        <w:t>素质、软件和硬件设备的配置、场地、环境和设施等满足全面履行合同的要求，并应接受甲方的监督检查。</w:t>
      </w:r>
    </w:p>
    <w:p w:rsidR="004B5E30" w:rsidRDefault="00E7345B">
      <w:pPr>
        <w:spacing w:line="360" w:lineRule="auto"/>
        <w:ind w:firstLine="437"/>
        <w:outlineLvl w:val="3"/>
        <w:rPr>
          <w:rFonts w:asciiTheme="minorEastAsia" w:eastAsiaTheme="minorEastAsia" w:hAnsiTheme="minorEastAsia" w:cstheme="minorEastAsia"/>
          <w:b/>
          <w:sz w:val="24"/>
        </w:rPr>
      </w:pPr>
      <w:bookmarkStart w:id="102" w:name="_Toc22267"/>
      <w:r>
        <w:rPr>
          <w:rFonts w:asciiTheme="minorEastAsia" w:eastAsiaTheme="minorEastAsia" w:hAnsiTheme="minorEastAsia" w:cstheme="minorEastAsia" w:hint="eastAsia"/>
          <w:b/>
          <w:sz w:val="24"/>
        </w:rPr>
        <w:t xml:space="preserve">2.8 </w:t>
      </w:r>
      <w:r>
        <w:rPr>
          <w:rFonts w:asciiTheme="minorEastAsia" w:eastAsiaTheme="minorEastAsia" w:hAnsiTheme="minorEastAsia" w:cstheme="minorEastAsia" w:hint="eastAsia"/>
          <w:b/>
          <w:sz w:val="24"/>
        </w:rPr>
        <w:t>延迟履行</w:t>
      </w:r>
      <w:bookmarkEnd w:id="102"/>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rsidR="004B5E30" w:rsidRDefault="00E7345B">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2.9 </w:t>
      </w:r>
      <w:r>
        <w:rPr>
          <w:rFonts w:asciiTheme="minorEastAsia" w:eastAsiaTheme="minorEastAsia" w:hAnsiTheme="minorEastAsia" w:cstheme="minorEastAsia" w:hint="eastAsia"/>
          <w:b/>
          <w:bCs/>
          <w:sz w:val="24"/>
          <w:lang w:val="zh-CN"/>
        </w:rPr>
        <w:t>合同变更</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2.9.1</w:t>
      </w:r>
      <w:r>
        <w:rPr>
          <w:rFonts w:asciiTheme="minorEastAsia" w:eastAsiaTheme="minorEastAsia" w:hAnsiTheme="minorEastAsia" w:cstheme="minorEastAsia" w:hint="eastAsia"/>
          <w:sz w:val="24"/>
        </w:rPr>
        <w:t>双方当事人协商一致，可以签订书面补充合同的形式变更合同，但不得违背采购文件确定的事项；</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2.9.2</w:t>
      </w:r>
      <w:r>
        <w:rPr>
          <w:rFonts w:asciiTheme="minorEastAsia" w:eastAsiaTheme="minorEastAsia" w:hAnsiTheme="minorEastAsia" w:cstheme="minorEastAsia" w:hint="eastAsia"/>
          <w:sz w:val="24"/>
        </w:rPr>
        <w:t>合同继续履行将损害国家利益和社会公共利益的，双方当事人应当以书面形</w:t>
      </w:r>
      <w:r>
        <w:rPr>
          <w:rFonts w:asciiTheme="minorEastAsia" w:eastAsiaTheme="minorEastAsia" w:hAnsiTheme="minorEastAsia" w:cstheme="minorEastAsia" w:hint="eastAsia"/>
          <w:sz w:val="24"/>
        </w:rPr>
        <w:t>式变更合同。有过错的一方应当承担赔偿责任，双方当事人都有过错的，各自承担相应的责任。</w:t>
      </w:r>
    </w:p>
    <w:p w:rsidR="004B5E30" w:rsidRDefault="00E7345B">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2.10 </w:t>
      </w:r>
      <w:r>
        <w:rPr>
          <w:rFonts w:asciiTheme="minorEastAsia" w:eastAsiaTheme="minorEastAsia" w:hAnsiTheme="minorEastAsia" w:cstheme="minorEastAsia" w:hint="eastAsia"/>
          <w:b/>
          <w:bCs/>
          <w:sz w:val="24"/>
          <w:lang w:val="zh-CN"/>
        </w:rPr>
        <w:t>合同转让和分包</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4B5E30" w:rsidRDefault="00E7345B">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2.11 </w:t>
      </w:r>
      <w:r>
        <w:rPr>
          <w:rFonts w:asciiTheme="minorEastAsia" w:eastAsiaTheme="minorEastAsia" w:hAnsiTheme="minorEastAsia" w:cstheme="minorEastAsia" w:hint="eastAsia"/>
          <w:b/>
          <w:bCs/>
          <w:sz w:val="24"/>
          <w:lang w:val="zh-CN"/>
        </w:rPr>
        <w:t>不可抗力</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2.11.1</w:t>
      </w:r>
      <w:r>
        <w:rPr>
          <w:rFonts w:asciiTheme="minorEastAsia" w:eastAsiaTheme="minorEastAsia" w:hAnsiTheme="minorEastAsia" w:cstheme="minorEastAsia" w:hint="eastAsia"/>
          <w:sz w:val="24"/>
        </w:rPr>
        <w:t>如果任何一方遭遇法律规定的不可抗力，致使合同履行受阻时，履行合同的期限应予延长，延长的期限应相当于不可抗力所影响的时间；</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2.11.2</w:t>
      </w:r>
      <w:r>
        <w:rPr>
          <w:rFonts w:asciiTheme="minorEastAsia" w:eastAsiaTheme="minorEastAsia" w:hAnsiTheme="minorEastAsia" w:cstheme="minorEastAsia" w:hint="eastAsia"/>
          <w:sz w:val="24"/>
        </w:rPr>
        <w:t>因不可抗力致使不能实现合同目的的，当事人可以解除合同；</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2.11.3</w:t>
      </w:r>
      <w:r>
        <w:rPr>
          <w:rFonts w:asciiTheme="minorEastAsia" w:eastAsiaTheme="minorEastAsia" w:hAnsiTheme="minorEastAsia" w:cstheme="minorEastAsia" w:hint="eastAsia"/>
          <w:sz w:val="24"/>
        </w:rPr>
        <w:t>因不可抗力致使合同有变更必要的，双方当事人应在</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约定时间内</w:t>
      </w:r>
      <w:r>
        <w:rPr>
          <w:rFonts w:asciiTheme="minorEastAsia" w:eastAsiaTheme="minorEastAsia" w:hAnsiTheme="minorEastAsia" w:cstheme="minorEastAsia" w:hint="eastAsia"/>
          <w:sz w:val="24"/>
        </w:rPr>
        <w:lastRenderedPageBreak/>
        <w:t>以书面形式变更合同；</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2.11.4</w:t>
      </w:r>
      <w:r>
        <w:rPr>
          <w:rFonts w:asciiTheme="minorEastAsia" w:eastAsiaTheme="minorEastAsia" w:hAnsiTheme="minorEastAsia" w:cstheme="minorEastAsia" w:hint="eastAsia"/>
          <w:sz w:val="24"/>
        </w:rPr>
        <w:t>受不可抗力影响的一方在不可抗力发生后，应在</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约定时间内以书面形式通知对方当事人，并在</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约定时间内，将有关部门出具的证明文件送达对方当事人。</w:t>
      </w:r>
    </w:p>
    <w:p w:rsidR="004B5E30" w:rsidRDefault="00E7345B">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2.12 </w:t>
      </w:r>
      <w:r>
        <w:rPr>
          <w:rFonts w:asciiTheme="minorEastAsia" w:eastAsiaTheme="minorEastAsia" w:hAnsiTheme="minorEastAsia" w:cstheme="minorEastAsia" w:hint="eastAsia"/>
          <w:b/>
          <w:bCs/>
          <w:sz w:val="24"/>
          <w:lang w:val="zh-CN"/>
        </w:rPr>
        <w:t>税费</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与合同有关的一切税费</w:t>
      </w:r>
      <w:r>
        <w:rPr>
          <w:rFonts w:asciiTheme="minorEastAsia" w:eastAsiaTheme="minorEastAsia" w:hAnsiTheme="minorEastAsia" w:cstheme="minorEastAsia" w:hint="eastAsia"/>
          <w:sz w:val="24"/>
        </w:rPr>
        <w:t>，均按照中华人民共和国法律的相关规定缴纳。</w:t>
      </w:r>
    </w:p>
    <w:p w:rsidR="004B5E30" w:rsidRDefault="00E7345B">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2.13 </w:t>
      </w:r>
      <w:r>
        <w:rPr>
          <w:rFonts w:asciiTheme="minorEastAsia" w:eastAsiaTheme="minorEastAsia" w:hAnsiTheme="minorEastAsia" w:cstheme="minorEastAsia" w:hint="eastAsia"/>
          <w:b/>
          <w:bCs/>
          <w:sz w:val="24"/>
          <w:lang w:val="zh-CN"/>
        </w:rPr>
        <w:t>乙方破产</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4B5E30" w:rsidRDefault="00E7345B">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bCs/>
          <w:sz w:val="24"/>
          <w:lang w:val="zh-CN"/>
        </w:rPr>
        <w:t xml:space="preserve">2.14 </w:t>
      </w:r>
      <w:r>
        <w:rPr>
          <w:rFonts w:asciiTheme="minorEastAsia" w:eastAsiaTheme="minorEastAsia" w:hAnsiTheme="minorEastAsia" w:cstheme="minorEastAsia" w:hint="eastAsia"/>
          <w:b/>
          <w:bCs/>
          <w:sz w:val="24"/>
          <w:lang w:val="zh-CN"/>
        </w:rPr>
        <w:t>合同中止、终止</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2.14.1</w:t>
      </w:r>
      <w:r>
        <w:rPr>
          <w:rFonts w:asciiTheme="minorEastAsia" w:eastAsiaTheme="minorEastAsia" w:hAnsiTheme="minorEastAsia" w:cstheme="minorEastAsia" w:hint="eastAsia"/>
          <w:sz w:val="24"/>
        </w:rPr>
        <w:t>双方当事人不得擅自中止或者终止合同；</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2.14.2</w:t>
      </w:r>
      <w:r>
        <w:rPr>
          <w:rFonts w:asciiTheme="minorEastAsia" w:eastAsiaTheme="minorEastAsia" w:hAnsiTheme="minorEastAsia" w:cstheme="minorEastAsia" w:hint="eastAsia"/>
          <w:sz w:val="24"/>
        </w:rPr>
        <w:t>合同继续履行将损害国家利益和社会公共利益的，双方当事人应当中止或者终止合同。有过错的一方应当承担赔偿责任，双方当事人都有过错的，各自承担相应的责任。</w:t>
      </w:r>
    </w:p>
    <w:p w:rsidR="004B5E30" w:rsidRDefault="00E7345B">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2.15</w:t>
      </w:r>
      <w:r>
        <w:rPr>
          <w:rFonts w:asciiTheme="minorEastAsia" w:eastAsiaTheme="minorEastAsia" w:hAnsiTheme="minorEastAsia" w:cstheme="minorEastAsia" w:hint="eastAsia"/>
          <w:b/>
          <w:bCs/>
          <w:sz w:val="24"/>
          <w:lang w:val="zh-CN"/>
        </w:rPr>
        <w:t xml:space="preserve"> </w:t>
      </w:r>
      <w:r>
        <w:rPr>
          <w:rFonts w:asciiTheme="minorEastAsia" w:eastAsiaTheme="minorEastAsia" w:hAnsiTheme="minorEastAsia" w:cstheme="minorEastAsia" w:hint="eastAsia"/>
          <w:b/>
          <w:bCs/>
          <w:sz w:val="24"/>
          <w:lang w:val="zh-CN"/>
        </w:rPr>
        <w:t>检验和验收</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2.15.1</w:t>
      </w:r>
      <w:r>
        <w:rPr>
          <w:rFonts w:asciiTheme="minorEastAsia" w:eastAsiaTheme="minorEastAsia" w:hAnsiTheme="minorEastAsia" w:cstheme="minorEastAsia" w:hint="eastAsia"/>
          <w:sz w:val="24"/>
        </w:rPr>
        <w:t>乙方按照</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的约定，定期提交服务报告，甲方按照</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的约定进行定期验收；</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2.15.2</w:t>
      </w:r>
      <w:r>
        <w:rPr>
          <w:rFonts w:asciiTheme="minorEastAsia" w:eastAsiaTheme="minorEastAsia" w:hAnsiTheme="minorEastAsia" w:cstheme="minorEastAsia"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2.15.3</w:t>
      </w:r>
      <w:r>
        <w:rPr>
          <w:rFonts w:asciiTheme="minorEastAsia" w:eastAsiaTheme="minorEastAsia" w:hAnsiTheme="minorEastAsia" w:cstheme="minorEastAsia" w:hint="eastAsia"/>
          <w:sz w:val="24"/>
        </w:rPr>
        <w:t>检验和验收标准、程序等具体内容以及前述验收书的效力详见</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i/>
          <w:sz w:val="24"/>
        </w:rPr>
        <w:t>。</w:t>
      </w:r>
    </w:p>
    <w:p w:rsidR="004B5E30" w:rsidRDefault="00E7345B">
      <w:pPr>
        <w:spacing w:line="360" w:lineRule="auto"/>
        <w:ind w:firstLine="437"/>
        <w:outlineLvl w:val="3"/>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 xml:space="preserve">2.16 </w:t>
      </w:r>
      <w:r>
        <w:rPr>
          <w:rFonts w:asciiTheme="minorEastAsia" w:eastAsiaTheme="minorEastAsia" w:hAnsiTheme="minorEastAsia" w:cstheme="minorEastAsia" w:hint="eastAsia"/>
          <w:b/>
          <w:bCs/>
          <w:sz w:val="24"/>
          <w:lang w:val="zh-CN"/>
        </w:rPr>
        <w:t>合同使用的文字和适用的法律</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2.16.1</w:t>
      </w:r>
      <w:r>
        <w:rPr>
          <w:rFonts w:asciiTheme="minorEastAsia" w:eastAsiaTheme="minorEastAsia" w:hAnsiTheme="minorEastAsia" w:cstheme="minorEastAsia" w:hint="eastAsia"/>
          <w:sz w:val="24"/>
        </w:rPr>
        <w:t>合同使用汉语书就、变更和解释；</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2.16.2</w:t>
      </w:r>
      <w:r>
        <w:rPr>
          <w:rFonts w:asciiTheme="minorEastAsia" w:eastAsiaTheme="minorEastAsia" w:hAnsiTheme="minorEastAsia" w:cstheme="minorEastAsia" w:hint="eastAsia"/>
          <w:sz w:val="24"/>
        </w:rPr>
        <w:t>合同适用中华人民共和国法律。</w:t>
      </w:r>
    </w:p>
    <w:p w:rsidR="004B5E30" w:rsidRDefault="00E7345B">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bCs/>
          <w:sz w:val="24"/>
          <w:lang w:val="zh-CN"/>
        </w:rPr>
        <w:t xml:space="preserve">2.17 </w:t>
      </w:r>
      <w:r>
        <w:rPr>
          <w:rFonts w:asciiTheme="minorEastAsia" w:eastAsiaTheme="minorEastAsia" w:hAnsiTheme="minorEastAsia" w:cstheme="minorEastAsia" w:hint="eastAsia"/>
          <w:b/>
          <w:bCs/>
          <w:sz w:val="24"/>
          <w:lang w:val="zh-CN"/>
        </w:rPr>
        <w:t>履约保证金</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2.17.1</w:t>
      </w:r>
      <w:r>
        <w:rPr>
          <w:rFonts w:asciiTheme="minorEastAsia" w:eastAsiaTheme="minorEastAsia" w:hAnsiTheme="minorEastAsia" w:cstheme="minorEastAsia" w:hint="eastAsia"/>
          <w:sz w:val="24"/>
        </w:rPr>
        <w:t>采购文件要求乙方提交履约保证金的，乙方应按</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约定的方式，以支票、汇票、本票或者金融机构、担保机构出具的保函等非现金形式，提交不超过合同价</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的履约保证金；</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2.17.2</w:t>
      </w:r>
      <w:r>
        <w:rPr>
          <w:rFonts w:asciiTheme="minorEastAsia" w:eastAsiaTheme="minorEastAsia" w:hAnsiTheme="minorEastAsia" w:cstheme="minorEastAsia" w:hint="eastAsia"/>
          <w:sz w:val="24"/>
        </w:rPr>
        <w:t>履约保证金在</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约定期间内不予退还或者应完全有效，前述约定期间届满之日起</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个工作日内，甲方应将履约保证金退还乙方；</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2.17.3</w:t>
      </w:r>
      <w:r>
        <w:rPr>
          <w:rFonts w:asciiTheme="minorEastAsia" w:eastAsiaTheme="minorEastAsia" w:hAnsiTheme="minorEastAsia" w:cstheme="minorEastAsia" w:hint="eastAsia"/>
          <w:sz w:val="24"/>
        </w:rPr>
        <w:t>如果乙方不履行合同，履约保证金不予退还；如果乙方未能按合同约定全面履</w:t>
      </w:r>
      <w:r>
        <w:rPr>
          <w:rFonts w:asciiTheme="minorEastAsia" w:eastAsiaTheme="minorEastAsia" w:hAnsiTheme="minorEastAsia" w:cstheme="minorEastAsia" w:hint="eastAsia"/>
          <w:sz w:val="24"/>
        </w:rPr>
        <w:lastRenderedPageBreak/>
        <w:t>行义</w:t>
      </w:r>
      <w:r>
        <w:rPr>
          <w:rFonts w:asciiTheme="minorEastAsia" w:eastAsiaTheme="minorEastAsia" w:hAnsiTheme="minorEastAsia" w:cstheme="minorEastAsia" w:hint="eastAsia"/>
          <w:sz w:val="24"/>
        </w:rPr>
        <w:t>务，那么甲方有权从履约保证金中取得补偿或赔偿，同时不影响甲方要求乙方承担合同约定的超过履约保证金的违约责任的权利。</w:t>
      </w:r>
    </w:p>
    <w:p w:rsidR="004B5E30" w:rsidRDefault="00E7345B">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bCs/>
          <w:sz w:val="24"/>
          <w:lang w:val="zh-CN"/>
        </w:rPr>
        <w:t xml:space="preserve">2.18 </w:t>
      </w:r>
      <w:r>
        <w:rPr>
          <w:rFonts w:asciiTheme="minorEastAsia" w:eastAsiaTheme="minorEastAsia" w:hAnsiTheme="minorEastAsia" w:cstheme="minorEastAsia" w:hint="eastAsia"/>
          <w:b/>
          <w:bCs/>
          <w:sz w:val="24"/>
          <w:lang w:val="zh-CN"/>
        </w:rPr>
        <w:t>合同份数</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合同份数按</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规定，每份均具有同等法律效力。</w:t>
      </w:r>
    </w:p>
    <w:p w:rsidR="004B5E30" w:rsidRDefault="00E7345B">
      <w:pPr>
        <w:spacing w:line="360" w:lineRule="auto"/>
        <w:jc w:val="center"/>
        <w:outlineLvl w:val="2"/>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br w:type="page"/>
      </w:r>
      <w:r>
        <w:rPr>
          <w:rFonts w:asciiTheme="minorEastAsia" w:eastAsiaTheme="minorEastAsia" w:hAnsiTheme="minorEastAsia" w:cstheme="minorEastAsia" w:hint="eastAsia"/>
          <w:b/>
          <w:sz w:val="24"/>
        </w:rPr>
        <w:lastRenderedPageBreak/>
        <w:t>第三部分</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合同专用条款</w:t>
      </w:r>
    </w:p>
    <w:p w:rsidR="004B5E30" w:rsidRDefault="00E7345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03"/>
        <w:gridCol w:w="8599"/>
      </w:tblGrid>
      <w:tr w:rsidR="004B5E30">
        <w:trPr>
          <w:trHeight w:val="391"/>
          <w:jc w:val="center"/>
        </w:trPr>
        <w:tc>
          <w:tcPr>
            <w:tcW w:w="475" w:type="pct"/>
            <w:tcBorders>
              <w:left w:val="single" w:sz="4" w:space="0" w:color="auto"/>
            </w:tcBorders>
            <w:vAlign w:val="center"/>
          </w:tcPr>
          <w:p w:rsidR="004B5E30" w:rsidRDefault="00E7345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条款号</w:t>
            </w:r>
          </w:p>
        </w:tc>
        <w:tc>
          <w:tcPr>
            <w:tcW w:w="4525" w:type="pct"/>
            <w:vAlign w:val="center"/>
          </w:tcPr>
          <w:p w:rsidR="004B5E30" w:rsidRDefault="00E7345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约定内容</w:t>
            </w:r>
          </w:p>
        </w:tc>
      </w:tr>
      <w:tr w:rsidR="004B5E30">
        <w:trPr>
          <w:trHeight w:val="88"/>
          <w:jc w:val="center"/>
        </w:trPr>
        <w:tc>
          <w:tcPr>
            <w:tcW w:w="475" w:type="pct"/>
            <w:tcBorders>
              <w:left w:val="single" w:sz="4" w:space="0" w:color="auto"/>
            </w:tcBorders>
            <w:vAlign w:val="center"/>
          </w:tcPr>
          <w:p w:rsidR="004B5E30" w:rsidRDefault="004B5E30">
            <w:pPr>
              <w:spacing w:line="560" w:lineRule="exact"/>
              <w:rPr>
                <w:rFonts w:asciiTheme="minorEastAsia" w:eastAsiaTheme="minorEastAsia" w:hAnsiTheme="minorEastAsia" w:cstheme="minorEastAsia"/>
                <w:sz w:val="24"/>
              </w:rPr>
            </w:pPr>
          </w:p>
        </w:tc>
        <w:tc>
          <w:tcPr>
            <w:tcW w:w="4525" w:type="pct"/>
            <w:vAlign w:val="center"/>
          </w:tcPr>
          <w:p w:rsidR="004B5E30" w:rsidRDefault="004B5E30">
            <w:pPr>
              <w:spacing w:line="560" w:lineRule="exact"/>
              <w:rPr>
                <w:rFonts w:asciiTheme="minorEastAsia" w:eastAsiaTheme="minorEastAsia" w:hAnsiTheme="minorEastAsia" w:cstheme="minorEastAsia"/>
                <w:sz w:val="24"/>
              </w:rPr>
            </w:pPr>
          </w:p>
        </w:tc>
      </w:tr>
      <w:tr w:rsidR="004B5E30">
        <w:trPr>
          <w:trHeight w:val="352"/>
          <w:jc w:val="center"/>
        </w:trPr>
        <w:tc>
          <w:tcPr>
            <w:tcW w:w="475" w:type="pct"/>
            <w:tcBorders>
              <w:left w:val="single" w:sz="4" w:space="0" w:color="auto"/>
            </w:tcBorders>
            <w:vAlign w:val="center"/>
          </w:tcPr>
          <w:p w:rsidR="004B5E30" w:rsidRDefault="004B5E30">
            <w:pPr>
              <w:spacing w:line="560" w:lineRule="exact"/>
              <w:rPr>
                <w:rFonts w:asciiTheme="minorEastAsia" w:eastAsiaTheme="minorEastAsia" w:hAnsiTheme="minorEastAsia" w:cstheme="minorEastAsia"/>
                <w:sz w:val="24"/>
              </w:rPr>
            </w:pPr>
          </w:p>
        </w:tc>
        <w:tc>
          <w:tcPr>
            <w:tcW w:w="4525" w:type="pct"/>
            <w:vAlign w:val="center"/>
          </w:tcPr>
          <w:p w:rsidR="004B5E30" w:rsidRDefault="004B5E30">
            <w:pPr>
              <w:spacing w:line="560" w:lineRule="exact"/>
              <w:rPr>
                <w:rFonts w:asciiTheme="minorEastAsia" w:eastAsiaTheme="minorEastAsia" w:hAnsiTheme="minorEastAsia" w:cstheme="minorEastAsia"/>
                <w:sz w:val="24"/>
              </w:rPr>
            </w:pPr>
          </w:p>
        </w:tc>
      </w:tr>
      <w:tr w:rsidR="004B5E30">
        <w:trPr>
          <w:trHeight w:val="352"/>
          <w:jc w:val="center"/>
        </w:trPr>
        <w:tc>
          <w:tcPr>
            <w:tcW w:w="475" w:type="pct"/>
            <w:tcBorders>
              <w:left w:val="single" w:sz="4" w:space="0" w:color="auto"/>
            </w:tcBorders>
            <w:vAlign w:val="center"/>
          </w:tcPr>
          <w:p w:rsidR="004B5E30" w:rsidRDefault="004B5E30">
            <w:pPr>
              <w:spacing w:line="560" w:lineRule="exact"/>
              <w:rPr>
                <w:rFonts w:asciiTheme="minorEastAsia" w:eastAsiaTheme="minorEastAsia" w:hAnsiTheme="minorEastAsia" w:cstheme="minorEastAsia"/>
                <w:sz w:val="24"/>
              </w:rPr>
            </w:pPr>
          </w:p>
        </w:tc>
        <w:tc>
          <w:tcPr>
            <w:tcW w:w="4525" w:type="pct"/>
            <w:vAlign w:val="center"/>
          </w:tcPr>
          <w:p w:rsidR="004B5E30" w:rsidRDefault="004B5E30">
            <w:pPr>
              <w:spacing w:line="560" w:lineRule="exact"/>
              <w:rPr>
                <w:rFonts w:asciiTheme="minorEastAsia" w:eastAsiaTheme="minorEastAsia" w:hAnsiTheme="minorEastAsia" w:cstheme="minorEastAsia"/>
                <w:sz w:val="24"/>
              </w:rPr>
            </w:pPr>
          </w:p>
        </w:tc>
      </w:tr>
      <w:tr w:rsidR="004B5E30">
        <w:trPr>
          <w:trHeight w:val="352"/>
          <w:jc w:val="center"/>
        </w:trPr>
        <w:tc>
          <w:tcPr>
            <w:tcW w:w="475" w:type="pct"/>
            <w:tcBorders>
              <w:left w:val="single" w:sz="4" w:space="0" w:color="auto"/>
            </w:tcBorders>
            <w:vAlign w:val="center"/>
          </w:tcPr>
          <w:p w:rsidR="004B5E30" w:rsidRDefault="004B5E30">
            <w:pPr>
              <w:spacing w:line="560" w:lineRule="exact"/>
              <w:rPr>
                <w:rFonts w:asciiTheme="minorEastAsia" w:eastAsiaTheme="minorEastAsia" w:hAnsiTheme="minorEastAsia" w:cstheme="minorEastAsia"/>
                <w:sz w:val="24"/>
              </w:rPr>
            </w:pPr>
          </w:p>
        </w:tc>
        <w:tc>
          <w:tcPr>
            <w:tcW w:w="4525" w:type="pct"/>
            <w:vAlign w:val="center"/>
          </w:tcPr>
          <w:p w:rsidR="004B5E30" w:rsidRDefault="004B5E30">
            <w:pPr>
              <w:spacing w:line="560" w:lineRule="exact"/>
              <w:rPr>
                <w:rFonts w:asciiTheme="minorEastAsia" w:eastAsiaTheme="minorEastAsia" w:hAnsiTheme="minorEastAsia" w:cstheme="minorEastAsia"/>
                <w:sz w:val="24"/>
              </w:rPr>
            </w:pPr>
          </w:p>
        </w:tc>
      </w:tr>
      <w:tr w:rsidR="004B5E30">
        <w:trPr>
          <w:trHeight w:val="65"/>
          <w:jc w:val="center"/>
        </w:trPr>
        <w:tc>
          <w:tcPr>
            <w:tcW w:w="475" w:type="pct"/>
            <w:tcBorders>
              <w:left w:val="single" w:sz="4" w:space="0" w:color="auto"/>
            </w:tcBorders>
            <w:vAlign w:val="center"/>
          </w:tcPr>
          <w:p w:rsidR="004B5E30" w:rsidRDefault="004B5E30">
            <w:pPr>
              <w:spacing w:line="560" w:lineRule="exact"/>
              <w:rPr>
                <w:rFonts w:asciiTheme="minorEastAsia" w:eastAsiaTheme="minorEastAsia" w:hAnsiTheme="minorEastAsia" w:cstheme="minorEastAsia"/>
                <w:sz w:val="24"/>
              </w:rPr>
            </w:pPr>
          </w:p>
        </w:tc>
        <w:tc>
          <w:tcPr>
            <w:tcW w:w="4525" w:type="pct"/>
            <w:vAlign w:val="center"/>
          </w:tcPr>
          <w:p w:rsidR="004B5E30" w:rsidRDefault="004B5E30">
            <w:pPr>
              <w:spacing w:line="560" w:lineRule="exact"/>
              <w:rPr>
                <w:rFonts w:asciiTheme="minorEastAsia" w:eastAsiaTheme="minorEastAsia" w:hAnsiTheme="minorEastAsia" w:cstheme="minorEastAsia"/>
                <w:sz w:val="24"/>
                <w:u w:val="single"/>
              </w:rPr>
            </w:pPr>
          </w:p>
        </w:tc>
      </w:tr>
      <w:tr w:rsidR="004B5E30">
        <w:trPr>
          <w:trHeight w:val="65"/>
          <w:jc w:val="center"/>
        </w:trPr>
        <w:tc>
          <w:tcPr>
            <w:tcW w:w="475" w:type="pct"/>
            <w:tcBorders>
              <w:left w:val="single" w:sz="4" w:space="0" w:color="auto"/>
            </w:tcBorders>
            <w:vAlign w:val="center"/>
          </w:tcPr>
          <w:p w:rsidR="004B5E30" w:rsidRDefault="004B5E30">
            <w:pPr>
              <w:spacing w:line="560" w:lineRule="exact"/>
              <w:rPr>
                <w:rFonts w:asciiTheme="minorEastAsia" w:eastAsiaTheme="minorEastAsia" w:hAnsiTheme="minorEastAsia" w:cstheme="minorEastAsia"/>
                <w:sz w:val="24"/>
              </w:rPr>
            </w:pPr>
          </w:p>
        </w:tc>
        <w:tc>
          <w:tcPr>
            <w:tcW w:w="4525" w:type="pct"/>
            <w:vAlign w:val="center"/>
          </w:tcPr>
          <w:p w:rsidR="004B5E30" w:rsidRDefault="004B5E30">
            <w:pPr>
              <w:spacing w:line="560" w:lineRule="exact"/>
              <w:rPr>
                <w:rFonts w:asciiTheme="minorEastAsia" w:eastAsiaTheme="minorEastAsia" w:hAnsiTheme="minorEastAsia" w:cstheme="minorEastAsia"/>
                <w:sz w:val="24"/>
              </w:rPr>
            </w:pPr>
          </w:p>
        </w:tc>
      </w:tr>
      <w:tr w:rsidR="004B5E30">
        <w:trPr>
          <w:trHeight w:val="352"/>
          <w:jc w:val="center"/>
        </w:trPr>
        <w:tc>
          <w:tcPr>
            <w:tcW w:w="475" w:type="pct"/>
            <w:tcBorders>
              <w:left w:val="single" w:sz="4" w:space="0" w:color="auto"/>
            </w:tcBorders>
            <w:vAlign w:val="center"/>
          </w:tcPr>
          <w:p w:rsidR="004B5E30" w:rsidRDefault="004B5E30">
            <w:pPr>
              <w:spacing w:line="560" w:lineRule="exact"/>
              <w:rPr>
                <w:rFonts w:asciiTheme="minorEastAsia" w:eastAsiaTheme="minorEastAsia" w:hAnsiTheme="minorEastAsia" w:cstheme="minorEastAsia"/>
                <w:sz w:val="24"/>
              </w:rPr>
            </w:pPr>
          </w:p>
        </w:tc>
        <w:tc>
          <w:tcPr>
            <w:tcW w:w="4525" w:type="pct"/>
            <w:vAlign w:val="center"/>
          </w:tcPr>
          <w:p w:rsidR="004B5E30" w:rsidRDefault="004B5E30">
            <w:pPr>
              <w:spacing w:line="560" w:lineRule="exact"/>
              <w:rPr>
                <w:rFonts w:asciiTheme="minorEastAsia" w:eastAsiaTheme="minorEastAsia" w:hAnsiTheme="minorEastAsia" w:cstheme="minorEastAsia"/>
                <w:sz w:val="24"/>
                <w:u w:val="single"/>
              </w:rPr>
            </w:pPr>
          </w:p>
        </w:tc>
      </w:tr>
      <w:tr w:rsidR="004B5E30">
        <w:trPr>
          <w:trHeight w:val="65"/>
          <w:jc w:val="center"/>
        </w:trPr>
        <w:tc>
          <w:tcPr>
            <w:tcW w:w="475" w:type="pct"/>
            <w:tcBorders>
              <w:left w:val="single" w:sz="4" w:space="0" w:color="auto"/>
            </w:tcBorders>
            <w:vAlign w:val="center"/>
          </w:tcPr>
          <w:p w:rsidR="004B5E30" w:rsidRDefault="004B5E30">
            <w:pPr>
              <w:spacing w:line="560" w:lineRule="exact"/>
              <w:rPr>
                <w:rFonts w:asciiTheme="minorEastAsia" w:eastAsiaTheme="minorEastAsia" w:hAnsiTheme="minorEastAsia" w:cstheme="minorEastAsia"/>
                <w:sz w:val="24"/>
              </w:rPr>
            </w:pPr>
          </w:p>
        </w:tc>
        <w:tc>
          <w:tcPr>
            <w:tcW w:w="4525" w:type="pct"/>
            <w:vAlign w:val="center"/>
          </w:tcPr>
          <w:p w:rsidR="004B5E30" w:rsidRDefault="004B5E30">
            <w:pPr>
              <w:spacing w:line="560" w:lineRule="exact"/>
              <w:rPr>
                <w:rFonts w:asciiTheme="minorEastAsia" w:eastAsiaTheme="minorEastAsia" w:hAnsiTheme="minorEastAsia" w:cstheme="minorEastAsia"/>
                <w:sz w:val="24"/>
              </w:rPr>
            </w:pPr>
          </w:p>
        </w:tc>
      </w:tr>
      <w:tr w:rsidR="004B5E30">
        <w:trPr>
          <w:trHeight w:val="65"/>
          <w:jc w:val="center"/>
        </w:trPr>
        <w:tc>
          <w:tcPr>
            <w:tcW w:w="475" w:type="pct"/>
            <w:tcBorders>
              <w:left w:val="single" w:sz="4" w:space="0" w:color="auto"/>
            </w:tcBorders>
            <w:vAlign w:val="center"/>
          </w:tcPr>
          <w:p w:rsidR="004B5E30" w:rsidRDefault="004B5E30">
            <w:pPr>
              <w:spacing w:line="560" w:lineRule="exact"/>
              <w:rPr>
                <w:rFonts w:asciiTheme="minorEastAsia" w:eastAsiaTheme="minorEastAsia" w:hAnsiTheme="minorEastAsia" w:cstheme="minorEastAsia"/>
                <w:sz w:val="24"/>
              </w:rPr>
            </w:pPr>
          </w:p>
        </w:tc>
        <w:tc>
          <w:tcPr>
            <w:tcW w:w="4525" w:type="pct"/>
            <w:vAlign w:val="center"/>
          </w:tcPr>
          <w:p w:rsidR="004B5E30" w:rsidRDefault="004B5E30">
            <w:pPr>
              <w:spacing w:line="560" w:lineRule="exact"/>
              <w:rPr>
                <w:rFonts w:asciiTheme="minorEastAsia" w:eastAsiaTheme="minorEastAsia" w:hAnsiTheme="minorEastAsia" w:cstheme="minorEastAsia"/>
                <w:sz w:val="24"/>
              </w:rPr>
            </w:pPr>
          </w:p>
        </w:tc>
      </w:tr>
      <w:tr w:rsidR="004B5E30">
        <w:trPr>
          <w:trHeight w:val="65"/>
          <w:jc w:val="center"/>
        </w:trPr>
        <w:tc>
          <w:tcPr>
            <w:tcW w:w="475" w:type="pct"/>
            <w:tcBorders>
              <w:left w:val="single" w:sz="4" w:space="0" w:color="auto"/>
            </w:tcBorders>
            <w:vAlign w:val="center"/>
          </w:tcPr>
          <w:p w:rsidR="004B5E30" w:rsidRDefault="004B5E30">
            <w:pPr>
              <w:spacing w:line="560" w:lineRule="exact"/>
              <w:rPr>
                <w:rFonts w:asciiTheme="minorEastAsia" w:eastAsiaTheme="minorEastAsia" w:hAnsiTheme="minorEastAsia" w:cstheme="minorEastAsia"/>
                <w:sz w:val="24"/>
              </w:rPr>
            </w:pPr>
          </w:p>
        </w:tc>
        <w:tc>
          <w:tcPr>
            <w:tcW w:w="4525" w:type="pct"/>
            <w:vAlign w:val="center"/>
          </w:tcPr>
          <w:p w:rsidR="004B5E30" w:rsidRDefault="004B5E30">
            <w:pPr>
              <w:spacing w:line="560" w:lineRule="exact"/>
              <w:rPr>
                <w:rFonts w:asciiTheme="minorEastAsia" w:eastAsiaTheme="minorEastAsia" w:hAnsiTheme="minorEastAsia" w:cstheme="minorEastAsia"/>
                <w:sz w:val="24"/>
              </w:rPr>
            </w:pPr>
          </w:p>
        </w:tc>
      </w:tr>
      <w:tr w:rsidR="004B5E30">
        <w:trPr>
          <w:trHeight w:val="65"/>
          <w:jc w:val="center"/>
        </w:trPr>
        <w:tc>
          <w:tcPr>
            <w:tcW w:w="475" w:type="pct"/>
            <w:tcBorders>
              <w:top w:val="single" w:sz="6" w:space="0" w:color="auto"/>
              <w:left w:val="single" w:sz="4" w:space="0" w:color="auto"/>
              <w:bottom w:val="single" w:sz="6" w:space="0" w:color="auto"/>
              <w:right w:val="single" w:sz="6" w:space="0" w:color="auto"/>
            </w:tcBorders>
            <w:vAlign w:val="center"/>
          </w:tcPr>
          <w:p w:rsidR="004B5E30" w:rsidRDefault="004B5E30">
            <w:pPr>
              <w:spacing w:line="560" w:lineRule="exact"/>
              <w:rPr>
                <w:rFonts w:asciiTheme="minorEastAsia" w:eastAsiaTheme="minorEastAsia" w:hAnsiTheme="minorEastAsia" w:cstheme="minorEastAsia"/>
                <w:sz w:val="24"/>
              </w:rPr>
            </w:pPr>
          </w:p>
        </w:tc>
        <w:tc>
          <w:tcPr>
            <w:tcW w:w="4525" w:type="pct"/>
            <w:tcBorders>
              <w:top w:val="single" w:sz="6" w:space="0" w:color="auto"/>
              <w:left w:val="single" w:sz="6" w:space="0" w:color="auto"/>
              <w:bottom w:val="single" w:sz="6" w:space="0" w:color="auto"/>
              <w:right w:val="single" w:sz="6" w:space="0" w:color="auto"/>
            </w:tcBorders>
            <w:vAlign w:val="center"/>
          </w:tcPr>
          <w:p w:rsidR="004B5E30" w:rsidRDefault="004B5E30">
            <w:pPr>
              <w:spacing w:line="560" w:lineRule="exact"/>
              <w:rPr>
                <w:rFonts w:asciiTheme="minorEastAsia" w:eastAsiaTheme="minorEastAsia" w:hAnsiTheme="minorEastAsia" w:cstheme="minorEastAsia"/>
                <w:sz w:val="24"/>
              </w:rPr>
            </w:pPr>
          </w:p>
        </w:tc>
      </w:tr>
      <w:tr w:rsidR="004B5E30">
        <w:trPr>
          <w:trHeight w:val="65"/>
          <w:jc w:val="center"/>
        </w:trPr>
        <w:tc>
          <w:tcPr>
            <w:tcW w:w="475" w:type="pct"/>
            <w:tcBorders>
              <w:top w:val="single" w:sz="6" w:space="0" w:color="auto"/>
              <w:left w:val="single" w:sz="4" w:space="0" w:color="auto"/>
              <w:bottom w:val="single" w:sz="6" w:space="0" w:color="auto"/>
              <w:right w:val="single" w:sz="6" w:space="0" w:color="auto"/>
            </w:tcBorders>
            <w:vAlign w:val="center"/>
          </w:tcPr>
          <w:p w:rsidR="004B5E30" w:rsidRDefault="004B5E30">
            <w:pPr>
              <w:spacing w:line="560" w:lineRule="exact"/>
              <w:rPr>
                <w:rFonts w:asciiTheme="minorEastAsia" w:eastAsiaTheme="minorEastAsia" w:hAnsiTheme="minorEastAsia" w:cstheme="minorEastAsia"/>
                <w:sz w:val="24"/>
              </w:rPr>
            </w:pPr>
          </w:p>
        </w:tc>
        <w:tc>
          <w:tcPr>
            <w:tcW w:w="4525" w:type="pct"/>
            <w:tcBorders>
              <w:top w:val="single" w:sz="6" w:space="0" w:color="auto"/>
              <w:left w:val="single" w:sz="6" w:space="0" w:color="auto"/>
              <w:bottom w:val="single" w:sz="6" w:space="0" w:color="auto"/>
              <w:right w:val="single" w:sz="6" w:space="0" w:color="auto"/>
            </w:tcBorders>
            <w:vAlign w:val="center"/>
          </w:tcPr>
          <w:p w:rsidR="004B5E30" w:rsidRDefault="004B5E30">
            <w:pPr>
              <w:spacing w:line="560" w:lineRule="exact"/>
              <w:rPr>
                <w:rFonts w:asciiTheme="minorEastAsia" w:eastAsiaTheme="minorEastAsia" w:hAnsiTheme="minorEastAsia" w:cstheme="minorEastAsia"/>
                <w:sz w:val="24"/>
              </w:rPr>
            </w:pPr>
          </w:p>
        </w:tc>
      </w:tr>
    </w:tbl>
    <w:p w:rsidR="004B5E30" w:rsidRDefault="00E7345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br w:type="page"/>
      </w:r>
    </w:p>
    <w:p w:rsidR="004B5E30" w:rsidRDefault="00E7345B">
      <w:pPr>
        <w:pStyle w:val="1"/>
        <w:numPr>
          <w:ilvl w:val="0"/>
          <w:numId w:val="1"/>
        </w:numPr>
        <w:rPr>
          <w:rFonts w:asciiTheme="minorEastAsia" w:eastAsiaTheme="minorEastAsia" w:hAnsiTheme="minorEastAsia" w:cstheme="minorEastAsia"/>
        </w:rPr>
      </w:pPr>
      <w:bookmarkStart w:id="103" w:name="_Toc23354"/>
      <w:bookmarkStart w:id="104" w:name="_Toc4293"/>
      <w:bookmarkStart w:id="105" w:name="_Toc26873"/>
      <w:bookmarkStart w:id="106" w:name="_Toc4222"/>
      <w:r>
        <w:rPr>
          <w:rFonts w:asciiTheme="minorEastAsia" w:eastAsiaTheme="minorEastAsia" w:hAnsiTheme="minorEastAsia" w:cstheme="minorEastAsia" w:hint="eastAsia"/>
        </w:rPr>
        <w:lastRenderedPageBreak/>
        <w:t>投标文件格式</w:t>
      </w:r>
      <w:bookmarkEnd w:id="103"/>
      <w:bookmarkEnd w:id="104"/>
      <w:bookmarkEnd w:id="105"/>
      <w:bookmarkEnd w:id="106"/>
    </w:p>
    <w:p w:rsidR="004B5E30" w:rsidRDefault="004B5E30">
      <w:pPr>
        <w:spacing w:line="360" w:lineRule="auto"/>
        <w:jc w:val="center"/>
        <w:rPr>
          <w:rFonts w:asciiTheme="minorEastAsia" w:eastAsiaTheme="minorEastAsia" w:hAnsiTheme="minorEastAsia" w:cstheme="minorEastAsia"/>
          <w:b/>
          <w:spacing w:val="20"/>
          <w:sz w:val="36"/>
          <w:szCs w:val="36"/>
          <w:u w:val="single"/>
        </w:rPr>
      </w:pPr>
    </w:p>
    <w:p w:rsidR="004B5E30" w:rsidRDefault="00E7345B">
      <w:pPr>
        <w:spacing w:line="360" w:lineRule="auto"/>
        <w:jc w:val="center"/>
        <w:rPr>
          <w:rFonts w:asciiTheme="minorEastAsia" w:eastAsiaTheme="minorEastAsia" w:hAnsiTheme="minorEastAsia" w:cstheme="minorEastAsia"/>
          <w:b/>
          <w:spacing w:val="20"/>
          <w:sz w:val="36"/>
          <w:szCs w:val="36"/>
        </w:rPr>
      </w:pPr>
      <w:r>
        <w:rPr>
          <w:rFonts w:asciiTheme="minorEastAsia" w:eastAsiaTheme="minorEastAsia" w:hAnsiTheme="minorEastAsia" w:cstheme="minorEastAsia" w:hint="eastAsia"/>
          <w:b/>
          <w:spacing w:val="20"/>
          <w:sz w:val="36"/>
          <w:szCs w:val="36"/>
          <w:u w:val="single"/>
        </w:rPr>
        <w:t xml:space="preserve">                          </w:t>
      </w:r>
      <w:r>
        <w:rPr>
          <w:rFonts w:asciiTheme="minorEastAsia" w:eastAsiaTheme="minorEastAsia" w:hAnsiTheme="minorEastAsia" w:cstheme="minorEastAsia" w:hint="eastAsia"/>
          <w:b/>
          <w:spacing w:val="20"/>
          <w:sz w:val="36"/>
          <w:szCs w:val="36"/>
        </w:rPr>
        <w:t>（项目名称）</w:t>
      </w:r>
    </w:p>
    <w:p w:rsidR="004B5E30" w:rsidRDefault="004B5E30">
      <w:pPr>
        <w:spacing w:line="360" w:lineRule="auto"/>
        <w:rPr>
          <w:rFonts w:asciiTheme="minorEastAsia" w:eastAsiaTheme="minorEastAsia" w:hAnsiTheme="minorEastAsia" w:cstheme="minorEastAsia"/>
          <w:sz w:val="24"/>
        </w:rPr>
      </w:pPr>
    </w:p>
    <w:p w:rsidR="004B5E30" w:rsidRDefault="004B5E30">
      <w:pPr>
        <w:spacing w:line="360" w:lineRule="auto"/>
        <w:rPr>
          <w:rFonts w:asciiTheme="minorEastAsia" w:eastAsiaTheme="minorEastAsia" w:hAnsiTheme="minorEastAsia" w:cstheme="minorEastAsia"/>
          <w:sz w:val="24"/>
        </w:rPr>
      </w:pPr>
    </w:p>
    <w:p w:rsidR="004B5E30" w:rsidRDefault="00E7345B">
      <w:pPr>
        <w:spacing w:line="900" w:lineRule="auto"/>
        <w:jc w:val="center"/>
        <w:rPr>
          <w:rFonts w:asciiTheme="minorEastAsia" w:eastAsiaTheme="minorEastAsia" w:hAnsiTheme="minorEastAsia" w:cstheme="minorEastAsia"/>
          <w:b/>
          <w:sz w:val="96"/>
          <w:szCs w:val="72"/>
        </w:rPr>
      </w:pPr>
      <w:r>
        <w:rPr>
          <w:rFonts w:asciiTheme="minorEastAsia" w:eastAsiaTheme="minorEastAsia" w:hAnsiTheme="minorEastAsia" w:cstheme="minorEastAsia" w:hint="eastAsia"/>
          <w:b/>
          <w:sz w:val="96"/>
          <w:szCs w:val="72"/>
        </w:rPr>
        <w:t>投</w:t>
      </w:r>
    </w:p>
    <w:p w:rsidR="004B5E30" w:rsidRDefault="00E7345B">
      <w:pPr>
        <w:spacing w:line="900" w:lineRule="auto"/>
        <w:jc w:val="center"/>
        <w:rPr>
          <w:rFonts w:asciiTheme="minorEastAsia" w:eastAsiaTheme="minorEastAsia" w:hAnsiTheme="minorEastAsia" w:cstheme="minorEastAsia"/>
          <w:b/>
          <w:sz w:val="96"/>
          <w:szCs w:val="72"/>
        </w:rPr>
      </w:pPr>
      <w:r>
        <w:rPr>
          <w:rFonts w:asciiTheme="minorEastAsia" w:eastAsiaTheme="minorEastAsia" w:hAnsiTheme="minorEastAsia" w:cstheme="minorEastAsia" w:hint="eastAsia"/>
          <w:b/>
          <w:sz w:val="96"/>
          <w:szCs w:val="72"/>
        </w:rPr>
        <w:t>标</w:t>
      </w:r>
    </w:p>
    <w:p w:rsidR="004B5E30" w:rsidRDefault="00E7345B">
      <w:pPr>
        <w:spacing w:line="900" w:lineRule="auto"/>
        <w:jc w:val="center"/>
        <w:rPr>
          <w:rFonts w:asciiTheme="minorEastAsia" w:eastAsiaTheme="minorEastAsia" w:hAnsiTheme="minorEastAsia" w:cstheme="minorEastAsia"/>
          <w:b/>
          <w:sz w:val="96"/>
          <w:szCs w:val="72"/>
        </w:rPr>
      </w:pPr>
      <w:r>
        <w:rPr>
          <w:rFonts w:asciiTheme="minorEastAsia" w:eastAsiaTheme="minorEastAsia" w:hAnsiTheme="minorEastAsia" w:cstheme="minorEastAsia" w:hint="eastAsia"/>
          <w:b/>
          <w:sz w:val="96"/>
          <w:szCs w:val="72"/>
        </w:rPr>
        <w:t>文</w:t>
      </w:r>
    </w:p>
    <w:p w:rsidR="004B5E30" w:rsidRDefault="00E7345B">
      <w:pPr>
        <w:spacing w:line="900" w:lineRule="auto"/>
        <w:jc w:val="center"/>
        <w:rPr>
          <w:rFonts w:asciiTheme="minorEastAsia" w:eastAsiaTheme="minorEastAsia" w:hAnsiTheme="minorEastAsia" w:cstheme="minorEastAsia"/>
          <w:b/>
          <w:sz w:val="96"/>
          <w:szCs w:val="72"/>
        </w:rPr>
      </w:pPr>
      <w:r>
        <w:rPr>
          <w:rFonts w:asciiTheme="minorEastAsia" w:eastAsiaTheme="minorEastAsia" w:hAnsiTheme="minorEastAsia" w:cstheme="minorEastAsia" w:hint="eastAsia"/>
          <w:b/>
          <w:sz w:val="96"/>
          <w:szCs w:val="72"/>
        </w:rPr>
        <w:t>件</w:t>
      </w:r>
    </w:p>
    <w:p w:rsidR="004B5E30" w:rsidRDefault="004B5E30">
      <w:pPr>
        <w:spacing w:line="360" w:lineRule="auto"/>
        <w:rPr>
          <w:rFonts w:asciiTheme="minorEastAsia" w:eastAsiaTheme="minorEastAsia" w:hAnsiTheme="minorEastAsia" w:cstheme="minorEastAsia"/>
          <w:sz w:val="24"/>
        </w:rPr>
      </w:pPr>
    </w:p>
    <w:p w:rsidR="004B5E30" w:rsidRDefault="004B5E30">
      <w:pPr>
        <w:spacing w:line="360" w:lineRule="auto"/>
        <w:rPr>
          <w:rFonts w:asciiTheme="minorEastAsia" w:eastAsiaTheme="minorEastAsia" w:hAnsiTheme="minorEastAsia" w:cstheme="minorEastAsia"/>
          <w:b/>
          <w:sz w:val="30"/>
          <w:szCs w:val="30"/>
        </w:rPr>
      </w:pPr>
    </w:p>
    <w:p w:rsidR="004B5E30" w:rsidRDefault="00E7345B">
      <w:pPr>
        <w:spacing w:line="360" w:lineRule="auto"/>
        <w:ind w:firstLineChars="49" w:firstLine="148"/>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30"/>
          <w:szCs w:val="30"/>
        </w:rPr>
        <w:t>投标人名称：</w:t>
      </w:r>
      <w:r>
        <w:rPr>
          <w:rFonts w:asciiTheme="minorEastAsia" w:eastAsiaTheme="minorEastAsia" w:hAnsiTheme="minorEastAsia" w:cstheme="minorEastAsia" w:hint="eastAsia"/>
          <w:b/>
          <w:sz w:val="30"/>
          <w:szCs w:val="30"/>
        </w:rPr>
        <w:t xml:space="preserve"> </w:t>
      </w:r>
      <w:r>
        <w:rPr>
          <w:rFonts w:asciiTheme="minorEastAsia" w:eastAsiaTheme="minorEastAsia" w:hAnsiTheme="minorEastAsia" w:cstheme="minorEastAsia" w:hint="eastAsia"/>
          <w:b/>
          <w:sz w:val="30"/>
          <w:szCs w:val="30"/>
          <w:u w:val="single"/>
        </w:rPr>
        <w:t xml:space="preserve">                                         </w:t>
      </w:r>
    </w:p>
    <w:p w:rsidR="004B5E30" w:rsidRDefault="004B5E30">
      <w:pPr>
        <w:spacing w:line="360" w:lineRule="auto"/>
        <w:rPr>
          <w:rFonts w:asciiTheme="minorEastAsia" w:eastAsiaTheme="minorEastAsia" w:hAnsiTheme="minorEastAsia" w:cstheme="minorEastAsia"/>
          <w:b/>
          <w:sz w:val="30"/>
          <w:szCs w:val="30"/>
        </w:rPr>
      </w:pPr>
    </w:p>
    <w:p w:rsidR="004B5E30" w:rsidRDefault="004B5E30">
      <w:pPr>
        <w:spacing w:line="360" w:lineRule="auto"/>
        <w:rPr>
          <w:rFonts w:asciiTheme="minorEastAsia" w:eastAsiaTheme="minorEastAsia" w:hAnsiTheme="minorEastAsia" w:cstheme="minorEastAsia"/>
          <w:sz w:val="30"/>
          <w:szCs w:val="30"/>
        </w:rPr>
      </w:pPr>
    </w:p>
    <w:p w:rsidR="004B5E30" w:rsidRDefault="00E7345B">
      <w:pPr>
        <w:spacing w:line="360" w:lineRule="auto"/>
        <w:jc w:val="center"/>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30"/>
          <w:szCs w:val="30"/>
        </w:rPr>
        <w:t>日期：</w:t>
      </w:r>
      <w:r>
        <w:rPr>
          <w:rFonts w:asciiTheme="minorEastAsia" w:eastAsiaTheme="minorEastAsia" w:hAnsiTheme="minorEastAsia" w:cstheme="minorEastAsia" w:hint="eastAsia"/>
          <w:b/>
          <w:sz w:val="30"/>
          <w:szCs w:val="30"/>
          <w:u w:val="single"/>
        </w:rPr>
        <w:t xml:space="preserve">    </w:t>
      </w:r>
      <w:r>
        <w:rPr>
          <w:rFonts w:asciiTheme="minorEastAsia" w:eastAsiaTheme="minorEastAsia" w:hAnsiTheme="minorEastAsia" w:cstheme="minorEastAsia" w:hint="eastAsia"/>
          <w:b/>
          <w:sz w:val="30"/>
          <w:szCs w:val="30"/>
        </w:rPr>
        <w:t>年</w:t>
      </w:r>
      <w:r>
        <w:rPr>
          <w:rFonts w:asciiTheme="minorEastAsia" w:eastAsiaTheme="minorEastAsia" w:hAnsiTheme="minorEastAsia" w:cstheme="minorEastAsia" w:hint="eastAsia"/>
          <w:b/>
          <w:sz w:val="30"/>
          <w:szCs w:val="30"/>
          <w:u w:val="single"/>
        </w:rPr>
        <w:t xml:space="preserve">     </w:t>
      </w:r>
      <w:r>
        <w:rPr>
          <w:rFonts w:asciiTheme="minorEastAsia" w:eastAsiaTheme="minorEastAsia" w:hAnsiTheme="minorEastAsia" w:cstheme="minorEastAsia" w:hint="eastAsia"/>
          <w:b/>
          <w:sz w:val="30"/>
          <w:szCs w:val="30"/>
        </w:rPr>
        <w:t>月</w:t>
      </w:r>
      <w:r>
        <w:rPr>
          <w:rFonts w:asciiTheme="minorEastAsia" w:eastAsiaTheme="minorEastAsia" w:hAnsiTheme="minorEastAsia" w:cstheme="minorEastAsia" w:hint="eastAsia"/>
          <w:b/>
          <w:sz w:val="30"/>
          <w:szCs w:val="30"/>
          <w:u w:val="single"/>
        </w:rPr>
        <w:t xml:space="preserve">    </w:t>
      </w:r>
      <w:r>
        <w:rPr>
          <w:rFonts w:asciiTheme="minorEastAsia" w:eastAsiaTheme="minorEastAsia" w:hAnsiTheme="minorEastAsia" w:cstheme="minorEastAsia" w:hint="eastAsia"/>
          <w:b/>
          <w:sz w:val="30"/>
          <w:szCs w:val="30"/>
        </w:rPr>
        <w:t>日</w:t>
      </w:r>
    </w:p>
    <w:p w:rsidR="004B5E30" w:rsidRDefault="004B5E30">
      <w:pPr>
        <w:spacing w:line="360" w:lineRule="auto"/>
        <w:jc w:val="center"/>
        <w:rPr>
          <w:rFonts w:asciiTheme="minorEastAsia" w:eastAsiaTheme="minorEastAsia" w:hAnsiTheme="minorEastAsia" w:cstheme="minorEastAsia"/>
          <w:b/>
          <w:sz w:val="30"/>
          <w:szCs w:val="30"/>
        </w:rPr>
      </w:pPr>
    </w:p>
    <w:p w:rsidR="004B5E30" w:rsidRDefault="004B5E30">
      <w:pPr>
        <w:spacing w:line="360" w:lineRule="auto"/>
        <w:jc w:val="center"/>
        <w:rPr>
          <w:rFonts w:asciiTheme="minorEastAsia" w:eastAsiaTheme="minorEastAsia" w:hAnsiTheme="minorEastAsia" w:cstheme="minorEastAsia"/>
          <w:sz w:val="24"/>
        </w:rPr>
      </w:pPr>
    </w:p>
    <w:p w:rsidR="004B5E30" w:rsidRDefault="004B5E30">
      <w:pPr>
        <w:spacing w:line="360" w:lineRule="auto"/>
        <w:jc w:val="center"/>
        <w:rPr>
          <w:rFonts w:asciiTheme="minorEastAsia" w:eastAsiaTheme="minorEastAsia" w:hAnsiTheme="minorEastAsia" w:cstheme="minorEastAsia"/>
          <w:sz w:val="24"/>
        </w:rPr>
      </w:pPr>
    </w:p>
    <w:p w:rsidR="004B5E30" w:rsidRDefault="004B5E30">
      <w:pPr>
        <w:spacing w:line="360" w:lineRule="auto"/>
        <w:jc w:val="center"/>
        <w:rPr>
          <w:rFonts w:asciiTheme="minorEastAsia" w:eastAsiaTheme="minorEastAsia" w:hAnsiTheme="minorEastAsia" w:cstheme="minorEastAsia"/>
          <w:sz w:val="24"/>
        </w:rPr>
      </w:pPr>
    </w:p>
    <w:p w:rsidR="004B5E30" w:rsidRDefault="004B5E30">
      <w:pPr>
        <w:pStyle w:val="New"/>
      </w:pPr>
    </w:p>
    <w:p w:rsidR="004B5E30" w:rsidRDefault="004B5E30">
      <w:pPr>
        <w:spacing w:line="360" w:lineRule="auto"/>
        <w:jc w:val="center"/>
        <w:rPr>
          <w:rFonts w:asciiTheme="minorEastAsia" w:eastAsiaTheme="minorEastAsia" w:hAnsiTheme="minorEastAsia" w:cstheme="minorEastAsia"/>
          <w:sz w:val="24"/>
        </w:rPr>
      </w:pPr>
    </w:p>
    <w:p w:rsidR="004B5E30" w:rsidRDefault="00E7345B">
      <w:pPr>
        <w:jc w:val="center"/>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30"/>
          <w:szCs w:val="30"/>
        </w:rPr>
        <w:lastRenderedPageBreak/>
        <w:t>目</w:t>
      </w:r>
      <w:r>
        <w:rPr>
          <w:rFonts w:asciiTheme="minorEastAsia" w:eastAsiaTheme="minorEastAsia" w:hAnsiTheme="minorEastAsia" w:cstheme="minorEastAsia" w:hint="eastAsia"/>
          <w:b/>
          <w:sz w:val="30"/>
          <w:szCs w:val="30"/>
        </w:rPr>
        <w:t xml:space="preserve"> </w:t>
      </w:r>
      <w:r>
        <w:rPr>
          <w:rFonts w:asciiTheme="minorEastAsia" w:eastAsiaTheme="minorEastAsia" w:hAnsiTheme="minorEastAsia" w:cstheme="minorEastAsia" w:hint="eastAsia"/>
          <w:b/>
          <w:sz w:val="30"/>
          <w:szCs w:val="30"/>
        </w:rPr>
        <w:t>录</w:t>
      </w:r>
    </w:p>
    <w:p w:rsidR="004B5E30" w:rsidRDefault="00E7345B">
      <w:pPr>
        <w:spacing w:line="48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一、投标函及开标一览表</w:t>
      </w:r>
    </w:p>
    <w:p w:rsidR="004B5E30" w:rsidRDefault="00E7345B">
      <w:pPr>
        <w:spacing w:line="48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二、分项报价表</w:t>
      </w:r>
    </w:p>
    <w:p w:rsidR="004B5E30" w:rsidRDefault="00E7345B">
      <w:pPr>
        <w:spacing w:line="48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三、投标响应表</w:t>
      </w:r>
    </w:p>
    <w:p w:rsidR="004B5E30" w:rsidRDefault="00E7345B">
      <w:pPr>
        <w:spacing w:line="48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四、服务方案</w:t>
      </w:r>
    </w:p>
    <w:p w:rsidR="004B5E30" w:rsidRDefault="00E7345B">
      <w:pPr>
        <w:spacing w:line="48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五、诚信投标承诺书</w:t>
      </w:r>
    </w:p>
    <w:p w:rsidR="004B5E30" w:rsidRDefault="00E7345B">
      <w:pPr>
        <w:spacing w:line="48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六、中小企业声明函</w:t>
      </w:r>
    </w:p>
    <w:p w:rsidR="004B5E30" w:rsidRDefault="00E7345B">
      <w:pPr>
        <w:spacing w:line="48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七、残疾人福利性单位声明函</w:t>
      </w:r>
    </w:p>
    <w:p w:rsidR="004B5E30" w:rsidRDefault="00E7345B">
      <w:pPr>
        <w:spacing w:line="48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八、资格证明文件</w:t>
      </w:r>
    </w:p>
    <w:p w:rsidR="004B5E30" w:rsidRDefault="004B5E30">
      <w:pPr>
        <w:spacing w:line="360" w:lineRule="auto"/>
        <w:ind w:firstLineChars="200" w:firstLine="480"/>
        <w:rPr>
          <w:rFonts w:asciiTheme="minorEastAsia" w:eastAsiaTheme="minorEastAsia" w:hAnsiTheme="minorEastAsia" w:cstheme="minorEastAsia"/>
          <w:sz w:val="24"/>
        </w:rPr>
      </w:pPr>
    </w:p>
    <w:p w:rsidR="004B5E30" w:rsidRDefault="004B5E30">
      <w:pPr>
        <w:spacing w:line="360" w:lineRule="auto"/>
        <w:ind w:firstLineChars="200" w:firstLine="480"/>
        <w:rPr>
          <w:rFonts w:asciiTheme="minorEastAsia" w:eastAsiaTheme="minorEastAsia" w:hAnsiTheme="minorEastAsia" w:cstheme="minorEastAsia"/>
          <w:sz w:val="24"/>
        </w:rPr>
      </w:pPr>
    </w:p>
    <w:p w:rsidR="004B5E30" w:rsidRDefault="004B5E30">
      <w:pPr>
        <w:spacing w:line="360" w:lineRule="auto"/>
        <w:ind w:firstLineChars="200" w:firstLine="480"/>
        <w:rPr>
          <w:rFonts w:asciiTheme="minorEastAsia" w:eastAsiaTheme="minorEastAsia" w:hAnsiTheme="minorEastAsia" w:cstheme="minorEastAsia"/>
          <w:sz w:val="24"/>
        </w:rPr>
      </w:pPr>
    </w:p>
    <w:p w:rsidR="004B5E30" w:rsidRDefault="004B5E30">
      <w:pPr>
        <w:spacing w:line="360" w:lineRule="auto"/>
        <w:ind w:firstLineChars="200" w:firstLine="480"/>
        <w:rPr>
          <w:rFonts w:asciiTheme="minorEastAsia" w:eastAsiaTheme="minorEastAsia" w:hAnsiTheme="minorEastAsia" w:cstheme="minorEastAsia"/>
          <w:sz w:val="24"/>
        </w:rPr>
      </w:pPr>
    </w:p>
    <w:p w:rsidR="004B5E30" w:rsidRDefault="004B5E30">
      <w:pPr>
        <w:spacing w:line="360" w:lineRule="auto"/>
        <w:ind w:firstLineChars="200" w:firstLine="480"/>
        <w:rPr>
          <w:rFonts w:asciiTheme="minorEastAsia" w:eastAsiaTheme="minorEastAsia" w:hAnsiTheme="minorEastAsia" w:cstheme="minorEastAsia"/>
          <w:sz w:val="24"/>
        </w:rPr>
      </w:pPr>
    </w:p>
    <w:p w:rsidR="004B5E30" w:rsidRDefault="004B5E30">
      <w:pPr>
        <w:spacing w:line="360" w:lineRule="auto"/>
        <w:ind w:firstLineChars="200" w:firstLine="480"/>
        <w:rPr>
          <w:rFonts w:asciiTheme="minorEastAsia" w:eastAsiaTheme="minorEastAsia" w:hAnsiTheme="minorEastAsia" w:cstheme="minorEastAsia"/>
          <w:sz w:val="24"/>
        </w:rPr>
      </w:pPr>
    </w:p>
    <w:p w:rsidR="004B5E30" w:rsidRDefault="004B5E30">
      <w:pPr>
        <w:spacing w:line="360" w:lineRule="auto"/>
        <w:ind w:firstLineChars="200" w:firstLine="480"/>
        <w:rPr>
          <w:rFonts w:asciiTheme="minorEastAsia" w:eastAsiaTheme="minorEastAsia" w:hAnsiTheme="minorEastAsia" w:cstheme="minorEastAsia"/>
          <w:sz w:val="24"/>
        </w:rPr>
      </w:pPr>
    </w:p>
    <w:p w:rsidR="004B5E30" w:rsidRDefault="004B5E30">
      <w:pPr>
        <w:spacing w:line="360" w:lineRule="auto"/>
        <w:ind w:firstLineChars="200" w:firstLine="480"/>
        <w:rPr>
          <w:rFonts w:asciiTheme="minorEastAsia" w:eastAsiaTheme="minorEastAsia" w:hAnsiTheme="minorEastAsia" w:cstheme="minorEastAsia"/>
          <w:sz w:val="24"/>
        </w:rPr>
      </w:pPr>
    </w:p>
    <w:p w:rsidR="004B5E30" w:rsidRDefault="004B5E30">
      <w:pPr>
        <w:spacing w:line="360" w:lineRule="auto"/>
        <w:ind w:firstLineChars="200" w:firstLine="480"/>
        <w:rPr>
          <w:rFonts w:asciiTheme="minorEastAsia" w:eastAsiaTheme="minorEastAsia" w:hAnsiTheme="minorEastAsia" w:cstheme="minorEastAsia"/>
          <w:sz w:val="24"/>
        </w:rPr>
      </w:pPr>
    </w:p>
    <w:p w:rsidR="004B5E30" w:rsidRDefault="004B5E30">
      <w:pPr>
        <w:spacing w:line="360" w:lineRule="auto"/>
        <w:ind w:firstLineChars="200" w:firstLine="480"/>
        <w:rPr>
          <w:rFonts w:asciiTheme="minorEastAsia" w:eastAsiaTheme="minorEastAsia" w:hAnsiTheme="minorEastAsia" w:cstheme="minorEastAsia"/>
          <w:sz w:val="24"/>
        </w:rPr>
      </w:pPr>
    </w:p>
    <w:p w:rsidR="004B5E30" w:rsidRDefault="004B5E30">
      <w:pPr>
        <w:spacing w:line="360" w:lineRule="auto"/>
        <w:ind w:firstLineChars="200" w:firstLine="480"/>
        <w:rPr>
          <w:rFonts w:asciiTheme="minorEastAsia" w:eastAsiaTheme="minorEastAsia" w:hAnsiTheme="minorEastAsia" w:cstheme="minorEastAsia"/>
          <w:sz w:val="24"/>
        </w:rPr>
      </w:pPr>
    </w:p>
    <w:p w:rsidR="004B5E30" w:rsidRDefault="004B5E30">
      <w:pPr>
        <w:spacing w:line="360" w:lineRule="auto"/>
        <w:ind w:firstLineChars="200" w:firstLine="480"/>
        <w:rPr>
          <w:rFonts w:asciiTheme="minorEastAsia" w:eastAsiaTheme="minorEastAsia" w:hAnsiTheme="minorEastAsia" w:cstheme="minorEastAsia"/>
          <w:sz w:val="24"/>
        </w:rPr>
      </w:pPr>
    </w:p>
    <w:p w:rsidR="004B5E30" w:rsidRDefault="004B5E30">
      <w:pPr>
        <w:spacing w:line="360" w:lineRule="auto"/>
        <w:ind w:firstLineChars="200" w:firstLine="480"/>
        <w:rPr>
          <w:rFonts w:asciiTheme="minorEastAsia" w:eastAsiaTheme="minorEastAsia" w:hAnsiTheme="minorEastAsia" w:cstheme="minorEastAsia"/>
          <w:sz w:val="24"/>
        </w:rPr>
      </w:pPr>
    </w:p>
    <w:p w:rsidR="004B5E30" w:rsidRDefault="004B5E30">
      <w:pPr>
        <w:spacing w:line="360" w:lineRule="auto"/>
        <w:ind w:firstLineChars="200" w:firstLine="480"/>
        <w:rPr>
          <w:rFonts w:asciiTheme="minorEastAsia" w:eastAsiaTheme="minorEastAsia" w:hAnsiTheme="minorEastAsia" w:cstheme="minorEastAsia"/>
          <w:sz w:val="24"/>
        </w:rPr>
      </w:pPr>
    </w:p>
    <w:p w:rsidR="004B5E30" w:rsidRDefault="004B5E30">
      <w:pPr>
        <w:spacing w:line="360" w:lineRule="auto"/>
        <w:ind w:firstLineChars="200" w:firstLine="480"/>
        <w:rPr>
          <w:rFonts w:asciiTheme="minorEastAsia" w:eastAsiaTheme="minorEastAsia" w:hAnsiTheme="minorEastAsia" w:cstheme="minorEastAsia"/>
          <w:sz w:val="24"/>
        </w:rPr>
      </w:pPr>
    </w:p>
    <w:p w:rsidR="004B5E30" w:rsidRDefault="004B5E30">
      <w:pPr>
        <w:spacing w:line="360" w:lineRule="auto"/>
        <w:ind w:firstLineChars="200" w:firstLine="480"/>
        <w:rPr>
          <w:rFonts w:asciiTheme="minorEastAsia" w:eastAsiaTheme="minorEastAsia" w:hAnsiTheme="minorEastAsia" w:cstheme="minorEastAsia"/>
          <w:sz w:val="24"/>
        </w:rPr>
      </w:pPr>
    </w:p>
    <w:p w:rsidR="004B5E30" w:rsidRDefault="004B5E30">
      <w:pPr>
        <w:spacing w:line="360" w:lineRule="auto"/>
        <w:ind w:firstLineChars="200" w:firstLine="480"/>
        <w:rPr>
          <w:rFonts w:asciiTheme="minorEastAsia" w:eastAsiaTheme="minorEastAsia" w:hAnsiTheme="minorEastAsia" w:cstheme="minorEastAsia"/>
          <w:sz w:val="24"/>
        </w:rPr>
      </w:pPr>
    </w:p>
    <w:p w:rsidR="004B5E30" w:rsidRDefault="004B5E30">
      <w:pPr>
        <w:spacing w:line="360" w:lineRule="auto"/>
        <w:ind w:firstLineChars="200" w:firstLine="480"/>
        <w:rPr>
          <w:rFonts w:asciiTheme="minorEastAsia" w:eastAsiaTheme="minorEastAsia" w:hAnsiTheme="minorEastAsia" w:cstheme="minorEastAsia"/>
          <w:sz w:val="24"/>
        </w:rPr>
      </w:pPr>
    </w:p>
    <w:p w:rsidR="004B5E30" w:rsidRDefault="004B5E30">
      <w:pPr>
        <w:pStyle w:val="New"/>
      </w:pPr>
    </w:p>
    <w:p w:rsidR="004B5E30" w:rsidRDefault="00E7345B">
      <w:pPr>
        <w:pStyle w:val="3"/>
        <w:jc w:val="center"/>
      </w:pPr>
      <w:bookmarkStart w:id="107" w:name="_Toc13905"/>
      <w:bookmarkStart w:id="108" w:name="_Toc481873158"/>
      <w:r>
        <w:rPr>
          <w:rFonts w:hint="eastAsia"/>
        </w:rPr>
        <w:lastRenderedPageBreak/>
        <w:t>一、投标函</w:t>
      </w:r>
      <w:bookmarkEnd w:id="107"/>
      <w:bookmarkEnd w:id="108"/>
    </w:p>
    <w:p w:rsidR="004B5E30" w:rsidRDefault="00E7345B">
      <w:pPr>
        <w:tabs>
          <w:tab w:val="left" w:pos="5580"/>
        </w:tabs>
        <w:spacing w:before="120" w:line="360" w:lineRule="auto"/>
        <w:rPr>
          <w:rFonts w:ascii="宋体" w:hAnsi="宋体"/>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szCs w:val="21"/>
        </w:rPr>
        <w:t>（采购人名称）</w:t>
      </w:r>
    </w:p>
    <w:p w:rsidR="004B5E30" w:rsidRDefault="00E7345B">
      <w:pPr>
        <w:pStyle w:val="aa"/>
        <w:tabs>
          <w:tab w:val="left" w:pos="5580"/>
        </w:tabs>
        <w:spacing w:line="360" w:lineRule="auto"/>
        <w:ind w:firstLineChars="200" w:firstLine="420"/>
        <w:rPr>
          <w:rFonts w:hAnsi="宋体"/>
          <w:szCs w:val="21"/>
        </w:rPr>
      </w:pPr>
      <w:r>
        <w:rPr>
          <w:rFonts w:hAnsi="宋体" w:hint="eastAsia"/>
          <w:szCs w:val="21"/>
        </w:rPr>
        <w:t>1</w:t>
      </w:r>
      <w:r>
        <w:rPr>
          <w:rFonts w:hAnsi="宋体" w:hint="eastAsia"/>
          <w:szCs w:val="21"/>
        </w:rPr>
        <w:t>、根据贵方</w:t>
      </w:r>
      <w:r>
        <w:rPr>
          <w:rFonts w:hAnsi="宋体" w:hint="eastAsia"/>
          <w:szCs w:val="21"/>
          <w:u w:val="single"/>
        </w:rPr>
        <w:t xml:space="preserve">          </w:t>
      </w:r>
      <w:r>
        <w:rPr>
          <w:rFonts w:hAnsi="宋体" w:hint="eastAsia"/>
          <w:szCs w:val="21"/>
        </w:rPr>
        <w:t>招标公告，我方决定参加贵方组织的</w:t>
      </w:r>
      <w:r>
        <w:rPr>
          <w:rFonts w:hAnsi="宋体" w:hint="eastAsia"/>
          <w:szCs w:val="21"/>
          <w:u w:val="single"/>
        </w:rPr>
        <w:t xml:space="preserve">                       </w:t>
      </w:r>
      <w:r>
        <w:rPr>
          <w:rFonts w:hAnsi="宋体" w:hint="eastAsia"/>
          <w:szCs w:val="21"/>
        </w:rPr>
        <w:t>项目的招标采购活动。我方授权</w:t>
      </w:r>
      <w:r>
        <w:rPr>
          <w:rFonts w:hAnsi="宋体" w:hint="eastAsia"/>
          <w:szCs w:val="21"/>
          <w:u w:val="single"/>
        </w:rPr>
        <w:t xml:space="preserve">        </w:t>
      </w:r>
      <w:r>
        <w:rPr>
          <w:rFonts w:hAnsi="宋体" w:hint="eastAsia"/>
          <w:szCs w:val="21"/>
        </w:rPr>
        <w:t>(</w:t>
      </w:r>
      <w:r>
        <w:rPr>
          <w:rFonts w:hAnsi="宋体" w:hint="eastAsia"/>
          <w:szCs w:val="21"/>
        </w:rPr>
        <w:t>姓名和职务</w:t>
      </w:r>
      <w:r>
        <w:rPr>
          <w:rFonts w:hAnsi="宋体" w:hint="eastAsia"/>
          <w:szCs w:val="21"/>
        </w:rPr>
        <w:t>)</w:t>
      </w:r>
      <w:r>
        <w:rPr>
          <w:rFonts w:hAnsi="宋体" w:hint="eastAsia"/>
          <w:szCs w:val="21"/>
        </w:rPr>
        <w:t>代表我方</w:t>
      </w:r>
      <w:r>
        <w:rPr>
          <w:rFonts w:hAnsi="宋体" w:hint="eastAsia"/>
          <w:szCs w:val="21"/>
          <w:u w:val="single"/>
        </w:rPr>
        <w:t xml:space="preserve">                    </w:t>
      </w:r>
      <w:r>
        <w:rPr>
          <w:rFonts w:hAnsi="宋体" w:hint="eastAsia"/>
          <w:szCs w:val="21"/>
        </w:rPr>
        <w:t>（投标人的名称）全权处理本项目投标的有关事宜。</w:t>
      </w:r>
    </w:p>
    <w:p w:rsidR="004B5E30" w:rsidRDefault="00E7345B">
      <w:pPr>
        <w:pStyle w:val="aa"/>
        <w:tabs>
          <w:tab w:val="left" w:pos="5580"/>
        </w:tabs>
        <w:spacing w:line="360" w:lineRule="auto"/>
        <w:ind w:firstLineChars="200" w:firstLine="420"/>
        <w:rPr>
          <w:rFonts w:hAnsi="宋体"/>
          <w:szCs w:val="21"/>
        </w:rPr>
      </w:pPr>
      <w:r>
        <w:rPr>
          <w:rFonts w:hAnsi="宋体" w:hint="eastAsia"/>
          <w:szCs w:val="21"/>
        </w:rPr>
        <w:t>2</w:t>
      </w:r>
      <w:r>
        <w:rPr>
          <w:rFonts w:hAnsi="宋体" w:hint="eastAsia"/>
          <w:szCs w:val="21"/>
        </w:rPr>
        <w:t>、我方愿意按照招标文件规定的各项要求，向采购人提供所需的服务，投标费率（大写）为</w:t>
      </w:r>
      <w:r>
        <w:rPr>
          <w:rFonts w:hAnsi="宋体" w:hint="eastAsia"/>
          <w:szCs w:val="21"/>
        </w:rPr>
        <w:t xml:space="preserve"> </w:t>
      </w:r>
      <w:r>
        <w:rPr>
          <w:rFonts w:hAnsi="宋体" w:hint="eastAsia"/>
          <w:szCs w:val="21"/>
        </w:rPr>
        <w:t>百分之</w:t>
      </w:r>
      <w:r>
        <w:rPr>
          <w:rFonts w:hAnsi="宋体" w:hint="eastAsia"/>
          <w:szCs w:val="21"/>
          <w:u w:val="single"/>
        </w:rPr>
        <w:t xml:space="preserve">                        </w:t>
      </w:r>
      <w:r>
        <w:rPr>
          <w:rFonts w:hAnsi="宋体" w:hint="eastAsia"/>
          <w:szCs w:val="21"/>
        </w:rPr>
        <w:t>(</w:t>
      </w:r>
      <w:r>
        <w:rPr>
          <w:rFonts w:hAnsi="宋体" w:hint="eastAsia"/>
          <w:szCs w:val="21"/>
        </w:rPr>
        <w:t>小写</w:t>
      </w:r>
      <w:r>
        <w:rPr>
          <w:rFonts w:hAnsi="宋体" w:hint="eastAsia"/>
          <w:szCs w:val="21"/>
        </w:rPr>
        <w:t>)</w:t>
      </w:r>
      <w:r>
        <w:rPr>
          <w:rFonts w:hAnsi="宋体" w:hint="eastAsia"/>
          <w:szCs w:val="21"/>
          <w:u w:val="single"/>
        </w:rPr>
        <w:t xml:space="preserve">                 </w:t>
      </w:r>
      <w:r>
        <w:rPr>
          <w:rFonts w:hAnsi="宋体" w:hint="eastAsia"/>
          <w:szCs w:val="21"/>
        </w:rPr>
        <w:t xml:space="preserve"> %</w:t>
      </w:r>
      <w:r>
        <w:rPr>
          <w:rFonts w:hAnsi="宋体" w:hint="eastAsia"/>
          <w:szCs w:val="21"/>
        </w:rPr>
        <w:t>。</w:t>
      </w:r>
    </w:p>
    <w:p w:rsidR="004B5E30" w:rsidRDefault="00E7345B">
      <w:pPr>
        <w:pStyle w:val="aa"/>
        <w:tabs>
          <w:tab w:val="left" w:pos="5580"/>
        </w:tabs>
        <w:spacing w:line="360" w:lineRule="auto"/>
        <w:ind w:firstLineChars="200" w:firstLine="420"/>
        <w:rPr>
          <w:rFonts w:hAnsi="宋体"/>
          <w:szCs w:val="21"/>
        </w:rPr>
      </w:pPr>
      <w:r>
        <w:rPr>
          <w:rFonts w:hAnsi="宋体" w:hint="eastAsia"/>
          <w:szCs w:val="21"/>
        </w:rPr>
        <w:t>3</w:t>
      </w:r>
      <w:r>
        <w:rPr>
          <w:rFonts w:hAnsi="宋体" w:hint="eastAsia"/>
          <w:szCs w:val="21"/>
        </w:rPr>
        <w:t>、一旦我方中标，我方将严格履行合同规定的责任和义务，保证该项目的服务期为自合同签订之日起</w:t>
      </w:r>
      <w:r>
        <w:rPr>
          <w:rFonts w:hAnsi="宋体" w:hint="eastAsia"/>
          <w:szCs w:val="21"/>
          <w:u w:val="single"/>
        </w:rPr>
        <w:t xml:space="preserve">     </w:t>
      </w:r>
      <w:r>
        <w:rPr>
          <w:rFonts w:hAnsi="宋体" w:hint="eastAsia"/>
          <w:szCs w:val="21"/>
        </w:rPr>
        <w:t>月。</w:t>
      </w:r>
    </w:p>
    <w:p w:rsidR="004B5E30" w:rsidRDefault="00E7345B" w:rsidP="00F84BCD">
      <w:pPr>
        <w:pStyle w:val="aa"/>
        <w:tabs>
          <w:tab w:val="left" w:pos="5580"/>
        </w:tabs>
        <w:spacing w:line="360" w:lineRule="auto"/>
        <w:ind w:firstLineChars="199" w:firstLine="418"/>
        <w:rPr>
          <w:rFonts w:hAnsi="宋体"/>
          <w:szCs w:val="21"/>
        </w:rPr>
      </w:pPr>
      <w:r>
        <w:rPr>
          <w:rFonts w:hAnsi="宋体" w:hint="eastAsia"/>
          <w:szCs w:val="21"/>
        </w:rPr>
        <w:t>4</w:t>
      </w:r>
      <w:r>
        <w:rPr>
          <w:rFonts w:hAnsi="宋体" w:hint="eastAsia"/>
          <w:szCs w:val="21"/>
        </w:rPr>
        <w:t>、我方保证按照本项目招标文件要求提交投标文件。</w:t>
      </w:r>
    </w:p>
    <w:p w:rsidR="004B5E30" w:rsidRDefault="00E7345B" w:rsidP="00F84BCD">
      <w:pPr>
        <w:pStyle w:val="aa"/>
        <w:tabs>
          <w:tab w:val="left" w:pos="5580"/>
        </w:tabs>
        <w:spacing w:line="360" w:lineRule="auto"/>
        <w:ind w:firstLineChars="199" w:firstLine="418"/>
        <w:rPr>
          <w:rFonts w:hAnsi="宋体"/>
          <w:szCs w:val="21"/>
        </w:rPr>
      </w:pPr>
      <w:r>
        <w:rPr>
          <w:rFonts w:hAnsi="宋体" w:hint="eastAsia"/>
          <w:szCs w:val="21"/>
        </w:rPr>
        <w:t>5</w:t>
      </w:r>
      <w:r>
        <w:rPr>
          <w:rFonts w:hAnsi="宋体" w:hint="eastAsia"/>
          <w:szCs w:val="21"/>
        </w:rPr>
        <w:t>、我方愿意提供贵方可能另外要求的、与投标有关的文件资料，并保证我方已提供和将要提供的文件是真实的、准确的。</w:t>
      </w:r>
    </w:p>
    <w:p w:rsidR="004B5E30" w:rsidRDefault="004B5E30" w:rsidP="00F84BCD">
      <w:pPr>
        <w:pStyle w:val="aa"/>
        <w:tabs>
          <w:tab w:val="left" w:pos="5580"/>
        </w:tabs>
        <w:spacing w:line="360" w:lineRule="auto"/>
        <w:ind w:firstLineChars="199" w:firstLine="418"/>
        <w:rPr>
          <w:rFonts w:hAnsi="宋体"/>
          <w:szCs w:val="21"/>
        </w:rPr>
      </w:pPr>
    </w:p>
    <w:p w:rsidR="004B5E30" w:rsidRDefault="004B5E30">
      <w:pPr>
        <w:pStyle w:val="aa"/>
        <w:tabs>
          <w:tab w:val="left" w:pos="5580"/>
        </w:tabs>
        <w:spacing w:line="360" w:lineRule="auto"/>
        <w:ind w:right="360" w:firstLineChars="1700" w:firstLine="3570"/>
        <w:rPr>
          <w:rFonts w:hAnsi="宋体"/>
          <w:szCs w:val="21"/>
        </w:rPr>
      </w:pPr>
    </w:p>
    <w:p w:rsidR="004B5E30" w:rsidRDefault="004B5E30">
      <w:pPr>
        <w:pStyle w:val="aa"/>
        <w:tabs>
          <w:tab w:val="left" w:pos="5580"/>
        </w:tabs>
        <w:spacing w:line="360" w:lineRule="auto"/>
        <w:ind w:right="360" w:firstLineChars="1700" w:firstLine="3570"/>
        <w:rPr>
          <w:rFonts w:hAnsi="宋体"/>
          <w:szCs w:val="21"/>
        </w:rPr>
      </w:pPr>
    </w:p>
    <w:p w:rsidR="004B5E30" w:rsidRDefault="00E7345B">
      <w:pPr>
        <w:pStyle w:val="aa"/>
        <w:tabs>
          <w:tab w:val="left" w:pos="5580"/>
        </w:tabs>
        <w:spacing w:line="480" w:lineRule="auto"/>
        <w:ind w:right="360" w:firstLineChars="1700" w:firstLine="3570"/>
        <w:rPr>
          <w:rFonts w:hAnsi="宋体"/>
          <w:szCs w:val="21"/>
          <w:u w:val="single"/>
        </w:rPr>
      </w:pPr>
      <w:r>
        <w:rPr>
          <w:rFonts w:hAnsi="宋体" w:hint="eastAsia"/>
          <w:szCs w:val="21"/>
        </w:rPr>
        <w:t>投标人：</w:t>
      </w:r>
      <w:r>
        <w:rPr>
          <w:rFonts w:hAnsi="宋体" w:hint="eastAsia"/>
          <w:szCs w:val="21"/>
          <w:u w:val="single"/>
        </w:rPr>
        <w:t xml:space="preserve">                           </w:t>
      </w:r>
      <w:r>
        <w:rPr>
          <w:rFonts w:hAnsi="宋体" w:hint="eastAsia"/>
          <w:szCs w:val="21"/>
          <w:u w:val="single"/>
        </w:rPr>
        <w:t>（盖章）</w:t>
      </w:r>
      <w:r>
        <w:rPr>
          <w:rFonts w:hAnsi="宋体" w:hint="eastAsia"/>
          <w:szCs w:val="21"/>
          <w:u w:val="single"/>
        </w:rPr>
        <w:t xml:space="preserve"> </w:t>
      </w:r>
    </w:p>
    <w:p w:rsidR="004B5E30" w:rsidRDefault="00E7345B">
      <w:pPr>
        <w:pStyle w:val="aa"/>
        <w:tabs>
          <w:tab w:val="left" w:pos="5580"/>
        </w:tabs>
        <w:spacing w:line="480" w:lineRule="auto"/>
        <w:ind w:firstLineChars="200" w:firstLine="420"/>
        <w:rPr>
          <w:rFonts w:hAnsi="宋体"/>
          <w:szCs w:val="21"/>
          <w:u w:val="single"/>
        </w:rPr>
      </w:pPr>
      <w:r>
        <w:rPr>
          <w:rFonts w:hAnsi="宋体" w:hint="eastAsia"/>
          <w:szCs w:val="21"/>
        </w:rPr>
        <w:t xml:space="preserve">                              </w:t>
      </w:r>
      <w:r>
        <w:rPr>
          <w:rFonts w:hAnsi="宋体" w:hint="eastAsia"/>
          <w:szCs w:val="21"/>
        </w:rPr>
        <w:t>单位地址：</w:t>
      </w:r>
      <w:r>
        <w:rPr>
          <w:rFonts w:hAnsi="宋体" w:hint="eastAsia"/>
          <w:szCs w:val="21"/>
          <w:u w:val="single"/>
        </w:rPr>
        <w:tab/>
      </w:r>
      <w:r>
        <w:rPr>
          <w:rFonts w:hAnsi="宋体" w:hint="eastAsia"/>
          <w:szCs w:val="21"/>
          <w:u w:val="single"/>
        </w:rPr>
        <w:tab/>
      </w:r>
      <w:r>
        <w:rPr>
          <w:rFonts w:hAnsi="宋体" w:hint="eastAsia"/>
          <w:szCs w:val="21"/>
          <w:u w:val="single"/>
        </w:rPr>
        <w:tab/>
      </w:r>
      <w:r>
        <w:rPr>
          <w:rFonts w:hAnsi="宋体" w:hint="eastAsia"/>
          <w:szCs w:val="21"/>
          <w:u w:val="single"/>
        </w:rPr>
        <w:tab/>
      </w:r>
      <w:r>
        <w:rPr>
          <w:rFonts w:hAnsi="宋体" w:hint="eastAsia"/>
          <w:szCs w:val="21"/>
          <w:u w:val="single"/>
        </w:rPr>
        <w:tab/>
      </w:r>
      <w:r>
        <w:rPr>
          <w:rFonts w:hAnsi="宋体" w:hint="eastAsia"/>
          <w:szCs w:val="21"/>
          <w:u w:val="single"/>
        </w:rPr>
        <w:tab/>
        <w:t xml:space="preserve">      </w:t>
      </w:r>
    </w:p>
    <w:p w:rsidR="004B5E30" w:rsidRDefault="00E7345B">
      <w:pPr>
        <w:pStyle w:val="aa"/>
        <w:tabs>
          <w:tab w:val="left" w:pos="5580"/>
        </w:tabs>
        <w:spacing w:line="480" w:lineRule="auto"/>
        <w:ind w:firstLineChars="200" w:firstLine="420"/>
        <w:rPr>
          <w:rFonts w:hAnsi="宋体"/>
          <w:szCs w:val="21"/>
          <w:u w:val="single"/>
        </w:rPr>
      </w:pPr>
      <w:r>
        <w:rPr>
          <w:rFonts w:hAnsi="宋体" w:hint="eastAsia"/>
          <w:szCs w:val="21"/>
        </w:rPr>
        <w:t xml:space="preserve">                              </w:t>
      </w:r>
      <w:r>
        <w:rPr>
          <w:rFonts w:hAnsi="宋体" w:hint="eastAsia"/>
          <w:szCs w:val="21"/>
        </w:rPr>
        <w:t>法定代表人</w:t>
      </w:r>
      <w:r>
        <w:rPr>
          <w:rFonts w:hAnsi="宋体" w:hint="eastAsia"/>
          <w:szCs w:val="21"/>
        </w:rPr>
        <w:t>：</w:t>
      </w:r>
      <w:r>
        <w:rPr>
          <w:rFonts w:hAnsi="宋体" w:hint="eastAsia"/>
          <w:szCs w:val="21"/>
          <w:u w:val="single"/>
        </w:rPr>
        <w:t xml:space="preserve">                        </w:t>
      </w:r>
      <w:r>
        <w:rPr>
          <w:rFonts w:hAnsi="宋体" w:hint="eastAsia"/>
          <w:szCs w:val="21"/>
          <w:u w:val="single"/>
        </w:rPr>
        <w:t>（盖章）</w:t>
      </w:r>
    </w:p>
    <w:p w:rsidR="004B5E30" w:rsidRDefault="00E7345B">
      <w:pPr>
        <w:pStyle w:val="aa"/>
        <w:tabs>
          <w:tab w:val="left" w:pos="5580"/>
        </w:tabs>
        <w:spacing w:line="480" w:lineRule="auto"/>
        <w:ind w:firstLineChars="1700" w:firstLine="3570"/>
        <w:rPr>
          <w:rFonts w:hAnsi="宋体"/>
          <w:szCs w:val="21"/>
        </w:rPr>
      </w:pP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rsidR="004B5E30" w:rsidRDefault="004B5E30">
      <w:pPr>
        <w:spacing w:line="360" w:lineRule="auto"/>
        <w:ind w:firstLineChars="200" w:firstLine="480"/>
        <w:jc w:val="center"/>
        <w:rPr>
          <w:rFonts w:ascii="宋体" w:hAnsi="宋体"/>
          <w:sz w:val="24"/>
        </w:rPr>
      </w:pPr>
    </w:p>
    <w:p w:rsidR="004B5E30" w:rsidRDefault="004B5E30">
      <w:pPr>
        <w:spacing w:line="360" w:lineRule="auto"/>
        <w:ind w:firstLineChars="200" w:firstLine="480"/>
        <w:jc w:val="center"/>
        <w:rPr>
          <w:rFonts w:ascii="宋体" w:hAnsi="宋体"/>
          <w:sz w:val="24"/>
        </w:rPr>
      </w:pPr>
    </w:p>
    <w:p w:rsidR="004B5E30" w:rsidRDefault="004B5E30">
      <w:pPr>
        <w:spacing w:line="360" w:lineRule="auto"/>
        <w:ind w:firstLineChars="200" w:firstLine="480"/>
        <w:jc w:val="center"/>
        <w:rPr>
          <w:rFonts w:ascii="宋体" w:hAnsi="宋体"/>
          <w:sz w:val="24"/>
        </w:rPr>
      </w:pPr>
    </w:p>
    <w:p w:rsidR="004B5E30" w:rsidRDefault="004B5E30">
      <w:pPr>
        <w:spacing w:line="360" w:lineRule="auto"/>
        <w:ind w:firstLineChars="200" w:firstLine="480"/>
        <w:jc w:val="center"/>
        <w:rPr>
          <w:rFonts w:ascii="宋体" w:hAnsi="宋体"/>
          <w:sz w:val="24"/>
        </w:rPr>
      </w:pPr>
    </w:p>
    <w:p w:rsidR="004B5E30" w:rsidRDefault="004B5E30">
      <w:pPr>
        <w:spacing w:line="360" w:lineRule="auto"/>
        <w:ind w:firstLineChars="200" w:firstLine="480"/>
        <w:jc w:val="center"/>
        <w:rPr>
          <w:rFonts w:ascii="宋体" w:hAnsi="宋体"/>
          <w:sz w:val="24"/>
        </w:rPr>
      </w:pPr>
    </w:p>
    <w:p w:rsidR="004B5E30" w:rsidRDefault="004B5E30">
      <w:pPr>
        <w:spacing w:line="360" w:lineRule="auto"/>
        <w:ind w:firstLineChars="200" w:firstLine="480"/>
        <w:jc w:val="center"/>
        <w:rPr>
          <w:rFonts w:ascii="宋体" w:hAnsi="宋体"/>
          <w:sz w:val="24"/>
        </w:rPr>
      </w:pPr>
    </w:p>
    <w:p w:rsidR="004B5E30" w:rsidRDefault="004B5E30">
      <w:pPr>
        <w:spacing w:line="360" w:lineRule="auto"/>
        <w:ind w:firstLineChars="200" w:firstLine="480"/>
        <w:jc w:val="center"/>
        <w:rPr>
          <w:rFonts w:ascii="宋体" w:hAnsi="宋体"/>
          <w:sz w:val="24"/>
        </w:rPr>
      </w:pPr>
    </w:p>
    <w:p w:rsidR="004B5E30" w:rsidRDefault="004B5E30">
      <w:pPr>
        <w:pStyle w:val="New"/>
      </w:pPr>
    </w:p>
    <w:p w:rsidR="004B5E30" w:rsidRDefault="004B5E30">
      <w:pPr>
        <w:spacing w:line="360" w:lineRule="auto"/>
        <w:ind w:firstLineChars="200" w:firstLine="480"/>
        <w:jc w:val="center"/>
        <w:rPr>
          <w:rFonts w:ascii="宋体" w:hAnsi="宋体"/>
          <w:sz w:val="24"/>
        </w:rPr>
      </w:pPr>
    </w:p>
    <w:p w:rsidR="004B5E30" w:rsidRDefault="004B5E30">
      <w:pPr>
        <w:spacing w:line="360" w:lineRule="auto"/>
        <w:ind w:firstLineChars="200" w:firstLine="480"/>
        <w:jc w:val="center"/>
        <w:rPr>
          <w:rFonts w:ascii="宋体" w:hAnsi="宋体"/>
          <w:sz w:val="24"/>
        </w:rPr>
      </w:pPr>
    </w:p>
    <w:p w:rsidR="004B5E30" w:rsidRDefault="00E7345B">
      <w:pPr>
        <w:pStyle w:val="3"/>
        <w:jc w:val="center"/>
      </w:pPr>
      <w:bookmarkStart w:id="109" w:name="_Toc481873159"/>
      <w:bookmarkStart w:id="110" w:name="_Toc12161"/>
      <w:r>
        <w:rPr>
          <w:rFonts w:hint="eastAsia"/>
        </w:rPr>
        <w:lastRenderedPageBreak/>
        <w:t>二、服务报价表</w:t>
      </w:r>
      <w:bookmarkEnd w:id="109"/>
      <w:bookmarkEnd w:id="110"/>
    </w:p>
    <w:p w:rsidR="004B5E30" w:rsidRDefault="00E7345B">
      <w:pPr>
        <w:spacing w:line="360" w:lineRule="auto"/>
        <w:rPr>
          <w:rFonts w:ascii="宋体" w:hAnsi="宋体"/>
          <w:szCs w:val="21"/>
        </w:rPr>
      </w:pPr>
      <w:r>
        <w:rPr>
          <w:rFonts w:ascii="宋体" w:hAnsi="宋体" w:hint="eastAsia"/>
          <w:szCs w:val="21"/>
        </w:rPr>
        <w:t>项目名称：</w:t>
      </w:r>
      <w:r>
        <w:rPr>
          <w:rFonts w:ascii="宋体" w:hAnsi="宋体" w:hint="eastAsia"/>
          <w:szCs w:val="21"/>
        </w:rPr>
        <w:t xml:space="preserve">                                                            </w:t>
      </w:r>
    </w:p>
    <w:tbl>
      <w:tblPr>
        <w:tblW w:w="8694" w:type="dxa"/>
        <w:jc w:val="center"/>
        <w:tblLayout w:type="fixed"/>
        <w:tblLook w:val="04A0" w:firstRow="1" w:lastRow="0" w:firstColumn="1" w:lastColumn="0" w:noHBand="0" w:noVBand="1"/>
      </w:tblPr>
      <w:tblGrid>
        <w:gridCol w:w="898"/>
        <w:gridCol w:w="3546"/>
        <w:gridCol w:w="1701"/>
        <w:gridCol w:w="2549"/>
      </w:tblGrid>
      <w:tr w:rsidR="004B5E30">
        <w:trPr>
          <w:trHeight w:val="567"/>
          <w:jc w:val="center"/>
        </w:trPr>
        <w:tc>
          <w:tcPr>
            <w:tcW w:w="898" w:type="dxa"/>
            <w:tcBorders>
              <w:top w:val="single" w:sz="4" w:space="0" w:color="auto"/>
              <w:left w:val="single" w:sz="4" w:space="0" w:color="auto"/>
              <w:bottom w:val="nil"/>
              <w:right w:val="nil"/>
            </w:tcBorders>
            <w:shd w:val="clear" w:color="auto" w:fill="FFFFFF"/>
            <w:vAlign w:val="center"/>
          </w:tcPr>
          <w:p w:rsidR="004B5E30" w:rsidRDefault="00E7345B">
            <w:pPr>
              <w:jc w:val="center"/>
              <w:rPr>
                <w:rFonts w:ascii="宋体" w:hAnsi="宋体" w:cs="宋体"/>
              </w:rPr>
            </w:pPr>
            <w:r>
              <w:rPr>
                <w:rFonts w:ascii="宋体" w:hAnsi="宋体" w:cs="宋体" w:hint="eastAsia"/>
              </w:rPr>
              <w:t>序号</w:t>
            </w:r>
          </w:p>
        </w:tc>
        <w:tc>
          <w:tcPr>
            <w:tcW w:w="3546" w:type="dxa"/>
            <w:tcBorders>
              <w:top w:val="single" w:sz="4" w:space="0" w:color="auto"/>
              <w:left w:val="single" w:sz="4" w:space="0" w:color="auto"/>
              <w:bottom w:val="nil"/>
              <w:right w:val="nil"/>
            </w:tcBorders>
            <w:shd w:val="clear" w:color="auto" w:fill="FFFFFF"/>
            <w:vAlign w:val="center"/>
          </w:tcPr>
          <w:p w:rsidR="004B5E30" w:rsidRDefault="00E7345B">
            <w:pPr>
              <w:jc w:val="center"/>
              <w:rPr>
                <w:rFonts w:ascii="宋体" w:hAnsi="宋体" w:cs="宋体"/>
              </w:rPr>
            </w:pPr>
            <w:r>
              <w:rPr>
                <w:rFonts w:ascii="宋体" w:hAnsi="宋体" w:cs="宋体" w:hint="eastAsia"/>
                <w:szCs w:val="21"/>
              </w:rPr>
              <w:t>服务期内检查项目名称</w:t>
            </w:r>
          </w:p>
        </w:tc>
        <w:tc>
          <w:tcPr>
            <w:tcW w:w="1701" w:type="dxa"/>
            <w:tcBorders>
              <w:top w:val="single" w:sz="4" w:space="0" w:color="auto"/>
              <w:left w:val="single" w:sz="4" w:space="0" w:color="auto"/>
              <w:bottom w:val="nil"/>
              <w:right w:val="single" w:sz="4" w:space="0" w:color="auto"/>
            </w:tcBorders>
            <w:shd w:val="clear" w:color="auto" w:fill="FFFFFF"/>
            <w:vAlign w:val="center"/>
          </w:tcPr>
          <w:p w:rsidR="004B5E30" w:rsidRDefault="00E7345B">
            <w:pPr>
              <w:jc w:val="center"/>
              <w:rPr>
                <w:rFonts w:ascii="宋体" w:hAnsi="宋体" w:cs="宋体"/>
              </w:rPr>
            </w:pPr>
            <w:r>
              <w:rPr>
                <w:rFonts w:ascii="宋体" w:hAnsi="宋体" w:cs="宋体" w:hint="eastAsia"/>
              </w:rPr>
              <w:t>投标费率（</w:t>
            </w:r>
            <w:r>
              <w:rPr>
                <w:rFonts w:ascii="宋体" w:hAnsi="宋体" w:cs="宋体" w:hint="eastAsia"/>
              </w:rPr>
              <w:t>%</w:t>
            </w:r>
            <w:r>
              <w:rPr>
                <w:rFonts w:ascii="宋体" w:hAnsi="宋体" w:cs="宋体" w:hint="eastAsia"/>
              </w:rPr>
              <w:t>）</w:t>
            </w:r>
          </w:p>
        </w:tc>
        <w:tc>
          <w:tcPr>
            <w:tcW w:w="2549" w:type="dxa"/>
            <w:tcBorders>
              <w:top w:val="single" w:sz="4" w:space="0" w:color="auto"/>
              <w:left w:val="single" w:sz="4" w:space="0" w:color="auto"/>
              <w:bottom w:val="nil"/>
              <w:right w:val="single" w:sz="4" w:space="0" w:color="auto"/>
            </w:tcBorders>
            <w:shd w:val="clear" w:color="auto" w:fill="FFFFFF"/>
            <w:vAlign w:val="center"/>
          </w:tcPr>
          <w:p w:rsidR="004B5E30" w:rsidRDefault="00E7345B">
            <w:pPr>
              <w:jc w:val="center"/>
              <w:rPr>
                <w:rFonts w:ascii="宋体" w:hAnsi="宋体" w:cs="宋体"/>
              </w:rPr>
            </w:pPr>
            <w:r>
              <w:rPr>
                <w:rFonts w:ascii="宋体" w:hAnsi="宋体" w:cs="宋体" w:hint="eastAsia"/>
              </w:rPr>
              <w:t>供货价格（单价</w:t>
            </w:r>
            <w:r>
              <w:rPr>
                <w:rFonts w:ascii="宋体" w:hAnsi="宋体" w:cs="宋体" w:hint="eastAsia"/>
              </w:rPr>
              <w:t>/</w:t>
            </w:r>
            <w:r>
              <w:rPr>
                <w:rFonts w:ascii="宋体" w:hAnsi="宋体" w:cs="宋体" w:hint="eastAsia"/>
              </w:rPr>
              <w:t>元）</w:t>
            </w:r>
          </w:p>
        </w:tc>
      </w:tr>
      <w:tr w:rsidR="004B5E30">
        <w:trPr>
          <w:trHeight w:val="567"/>
          <w:jc w:val="center"/>
        </w:trPr>
        <w:tc>
          <w:tcPr>
            <w:tcW w:w="898" w:type="dxa"/>
            <w:tcBorders>
              <w:top w:val="single" w:sz="4" w:space="0" w:color="auto"/>
              <w:left w:val="single" w:sz="4" w:space="0" w:color="auto"/>
              <w:bottom w:val="nil"/>
              <w:right w:val="nil"/>
            </w:tcBorders>
            <w:shd w:val="clear" w:color="auto" w:fill="FFFFFF"/>
            <w:vAlign w:val="center"/>
          </w:tcPr>
          <w:p w:rsidR="004B5E30" w:rsidRDefault="004B5E30">
            <w:pPr>
              <w:jc w:val="center"/>
              <w:rPr>
                <w:rFonts w:ascii="宋体" w:hAnsi="宋体" w:cs="宋体"/>
              </w:rPr>
            </w:pPr>
          </w:p>
        </w:tc>
        <w:tc>
          <w:tcPr>
            <w:tcW w:w="3546" w:type="dxa"/>
            <w:tcBorders>
              <w:top w:val="single" w:sz="4" w:space="0" w:color="auto"/>
              <w:left w:val="single" w:sz="4" w:space="0" w:color="auto"/>
              <w:bottom w:val="nil"/>
              <w:right w:val="nil"/>
            </w:tcBorders>
            <w:shd w:val="clear" w:color="auto" w:fill="FFFFFF"/>
          </w:tcPr>
          <w:p w:rsidR="004B5E30" w:rsidRDefault="004B5E30">
            <w:pPr>
              <w:rPr>
                <w:rFonts w:ascii="宋体" w:hAnsi="宋体" w:cs="宋体"/>
              </w:rPr>
            </w:pPr>
          </w:p>
        </w:tc>
        <w:tc>
          <w:tcPr>
            <w:tcW w:w="1701" w:type="dxa"/>
            <w:tcBorders>
              <w:top w:val="single" w:sz="4" w:space="0" w:color="auto"/>
              <w:left w:val="single" w:sz="4" w:space="0" w:color="auto"/>
              <w:bottom w:val="nil"/>
              <w:right w:val="single" w:sz="4" w:space="0" w:color="auto"/>
            </w:tcBorders>
            <w:shd w:val="clear" w:color="auto" w:fill="FFFFFF"/>
          </w:tcPr>
          <w:p w:rsidR="004B5E30" w:rsidRDefault="004B5E30">
            <w:pPr>
              <w:rPr>
                <w:rFonts w:ascii="宋体" w:hAnsi="宋体" w:cs="宋体"/>
              </w:rPr>
            </w:pPr>
          </w:p>
        </w:tc>
        <w:tc>
          <w:tcPr>
            <w:tcW w:w="2549" w:type="dxa"/>
            <w:tcBorders>
              <w:top w:val="single" w:sz="4" w:space="0" w:color="auto"/>
              <w:left w:val="single" w:sz="4" w:space="0" w:color="auto"/>
              <w:bottom w:val="nil"/>
              <w:right w:val="single" w:sz="4" w:space="0" w:color="auto"/>
            </w:tcBorders>
            <w:shd w:val="clear" w:color="auto" w:fill="FFFFFF"/>
          </w:tcPr>
          <w:p w:rsidR="004B5E30" w:rsidRDefault="004B5E30">
            <w:pPr>
              <w:rPr>
                <w:rFonts w:ascii="宋体" w:hAnsi="宋体" w:cs="宋体"/>
              </w:rPr>
            </w:pPr>
          </w:p>
        </w:tc>
      </w:tr>
      <w:tr w:rsidR="004B5E30">
        <w:trPr>
          <w:trHeight w:val="567"/>
          <w:jc w:val="center"/>
        </w:trPr>
        <w:tc>
          <w:tcPr>
            <w:tcW w:w="898" w:type="dxa"/>
            <w:tcBorders>
              <w:top w:val="single" w:sz="4" w:space="0" w:color="auto"/>
              <w:left w:val="single" w:sz="4" w:space="0" w:color="auto"/>
              <w:bottom w:val="nil"/>
              <w:right w:val="nil"/>
            </w:tcBorders>
            <w:shd w:val="clear" w:color="auto" w:fill="FFFFFF"/>
            <w:vAlign w:val="center"/>
          </w:tcPr>
          <w:p w:rsidR="004B5E30" w:rsidRDefault="004B5E30">
            <w:pPr>
              <w:jc w:val="center"/>
              <w:rPr>
                <w:rFonts w:ascii="宋体" w:hAnsi="宋体" w:cs="宋体"/>
              </w:rPr>
            </w:pPr>
          </w:p>
        </w:tc>
        <w:tc>
          <w:tcPr>
            <w:tcW w:w="3546" w:type="dxa"/>
            <w:tcBorders>
              <w:top w:val="single" w:sz="4" w:space="0" w:color="auto"/>
              <w:left w:val="single" w:sz="4" w:space="0" w:color="auto"/>
              <w:bottom w:val="nil"/>
              <w:right w:val="nil"/>
            </w:tcBorders>
            <w:shd w:val="clear" w:color="auto" w:fill="FFFFFF"/>
          </w:tcPr>
          <w:p w:rsidR="004B5E30" w:rsidRDefault="004B5E30">
            <w:pPr>
              <w:rPr>
                <w:rFonts w:ascii="宋体" w:hAnsi="宋体" w:cs="宋体"/>
              </w:rPr>
            </w:pPr>
          </w:p>
        </w:tc>
        <w:tc>
          <w:tcPr>
            <w:tcW w:w="1701" w:type="dxa"/>
            <w:tcBorders>
              <w:top w:val="single" w:sz="4" w:space="0" w:color="auto"/>
              <w:left w:val="single" w:sz="4" w:space="0" w:color="auto"/>
              <w:bottom w:val="nil"/>
              <w:right w:val="single" w:sz="4" w:space="0" w:color="auto"/>
            </w:tcBorders>
            <w:shd w:val="clear" w:color="auto" w:fill="FFFFFF"/>
          </w:tcPr>
          <w:p w:rsidR="004B5E30" w:rsidRDefault="004B5E30">
            <w:pPr>
              <w:rPr>
                <w:rFonts w:ascii="宋体" w:hAnsi="宋体" w:cs="宋体"/>
              </w:rPr>
            </w:pPr>
          </w:p>
        </w:tc>
        <w:tc>
          <w:tcPr>
            <w:tcW w:w="2549" w:type="dxa"/>
            <w:tcBorders>
              <w:top w:val="single" w:sz="4" w:space="0" w:color="auto"/>
              <w:left w:val="single" w:sz="4" w:space="0" w:color="auto"/>
              <w:bottom w:val="nil"/>
              <w:right w:val="single" w:sz="4" w:space="0" w:color="auto"/>
            </w:tcBorders>
            <w:shd w:val="clear" w:color="auto" w:fill="FFFFFF"/>
          </w:tcPr>
          <w:p w:rsidR="004B5E30" w:rsidRDefault="004B5E30">
            <w:pPr>
              <w:rPr>
                <w:rFonts w:ascii="宋体" w:hAnsi="宋体" w:cs="宋体"/>
              </w:rPr>
            </w:pPr>
          </w:p>
        </w:tc>
      </w:tr>
      <w:tr w:rsidR="004B5E30">
        <w:trPr>
          <w:trHeight w:val="567"/>
          <w:jc w:val="center"/>
        </w:trPr>
        <w:tc>
          <w:tcPr>
            <w:tcW w:w="898" w:type="dxa"/>
            <w:tcBorders>
              <w:top w:val="single" w:sz="4" w:space="0" w:color="auto"/>
              <w:left w:val="single" w:sz="4" w:space="0" w:color="auto"/>
              <w:bottom w:val="nil"/>
              <w:right w:val="nil"/>
            </w:tcBorders>
            <w:shd w:val="clear" w:color="auto" w:fill="FFFFFF"/>
            <w:vAlign w:val="center"/>
          </w:tcPr>
          <w:p w:rsidR="004B5E30" w:rsidRDefault="004B5E30">
            <w:pPr>
              <w:jc w:val="center"/>
              <w:rPr>
                <w:rFonts w:ascii="宋体" w:hAnsi="宋体" w:cs="宋体"/>
              </w:rPr>
            </w:pPr>
          </w:p>
        </w:tc>
        <w:tc>
          <w:tcPr>
            <w:tcW w:w="3546" w:type="dxa"/>
            <w:tcBorders>
              <w:top w:val="single" w:sz="4" w:space="0" w:color="auto"/>
              <w:left w:val="single" w:sz="4" w:space="0" w:color="auto"/>
              <w:bottom w:val="nil"/>
              <w:right w:val="nil"/>
            </w:tcBorders>
            <w:shd w:val="clear" w:color="auto" w:fill="FFFFFF"/>
          </w:tcPr>
          <w:p w:rsidR="004B5E30" w:rsidRDefault="004B5E30">
            <w:pPr>
              <w:rPr>
                <w:rFonts w:ascii="宋体" w:hAnsi="宋体" w:cs="宋体"/>
              </w:rPr>
            </w:pPr>
          </w:p>
        </w:tc>
        <w:tc>
          <w:tcPr>
            <w:tcW w:w="1701" w:type="dxa"/>
            <w:tcBorders>
              <w:top w:val="single" w:sz="4" w:space="0" w:color="auto"/>
              <w:left w:val="single" w:sz="4" w:space="0" w:color="auto"/>
              <w:bottom w:val="nil"/>
              <w:right w:val="single" w:sz="4" w:space="0" w:color="auto"/>
            </w:tcBorders>
            <w:shd w:val="clear" w:color="auto" w:fill="FFFFFF"/>
          </w:tcPr>
          <w:p w:rsidR="004B5E30" w:rsidRDefault="004B5E30">
            <w:pPr>
              <w:rPr>
                <w:rFonts w:ascii="宋体" w:hAnsi="宋体" w:cs="宋体"/>
              </w:rPr>
            </w:pPr>
          </w:p>
        </w:tc>
        <w:tc>
          <w:tcPr>
            <w:tcW w:w="2549" w:type="dxa"/>
            <w:tcBorders>
              <w:top w:val="single" w:sz="4" w:space="0" w:color="auto"/>
              <w:left w:val="single" w:sz="4" w:space="0" w:color="auto"/>
              <w:bottom w:val="nil"/>
              <w:right w:val="single" w:sz="4" w:space="0" w:color="auto"/>
            </w:tcBorders>
            <w:shd w:val="clear" w:color="auto" w:fill="FFFFFF"/>
          </w:tcPr>
          <w:p w:rsidR="004B5E30" w:rsidRDefault="004B5E30">
            <w:pPr>
              <w:rPr>
                <w:rFonts w:ascii="宋体" w:hAnsi="宋体" w:cs="宋体"/>
              </w:rPr>
            </w:pPr>
          </w:p>
        </w:tc>
      </w:tr>
      <w:tr w:rsidR="004B5E30">
        <w:trPr>
          <w:trHeight w:val="567"/>
          <w:jc w:val="center"/>
        </w:trPr>
        <w:tc>
          <w:tcPr>
            <w:tcW w:w="898" w:type="dxa"/>
            <w:tcBorders>
              <w:top w:val="single" w:sz="4" w:space="0" w:color="auto"/>
              <w:left w:val="single" w:sz="4" w:space="0" w:color="auto"/>
              <w:bottom w:val="nil"/>
              <w:right w:val="nil"/>
            </w:tcBorders>
            <w:shd w:val="clear" w:color="auto" w:fill="FFFFFF"/>
            <w:vAlign w:val="center"/>
          </w:tcPr>
          <w:p w:rsidR="004B5E30" w:rsidRDefault="004B5E30">
            <w:pPr>
              <w:jc w:val="center"/>
              <w:rPr>
                <w:rFonts w:ascii="宋体" w:hAnsi="宋体" w:cs="宋体"/>
              </w:rPr>
            </w:pPr>
          </w:p>
        </w:tc>
        <w:tc>
          <w:tcPr>
            <w:tcW w:w="3546" w:type="dxa"/>
            <w:tcBorders>
              <w:top w:val="single" w:sz="4" w:space="0" w:color="auto"/>
              <w:left w:val="single" w:sz="4" w:space="0" w:color="auto"/>
              <w:bottom w:val="nil"/>
              <w:right w:val="nil"/>
            </w:tcBorders>
            <w:shd w:val="clear" w:color="auto" w:fill="FFFFFF"/>
          </w:tcPr>
          <w:p w:rsidR="004B5E30" w:rsidRDefault="004B5E30">
            <w:pPr>
              <w:rPr>
                <w:rFonts w:ascii="宋体" w:hAnsi="宋体" w:cs="宋体"/>
              </w:rPr>
            </w:pPr>
          </w:p>
        </w:tc>
        <w:tc>
          <w:tcPr>
            <w:tcW w:w="1701" w:type="dxa"/>
            <w:tcBorders>
              <w:top w:val="single" w:sz="4" w:space="0" w:color="auto"/>
              <w:left w:val="single" w:sz="4" w:space="0" w:color="auto"/>
              <w:bottom w:val="nil"/>
              <w:right w:val="single" w:sz="4" w:space="0" w:color="auto"/>
            </w:tcBorders>
            <w:shd w:val="clear" w:color="auto" w:fill="FFFFFF"/>
          </w:tcPr>
          <w:p w:rsidR="004B5E30" w:rsidRDefault="004B5E30">
            <w:pPr>
              <w:rPr>
                <w:rFonts w:ascii="宋体" w:hAnsi="宋体" w:cs="宋体"/>
              </w:rPr>
            </w:pPr>
          </w:p>
        </w:tc>
        <w:tc>
          <w:tcPr>
            <w:tcW w:w="2549" w:type="dxa"/>
            <w:tcBorders>
              <w:top w:val="single" w:sz="4" w:space="0" w:color="auto"/>
              <w:left w:val="single" w:sz="4" w:space="0" w:color="auto"/>
              <w:bottom w:val="nil"/>
              <w:right w:val="single" w:sz="4" w:space="0" w:color="auto"/>
            </w:tcBorders>
            <w:shd w:val="clear" w:color="auto" w:fill="FFFFFF"/>
          </w:tcPr>
          <w:p w:rsidR="004B5E30" w:rsidRDefault="004B5E30">
            <w:pPr>
              <w:rPr>
                <w:rFonts w:ascii="宋体" w:hAnsi="宋体" w:cs="宋体"/>
              </w:rPr>
            </w:pPr>
          </w:p>
        </w:tc>
      </w:tr>
      <w:tr w:rsidR="004B5E30">
        <w:trPr>
          <w:trHeight w:val="567"/>
          <w:jc w:val="center"/>
        </w:trPr>
        <w:tc>
          <w:tcPr>
            <w:tcW w:w="898" w:type="dxa"/>
            <w:tcBorders>
              <w:top w:val="single" w:sz="4" w:space="0" w:color="auto"/>
              <w:left w:val="single" w:sz="4" w:space="0" w:color="auto"/>
              <w:bottom w:val="nil"/>
              <w:right w:val="nil"/>
            </w:tcBorders>
            <w:shd w:val="clear" w:color="auto" w:fill="FFFFFF"/>
            <w:vAlign w:val="center"/>
          </w:tcPr>
          <w:p w:rsidR="004B5E30" w:rsidRDefault="004B5E30">
            <w:pPr>
              <w:jc w:val="center"/>
              <w:rPr>
                <w:rFonts w:ascii="宋体" w:hAnsi="宋体" w:cs="宋体"/>
              </w:rPr>
            </w:pPr>
          </w:p>
        </w:tc>
        <w:tc>
          <w:tcPr>
            <w:tcW w:w="3546" w:type="dxa"/>
            <w:tcBorders>
              <w:top w:val="single" w:sz="4" w:space="0" w:color="auto"/>
              <w:left w:val="single" w:sz="4" w:space="0" w:color="auto"/>
              <w:bottom w:val="nil"/>
              <w:right w:val="nil"/>
            </w:tcBorders>
            <w:shd w:val="clear" w:color="auto" w:fill="FFFFFF"/>
          </w:tcPr>
          <w:p w:rsidR="004B5E30" w:rsidRDefault="004B5E30">
            <w:pPr>
              <w:rPr>
                <w:rFonts w:ascii="宋体" w:hAnsi="宋体" w:cs="宋体"/>
              </w:rPr>
            </w:pPr>
          </w:p>
        </w:tc>
        <w:tc>
          <w:tcPr>
            <w:tcW w:w="1701" w:type="dxa"/>
            <w:tcBorders>
              <w:top w:val="single" w:sz="4" w:space="0" w:color="auto"/>
              <w:left w:val="single" w:sz="4" w:space="0" w:color="auto"/>
              <w:bottom w:val="nil"/>
              <w:right w:val="single" w:sz="4" w:space="0" w:color="auto"/>
            </w:tcBorders>
            <w:shd w:val="clear" w:color="auto" w:fill="FFFFFF"/>
          </w:tcPr>
          <w:p w:rsidR="004B5E30" w:rsidRDefault="004B5E30">
            <w:pPr>
              <w:rPr>
                <w:rFonts w:ascii="宋体" w:hAnsi="宋体" w:cs="宋体"/>
              </w:rPr>
            </w:pPr>
          </w:p>
        </w:tc>
        <w:tc>
          <w:tcPr>
            <w:tcW w:w="2549" w:type="dxa"/>
            <w:tcBorders>
              <w:top w:val="single" w:sz="4" w:space="0" w:color="auto"/>
              <w:left w:val="single" w:sz="4" w:space="0" w:color="auto"/>
              <w:bottom w:val="nil"/>
              <w:right w:val="single" w:sz="4" w:space="0" w:color="auto"/>
            </w:tcBorders>
            <w:shd w:val="clear" w:color="auto" w:fill="FFFFFF"/>
          </w:tcPr>
          <w:p w:rsidR="004B5E30" w:rsidRDefault="004B5E30">
            <w:pPr>
              <w:rPr>
                <w:rFonts w:ascii="宋体" w:hAnsi="宋体" w:cs="宋体"/>
              </w:rPr>
            </w:pPr>
          </w:p>
        </w:tc>
      </w:tr>
      <w:tr w:rsidR="004B5E30">
        <w:trPr>
          <w:trHeight w:val="567"/>
          <w:jc w:val="center"/>
        </w:trPr>
        <w:tc>
          <w:tcPr>
            <w:tcW w:w="898" w:type="dxa"/>
            <w:tcBorders>
              <w:top w:val="single" w:sz="4" w:space="0" w:color="auto"/>
              <w:left w:val="single" w:sz="4" w:space="0" w:color="auto"/>
              <w:bottom w:val="nil"/>
              <w:right w:val="nil"/>
            </w:tcBorders>
            <w:shd w:val="clear" w:color="auto" w:fill="FFFFFF"/>
            <w:vAlign w:val="center"/>
          </w:tcPr>
          <w:p w:rsidR="004B5E30" w:rsidRDefault="004B5E30">
            <w:pPr>
              <w:jc w:val="center"/>
              <w:rPr>
                <w:rFonts w:ascii="宋体" w:hAnsi="宋体" w:cs="宋体"/>
              </w:rPr>
            </w:pPr>
          </w:p>
        </w:tc>
        <w:tc>
          <w:tcPr>
            <w:tcW w:w="3546" w:type="dxa"/>
            <w:tcBorders>
              <w:top w:val="single" w:sz="4" w:space="0" w:color="auto"/>
              <w:left w:val="single" w:sz="4" w:space="0" w:color="auto"/>
              <w:bottom w:val="nil"/>
              <w:right w:val="nil"/>
            </w:tcBorders>
            <w:shd w:val="clear" w:color="auto" w:fill="FFFFFF"/>
          </w:tcPr>
          <w:p w:rsidR="004B5E30" w:rsidRDefault="004B5E30">
            <w:pPr>
              <w:rPr>
                <w:rFonts w:ascii="宋体" w:hAnsi="宋体" w:cs="宋体"/>
              </w:rPr>
            </w:pPr>
          </w:p>
        </w:tc>
        <w:tc>
          <w:tcPr>
            <w:tcW w:w="1701" w:type="dxa"/>
            <w:tcBorders>
              <w:top w:val="single" w:sz="4" w:space="0" w:color="auto"/>
              <w:left w:val="single" w:sz="4" w:space="0" w:color="auto"/>
              <w:bottom w:val="nil"/>
              <w:right w:val="single" w:sz="4" w:space="0" w:color="auto"/>
            </w:tcBorders>
            <w:shd w:val="clear" w:color="auto" w:fill="FFFFFF"/>
          </w:tcPr>
          <w:p w:rsidR="004B5E30" w:rsidRDefault="004B5E30">
            <w:pPr>
              <w:rPr>
                <w:rFonts w:ascii="宋体" w:hAnsi="宋体" w:cs="宋体"/>
              </w:rPr>
            </w:pPr>
          </w:p>
        </w:tc>
        <w:tc>
          <w:tcPr>
            <w:tcW w:w="2549" w:type="dxa"/>
            <w:tcBorders>
              <w:top w:val="single" w:sz="4" w:space="0" w:color="auto"/>
              <w:left w:val="single" w:sz="4" w:space="0" w:color="auto"/>
              <w:bottom w:val="nil"/>
              <w:right w:val="single" w:sz="4" w:space="0" w:color="auto"/>
            </w:tcBorders>
            <w:shd w:val="clear" w:color="auto" w:fill="FFFFFF"/>
          </w:tcPr>
          <w:p w:rsidR="004B5E30" w:rsidRDefault="004B5E30">
            <w:pPr>
              <w:rPr>
                <w:rFonts w:ascii="宋体" w:hAnsi="宋体" w:cs="宋体"/>
              </w:rPr>
            </w:pPr>
          </w:p>
        </w:tc>
      </w:tr>
      <w:tr w:rsidR="004B5E30">
        <w:trPr>
          <w:trHeight w:val="567"/>
          <w:jc w:val="center"/>
        </w:trPr>
        <w:tc>
          <w:tcPr>
            <w:tcW w:w="898" w:type="dxa"/>
            <w:tcBorders>
              <w:top w:val="single" w:sz="4" w:space="0" w:color="auto"/>
              <w:left w:val="single" w:sz="4" w:space="0" w:color="auto"/>
              <w:bottom w:val="single" w:sz="4" w:space="0" w:color="auto"/>
              <w:right w:val="nil"/>
            </w:tcBorders>
            <w:shd w:val="clear" w:color="auto" w:fill="FFFFFF"/>
            <w:vAlign w:val="center"/>
          </w:tcPr>
          <w:p w:rsidR="004B5E30" w:rsidRDefault="004B5E30">
            <w:pPr>
              <w:jc w:val="center"/>
              <w:rPr>
                <w:rFonts w:ascii="宋体" w:hAnsi="宋体" w:cs="宋体"/>
              </w:rPr>
            </w:pPr>
          </w:p>
        </w:tc>
        <w:tc>
          <w:tcPr>
            <w:tcW w:w="3546" w:type="dxa"/>
            <w:tcBorders>
              <w:top w:val="single" w:sz="4" w:space="0" w:color="auto"/>
              <w:left w:val="single" w:sz="4" w:space="0" w:color="auto"/>
              <w:bottom w:val="single" w:sz="4" w:space="0" w:color="auto"/>
              <w:right w:val="nil"/>
            </w:tcBorders>
            <w:shd w:val="clear" w:color="auto" w:fill="FFFFFF"/>
          </w:tcPr>
          <w:p w:rsidR="004B5E30" w:rsidRDefault="004B5E30">
            <w:pPr>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B5E30" w:rsidRDefault="004B5E30">
            <w:pPr>
              <w:rPr>
                <w:rFonts w:ascii="宋体" w:hAnsi="宋体" w:cs="宋体"/>
              </w:rPr>
            </w:pP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4B5E30" w:rsidRDefault="004B5E30">
            <w:pPr>
              <w:rPr>
                <w:rFonts w:ascii="宋体" w:hAnsi="宋体" w:cs="宋体"/>
              </w:rPr>
            </w:pPr>
          </w:p>
        </w:tc>
      </w:tr>
    </w:tbl>
    <w:p w:rsidR="004B5E30" w:rsidRDefault="004B5E30">
      <w:pPr>
        <w:spacing w:line="360" w:lineRule="auto"/>
        <w:rPr>
          <w:rFonts w:ascii="宋体" w:hAnsi="宋体"/>
          <w:szCs w:val="21"/>
        </w:rPr>
      </w:pPr>
    </w:p>
    <w:p w:rsidR="004B5E30" w:rsidRDefault="00E7345B">
      <w:pPr>
        <w:spacing w:line="360" w:lineRule="auto"/>
        <w:ind w:firstLineChars="50" w:firstLine="105"/>
        <w:rPr>
          <w:rFonts w:ascii="宋体" w:hAnsi="宋体"/>
          <w:b/>
          <w:bCs/>
        </w:rPr>
      </w:pPr>
      <w:r>
        <w:rPr>
          <w:rFonts w:ascii="宋体" w:hAnsi="宋体" w:hint="eastAsia"/>
          <w:b/>
          <w:bCs/>
        </w:rPr>
        <w:t>注：</w:t>
      </w:r>
      <w:r>
        <w:rPr>
          <w:rFonts w:ascii="宋体" w:hAnsi="宋体" w:hint="eastAsia"/>
          <w:b/>
          <w:bCs/>
        </w:rPr>
        <w:t>1</w:t>
      </w:r>
      <w:r>
        <w:rPr>
          <w:rFonts w:ascii="宋体" w:hAnsi="宋体" w:hint="eastAsia"/>
          <w:b/>
          <w:bCs/>
        </w:rPr>
        <w:t>、投标人在此表中所列的服务期内所列的检查项目名称须与服务内容及质量要求响应表中所列一致，所有产品投标费率须保持一致。</w:t>
      </w:r>
    </w:p>
    <w:p w:rsidR="004B5E30" w:rsidRDefault="00E7345B">
      <w:pPr>
        <w:pStyle w:val="a9"/>
        <w:spacing w:before="156"/>
        <w:ind w:leftChars="0" w:left="0" w:right="1470" w:firstLineChars="200" w:firstLine="422"/>
      </w:pPr>
      <w:r>
        <w:rPr>
          <w:rFonts w:ascii="宋体" w:hAnsi="宋体" w:hint="eastAsia"/>
          <w:b/>
          <w:bCs/>
        </w:rPr>
        <w:t>2</w:t>
      </w:r>
      <w:r>
        <w:rPr>
          <w:rFonts w:ascii="宋体" w:hAnsi="宋体" w:hint="eastAsia"/>
          <w:b/>
          <w:bCs/>
        </w:rPr>
        <w:t>、</w:t>
      </w:r>
      <w:r>
        <w:rPr>
          <w:rFonts w:hint="eastAsia"/>
          <w:b/>
          <w:szCs w:val="21"/>
        </w:rPr>
        <w:t>最高限价（单价）×中标费率</w:t>
      </w:r>
      <w:r>
        <w:rPr>
          <w:rFonts w:hint="eastAsia"/>
          <w:b/>
          <w:szCs w:val="21"/>
        </w:rPr>
        <w:t>=</w:t>
      </w:r>
      <w:r>
        <w:rPr>
          <w:rFonts w:hint="eastAsia"/>
          <w:b/>
          <w:szCs w:val="21"/>
        </w:rPr>
        <w:t>供货价格（单价）。</w:t>
      </w:r>
    </w:p>
    <w:p w:rsidR="004B5E30" w:rsidRDefault="004B5E30">
      <w:pPr>
        <w:spacing w:line="360" w:lineRule="auto"/>
        <w:rPr>
          <w:rFonts w:ascii="宋体" w:hAnsi="宋体"/>
          <w:szCs w:val="21"/>
        </w:rPr>
      </w:pPr>
    </w:p>
    <w:p w:rsidR="004B5E30" w:rsidRDefault="00E7345B" w:rsidP="00F84BCD">
      <w:pPr>
        <w:spacing w:line="360" w:lineRule="auto"/>
        <w:ind w:firstLineChars="1696" w:firstLine="3562"/>
        <w:rPr>
          <w:rFonts w:ascii="宋体" w:hAnsi="宋体"/>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rPr>
        <w:t>（盖章）</w:t>
      </w:r>
    </w:p>
    <w:p w:rsidR="004B5E30" w:rsidRDefault="004B5E30" w:rsidP="00F84BCD">
      <w:pPr>
        <w:spacing w:line="360" w:lineRule="auto"/>
        <w:ind w:firstLineChars="1696" w:firstLine="3562"/>
        <w:rPr>
          <w:rFonts w:ascii="宋体" w:hAnsi="宋体"/>
          <w:szCs w:val="21"/>
        </w:rPr>
      </w:pPr>
    </w:p>
    <w:p w:rsidR="004B5E30" w:rsidRDefault="00E7345B">
      <w:pPr>
        <w:spacing w:line="360" w:lineRule="auto"/>
        <w:ind w:firstLineChars="1700" w:firstLine="3570"/>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（盖章）</w:t>
      </w:r>
    </w:p>
    <w:p w:rsidR="004B5E30" w:rsidRDefault="004B5E30">
      <w:pPr>
        <w:spacing w:line="360" w:lineRule="auto"/>
        <w:ind w:firstLineChars="1700" w:firstLine="3570"/>
        <w:rPr>
          <w:rFonts w:ascii="宋体" w:hAnsi="宋体"/>
          <w:szCs w:val="21"/>
        </w:rPr>
      </w:pPr>
    </w:p>
    <w:p w:rsidR="004B5E30" w:rsidRDefault="00E7345B">
      <w:pPr>
        <w:spacing w:line="360" w:lineRule="auto"/>
        <w:ind w:firstLineChars="1700" w:firstLine="3570"/>
        <w:rPr>
          <w:szCs w:val="21"/>
        </w:rPr>
      </w:pPr>
      <w:r>
        <w:rPr>
          <w:rFonts w:hint="eastAsia"/>
          <w:szCs w:val="21"/>
        </w:rPr>
        <w:t>日</w:t>
      </w:r>
      <w:r>
        <w:rPr>
          <w:rFonts w:hint="eastAsia"/>
          <w:szCs w:val="21"/>
        </w:rPr>
        <w:t xml:space="preserve">  </w:t>
      </w:r>
      <w:r>
        <w:rPr>
          <w:rFonts w:hint="eastAsia"/>
          <w:szCs w:val="21"/>
        </w:rPr>
        <w:t>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日</w:t>
      </w:r>
    </w:p>
    <w:p w:rsidR="004B5E30" w:rsidRDefault="004B5E30">
      <w:pPr>
        <w:spacing w:line="360" w:lineRule="auto"/>
        <w:ind w:firstLineChars="1700" w:firstLine="3570"/>
        <w:rPr>
          <w:szCs w:val="21"/>
        </w:rPr>
      </w:pPr>
    </w:p>
    <w:p w:rsidR="004B5E30" w:rsidRDefault="004B5E30">
      <w:pPr>
        <w:spacing w:line="360" w:lineRule="auto"/>
        <w:ind w:firstLineChars="1700" w:firstLine="3570"/>
        <w:rPr>
          <w:szCs w:val="21"/>
        </w:rPr>
      </w:pPr>
    </w:p>
    <w:p w:rsidR="004B5E30" w:rsidRDefault="004B5E30">
      <w:pPr>
        <w:spacing w:line="360" w:lineRule="auto"/>
        <w:ind w:firstLineChars="1700" w:firstLine="3570"/>
        <w:rPr>
          <w:szCs w:val="21"/>
        </w:rPr>
      </w:pPr>
    </w:p>
    <w:p w:rsidR="004B5E30" w:rsidRDefault="004B5E30">
      <w:pPr>
        <w:spacing w:line="360" w:lineRule="auto"/>
        <w:ind w:firstLineChars="1700" w:firstLine="3570"/>
        <w:rPr>
          <w:szCs w:val="21"/>
        </w:rPr>
      </w:pPr>
    </w:p>
    <w:p w:rsidR="004B5E30" w:rsidRDefault="004B5E30">
      <w:pPr>
        <w:spacing w:line="360" w:lineRule="auto"/>
        <w:ind w:firstLineChars="1700" w:firstLine="3570"/>
        <w:rPr>
          <w:szCs w:val="21"/>
        </w:rPr>
      </w:pPr>
    </w:p>
    <w:p w:rsidR="004B5E30" w:rsidRDefault="004B5E30">
      <w:pPr>
        <w:spacing w:line="360" w:lineRule="auto"/>
        <w:ind w:firstLineChars="1700" w:firstLine="3570"/>
        <w:rPr>
          <w:szCs w:val="21"/>
        </w:rPr>
      </w:pPr>
    </w:p>
    <w:p w:rsidR="004B5E30" w:rsidRDefault="004B5E30">
      <w:pPr>
        <w:spacing w:line="360" w:lineRule="auto"/>
        <w:ind w:firstLineChars="1700" w:firstLine="3570"/>
        <w:rPr>
          <w:szCs w:val="21"/>
        </w:rPr>
      </w:pPr>
    </w:p>
    <w:p w:rsidR="004B5E30" w:rsidRDefault="004B5E30">
      <w:pPr>
        <w:spacing w:line="360" w:lineRule="auto"/>
        <w:ind w:firstLineChars="1700" w:firstLine="3570"/>
        <w:rPr>
          <w:szCs w:val="21"/>
        </w:rPr>
      </w:pPr>
    </w:p>
    <w:p w:rsidR="004B5E30" w:rsidRDefault="004B5E30">
      <w:pPr>
        <w:spacing w:line="360" w:lineRule="auto"/>
        <w:ind w:firstLineChars="1700" w:firstLine="3570"/>
        <w:rPr>
          <w:szCs w:val="21"/>
        </w:rPr>
      </w:pPr>
    </w:p>
    <w:p w:rsidR="004B5E30" w:rsidRDefault="004B5E30">
      <w:pPr>
        <w:spacing w:line="360" w:lineRule="auto"/>
        <w:rPr>
          <w:szCs w:val="21"/>
        </w:rPr>
      </w:pPr>
    </w:p>
    <w:p w:rsidR="004B5E30" w:rsidRDefault="00E7345B">
      <w:pPr>
        <w:pStyle w:val="3"/>
        <w:jc w:val="center"/>
      </w:pPr>
      <w:bookmarkStart w:id="111" w:name="_Toc28153"/>
      <w:bookmarkStart w:id="112" w:name="_Toc481873160"/>
      <w:r>
        <w:rPr>
          <w:rFonts w:hint="eastAsia"/>
        </w:rPr>
        <w:lastRenderedPageBreak/>
        <w:t>三、</w:t>
      </w:r>
      <w:bookmarkEnd w:id="111"/>
      <w:r>
        <w:rPr>
          <w:rFonts w:hAnsi="宋体" w:cs="宋体" w:hint="eastAsia"/>
        </w:rPr>
        <w:t>服务内容及质量要求响应表</w:t>
      </w:r>
      <w:bookmarkEnd w:id="112"/>
    </w:p>
    <w:p w:rsidR="004B5E30" w:rsidRDefault="00E7345B">
      <w:pPr>
        <w:spacing w:line="360" w:lineRule="auto"/>
        <w:rPr>
          <w:rFonts w:ascii="宋体" w:hAnsi="宋体"/>
          <w:b/>
          <w:szCs w:val="21"/>
        </w:rPr>
      </w:pPr>
      <w:r>
        <w:rPr>
          <w:rFonts w:ascii="宋体" w:hAnsi="宋体" w:hint="eastAsia"/>
          <w:szCs w:val="21"/>
        </w:rPr>
        <w:t>项目名称：</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239"/>
        <w:gridCol w:w="2209"/>
      </w:tblGrid>
      <w:tr w:rsidR="004B5E30">
        <w:trPr>
          <w:trHeight w:hRule="exact" w:val="866"/>
        </w:trPr>
        <w:tc>
          <w:tcPr>
            <w:tcW w:w="647" w:type="dxa"/>
            <w:vAlign w:val="center"/>
          </w:tcPr>
          <w:p w:rsidR="004B5E30" w:rsidRDefault="00E7345B">
            <w:pPr>
              <w:spacing w:line="360" w:lineRule="auto"/>
              <w:jc w:val="center"/>
              <w:rPr>
                <w:rFonts w:ascii="宋体" w:hAnsi="宋体" w:cs="宋体"/>
                <w:szCs w:val="21"/>
              </w:rPr>
            </w:pPr>
            <w:r>
              <w:rPr>
                <w:rFonts w:ascii="宋体" w:hAnsi="宋体" w:cs="宋体" w:hint="eastAsia"/>
                <w:szCs w:val="21"/>
              </w:rPr>
              <w:t>序号</w:t>
            </w:r>
          </w:p>
        </w:tc>
        <w:tc>
          <w:tcPr>
            <w:tcW w:w="6239" w:type="dxa"/>
            <w:vAlign w:val="center"/>
          </w:tcPr>
          <w:p w:rsidR="004B5E30" w:rsidRDefault="00E7345B">
            <w:pPr>
              <w:spacing w:line="360" w:lineRule="auto"/>
              <w:jc w:val="center"/>
              <w:rPr>
                <w:rFonts w:ascii="宋体" w:hAnsi="宋体" w:cs="宋体"/>
                <w:szCs w:val="21"/>
              </w:rPr>
            </w:pPr>
            <w:r>
              <w:rPr>
                <w:rFonts w:ascii="宋体" w:hAnsi="宋体" w:cs="宋体" w:hint="eastAsia"/>
                <w:szCs w:val="21"/>
              </w:rPr>
              <w:t>投标服务内容质量要求</w:t>
            </w:r>
          </w:p>
        </w:tc>
        <w:tc>
          <w:tcPr>
            <w:tcW w:w="2209" w:type="dxa"/>
            <w:vAlign w:val="center"/>
          </w:tcPr>
          <w:p w:rsidR="004B5E30" w:rsidRDefault="00E7345B">
            <w:pPr>
              <w:spacing w:line="360" w:lineRule="auto"/>
              <w:jc w:val="center"/>
              <w:rPr>
                <w:rFonts w:ascii="宋体" w:hAnsi="宋体" w:cs="宋体"/>
                <w:szCs w:val="21"/>
              </w:rPr>
            </w:pPr>
            <w:r>
              <w:rPr>
                <w:rFonts w:ascii="宋体" w:hAnsi="宋体" w:cs="宋体" w:hint="eastAsia"/>
                <w:szCs w:val="21"/>
              </w:rPr>
              <w:t>响应情况</w:t>
            </w:r>
          </w:p>
        </w:tc>
      </w:tr>
      <w:tr w:rsidR="004B5E30">
        <w:trPr>
          <w:trHeight w:hRule="exact" w:val="851"/>
        </w:trPr>
        <w:tc>
          <w:tcPr>
            <w:tcW w:w="647" w:type="dxa"/>
            <w:vAlign w:val="center"/>
          </w:tcPr>
          <w:p w:rsidR="004B5E30" w:rsidRDefault="004B5E30">
            <w:pPr>
              <w:spacing w:line="360" w:lineRule="auto"/>
              <w:jc w:val="center"/>
              <w:rPr>
                <w:rFonts w:ascii="宋体" w:hAnsi="宋体" w:cs="宋体"/>
                <w:spacing w:val="-4"/>
                <w:szCs w:val="21"/>
              </w:rPr>
            </w:pPr>
          </w:p>
        </w:tc>
        <w:tc>
          <w:tcPr>
            <w:tcW w:w="6239" w:type="dxa"/>
            <w:vAlign w:val="center"/>
          </w:tcPr>
          <w:p w:rsidR="004B5E30" w:rsidRDefault="004B5E30">
            <w:pPr>
              <w:spacing w:line="360" w:lineRule="auto"/>
              <w:jc w:val="center"/>
              <w:rPr>
                <w:rFonts w:ascii="宋体" w:hAnsi="宋体" w:cs="宋体"/>
                <w:szCs w:val="21"/>
              </w:rPr>
            </w:pPr>
          </w:p>
        </w:tc>
        <w:tc>
          <w:tcPr>
            <w:tcW w:w="2209" w:type="dxa"/>
            <w:vAlign w:val="center"/>
          </w:tcPr>
          <w:p w:rsidR="004B5E30" w:rsidRDefault="004B5E30">
            <w:pPr>
              <w:spacing w:line="360" w:lineRule="auto"/>
              <w:jc w:val="center"/>
              <w:rPr>
                <w:rFonts w:ascii="宋体" w:hAnsi="宋体" w:cs="宋体"/>
                <w:b/>
                <w:szCs w:val="21"/>
              </w:rPr>
            </w:pPr>
          </w:p>
        </w:tc>
      </w:tr>
      <w:tr w:rsidR="004B5E30">
        <w:trPr>
          <w:trHeight w:hRule="exact" w:val="851"/>
        </w:trPr>
        <w:tc>
          <w:tcPr>
            <w:tcW w:w="647" w:type="dxa"/>
            <w:vAlign w:val="center"/>
          </w:tcPr>
          <w:p w:rsidR="004B5E30" w:rsidRDefault="004B5E30">
            <w:pPr>
              <w:spacing w:line="360" w:lineRule="auto"/>
              <w:jc w:val="center"/>
              <w:rPr>
                <w:rFonts w:ascii="宋体" w:hAnsi="宋体" w:cs="宋体"/>
                <w:spacing w:val="-4"/>
                <w:szCs w:val="21"/>
              </w:rPr>
            </w:pPr>
          </w:p>
        </w:tc>
        <w:tc>
          <w:tcPr>
            <w:tcW w:w="6239" w:type="dxa"/>
            <w:vAlign w:val="center"/>
          </w:tcPr>
          <w:p w:rsidR="004B5E30" w:rsidRDefault="004B5E30">
            <w:pPr>
              <w:spacing w:line="360" w:lineRule="auto"/>
              <w:jc w:val="center"/>
              <w:rPr>
                <w:rFonts w:ascii="宋体" w:hAnsi="宋体" w:cs="宋体"/>
                <w:szCs w:val="21"/>
              </w:rPr>
            </w:pPr>
          </w:p>
        </w:tc>
        <w:tc>
          <w:tcPr>
            <w:tcW w:w="2209" w:type="dxa"/>
            <w:vAlign w:val="center"/>
          </w:tcPr>
          <w:p w:rsidR="004B5E30" w:rsidRDefault="004B5E30">
            <w:pPr>
              <w:spacing w:line="360" w:lineRule="auto"/>
              <w:jc w:val="center"/>
              <w:rPr>
                <w:rFonts w:ascii="宋体" w:hAnsi="宋体" w:cs="宋体"/>
                <w:b/>
                <w:szCs w:val="21"/>
              </w:rPr>
            </w:pPr>
          </w:p>
        </w:tc>
      </w:tr>
      <w:tr w:rsidR="004B5E30">
        <w:trPr>
          <w:trHeight w:hRule="exact" w:val="851"/>
        </w:trPr>
        <w:tc>
          <w:tcPr>
            <w:tcW w:w="647" w:type="dxa"/>
            <w:vAlign w:val="center"/>
          </w:tcPr>
          <w:p w:rsidR="004B5E30" w:rsidRDefault="004B5E30">
            <w:pPr>
              <w:spacing w:line="360" w:lineRule="auto"/>
              <w:jc w:val="center"/>
              <w:rPr>
                <w:rFonts w:ascii="宋体" w:hAnsi="宋体" w:cs="宋体"/>
                <w:spacing w:val="-4"/>
                <w:szCs w:val="21"/>
              </w:rPr>
            </w:pPr>
          </w:p>
        </w:tc>
        <w:tc>
          <w:tcPr>
            <w:tcW w:w="6239" w:type="dxa"/>
            <w:vAlign w:val="center"/>
          </w:tcPr>
          <w:p w:rsidR="004B5E30" w:rsidRDefault="004B5E30">
            <w:pPr>
              <w:spacing w:line="360" w:lineRule="auto"/>
              <w:jc w:val="center"/>
              <w:rPr>
                <w:rFonts w:ascii="宋体" w:hAnsi="宋体" w:cs="宋体"/>
                <w:szCs w:val="21"/>
              </w:rPr>
            </w:pPr>
          </w:p>
        </w:tc>
        <w:tc>
          <w:tcPr>
            <w:tcW w:w="2209" w:type="dxa"/>
            <w:vAlign w:val="center"/>
          </w:tcPr>
          <w:p w:rsidR="004B5E30" w:rsidRDefault="004B5E30">
            <w:pPr>
              <w:spacing w:line="360" w:lineRule="auto"/>
              <w:jc w:val="center"/>
              <w:rPr>
                <w:rFonts w:ascii="宋体" w:hAnsi="宋体" w:cs="宋体"/>
                <w:b/>
                <w:szCs w:val="21"/>
              </w:rPr>
            </w:pPr>
          </w:p>
        </w:tc>
      </w:tr>
      <w:tr w:rsidR="004B5E30">
        <w:trPr>
          <w:trHeight w:hRule="exact" w:val="851"/>
        </w:trPr>
        <w:tc>
          <w:tcPr>
            <w:tcW w:w="647" w:type="dxa"/>
            <w:vAlign w:val="center"/>
          </w:tcPr>
          <w:p w:rsidR="004B5E30" w:rsidRDefault="004B5E30">
            <w:pPr>
              <w:spacing w:line="360" w:lineRule="auto"/>
              <w:jc w:val="center"/>
              <w:rPr>
                <w:rFonts w:ascii="宋体" w:hAnsi="宋体" w:cs="宋体"/>
                <w:spacing w:val="-4"/>
                <w:szCs w:val="21"/>
              </w:rPr>
            </w:pPr>
          </w:p>
        </w:tc>
        <w:tc>
          <w:tcPr>
            <w:tcW w:w="6239" w:type="dxa"/>
            <w:vAlign w:val="center"/>
          </w:tcPr>
          <w:p w:rsidR="004B5E30" w:rsidRDefault="004B5E30">
            <w:pPr>
              <w:spacing w:line="360" w:lineRule="auto"/>
              <w:jc w:val="center"/>
              <w:rPr>
                <w:rFonts w:ascii="宋体" w:hAnsi="宋体" w:cs="宋体"/>
                <w:szCs w:val="21"/>
              </w:rPr>
            </w:pPr>
          </w:p>
        </w:tc>
        <w:tc>
          <w:tcPr>
            <w:tcW w:w="2209" w:type="dxa"/>
            <w:vAlign w:val="center"/>
          </w:tcPr>
          <w:p w:rsidR="004B5E30" w:rsidRDefault="004B5E30">
            <w:pPr>
              <w:spacing w:line="360" w:lineRule="auto"/>
              <w:jc w:val="center"/>
              <w:rPr>
                <w:rFonts w:ascii="宋体" w:hAnsi="宋体" w:cs="宋体"/>
                <w:b/>
                <w:szCs w:val="21"/>
              </w:rPr>
            </w:pPr>
          </w:p>
        </w:tc>
      </w:tr>
      <w:tr w:rsidR="004B5E30">
        <w:trPr>
          <w:trHeight w:hRule="exact" w:val="851"/>
        </w:trPr>
        <w:tc>
          <w:tcPr>
            <w:tcW w:w="647" w:type="dxa"/>
            <w:vAlign w:val="center"/>
          </w:tcPr>
          <w:p w:rsidR="004B5E30" w:rsidRDefault="004B5E30">
            <w:pPr>
              <w:spacing w:line="360" w:lineRule="auto"/>
              <w:jc w:val="center"/>
              <w:rPr>
                <w:rFonts w:ascii="宋体" w:hAnsi="宋体" w:cs="宋体"/>
                <w:spacing w:val="-4"/>
                <w:szCs w:val="21"/>
              </w:rPr>
            </w:pPr>
          </w:p>
        </w:tc>
        <w:tc>
          <w:tcPr>
            <w:tcW w:w="6239" w:type="dxa"/>
            <w:vAlign w:val="center"/>
          </w:tcPr>
          <w:p w:rsidR="004B5E30" w:rsidRDefault="004B5E30">
            <w:pPr>
              <w:spacing w:line="360" w:lineRule="auto"/>
              <w:jc w:val="center"/>
              <w:rPr>
                <w:rFonts w:ascii="宋体" w:hAnsi="宋体" w:cs="宋体"/>
                <w:szCs w:val="21"/>
              </w:rPr>
            </w:pPr>
          </w:p>
        </w:tc>
        <w:tc>
          <w:tcPr>
            <w:tcW w:w="2209" w:type="dxa"/>
            <w:vAlign w:val="center"/>
          </w:tcPr>
          <w:p w:rsidR="004B5E30" w:rsidRDefault="004B5E30">
            <w:pPr>
              <w:spacing w:line="360" w:lineRule="auto"/>
              <w:jc w:val="center"/>
              <w:rPr>
                <w:rFonts w:ascii="宋体" w:hAnsi="宋体" w:cs="宋体"/>
                <w:b/>
                <w:szCs w:val="21"/>
              </w:rPr>
            </w:pPr>
          </w:p>
        </w:tc>
      </w:tr>
      <w:tr w:rsidR="004B5E30">
        <w:trPr>
          <w:trHeight w:hRule="exact" w:val="851"/>
        </w:trPr>
        <w:tc>
          <w:tcPr>
            <w:tcW w:w="647" w:type="dxa"/>
            <w:vAlign w:val="center"/>
          </w:tcPr>
          <w:p w:rsidR="004B5E30" w:rsidRDefault="004B5E30">
            <w:pPr>
              <w:spacing w:line="360" w:lineRule="auto"/>
              <w:jc w:val="center"/>
              <w:rPr>
                <w:rFonts w:ascii="宋体" w:hAnsi="宋体" w:cs="宋体"/>
                <w:spacing w:val="-4"/>
                <w:szCs w:val="21"/>
              </w:rPr>
            </w:pPr>
          </w:p>
        </w:tc>
        <w:tc>
          <w:tcPr>
            <w:tcW w:w="6239" w:type="dxa"/>
            <w:vAlign w:val="center"/>
          </w:tcPr>
          <w:p w:rsidR="004B5E30" w:rsidRDefault="004B5E30">
            <w:pPr>
              <w:spacing w:line="360" w:lineRule="auto"/>
              <w:jc w:val="center"/>
              <w:rPr>
                <w:rFonts w:ascii="宋体" w:hAnsi="宋体" w:cs="宋体"/>
                <w:szCs w:val="21"/>
              </w:rPr>
            </w:pPr>
          </w:p>
        </w:tc>
        <w:tc>
          <w:tcPr>
            <w:tcW w:w="2209" w:type="dxa"/>
            <w:vAlign w:val="center"/>
          </w:tcPr>
          <w:p w:rsidR="004B5E30" w:rsidRDefault="004B5E30">
            <w:pPr>
              <w:spacing w:line="360" w:lineRule="auto"/>
              <w:jc w:val="center"/>
              <w:rPr>
                <w:rFonts w:ascii="宋体" w:hAnsi="宋体" w:cs="宋体"/>
                <w:b/>
                <w:szCs w:val="21"/>
              </w:rPr>
            </w:pPr>
          </w:p>
        </w:tc>
      </w:tr>
    </w:tbl>
    <w:p w:rsidR="004B5E30" w:rsidRDefault="00E7345B">
      <w:pPr>
        <w:spacing w:line="360" w:lineRule="auto"/>
        <w:ind w:firstLineChars="200" w:firstLine="422"/>
        <w:rPr>
          <w:rFonts w:ascii="宋体" w:hAnsi="宋体"/>
          <w:szCs w:val="21"/>
        </w:rPr>
      </w:pPr>
      <w:r>
        <w:rPr>
          <w:rFonts w:ascii="宋体" w:hAnsi="宋体" w:cs="Arial"/>
          <w:b/>
          <w:szCs w:val="21"/>
        </w:rPr>
        <w:t>注：</w:t>
      </w:r>
      <w:r>
        <w:rPr>
          <w:rFonts w:ascii="宋体" w:hAnsi="宋体" w:cs="Arial"/>
          <w:szCs w:val="21"/>
        </w:rPr>
        <w:t>1</w:t>
      </w:r>
      <w:r>
        <w:rPr>
          <w:rFonts w:ascii="宋体" w:hAnsi="宋体" w:cs="Arial"/>
          <w:szCs w:val="21"/>
        </w:rPr>
        <w:t>、投标</w:t>
      </w:r>
      <w:r>
        <w:rPr>
          <w:rFonts w:ascii="宋体" w:hAnsi="宋体" w:cs="Arial" w:hint="eastAsia"/>
          <w:szCs w:val="21"/>
        </w:rPr>
        <w:t>人</w:t>
      </w:r>
      <w:r>
        <w:rPr>
          <w:rFonts w:ascii="宋体" w:hAnsi="宋体" w:cs="Arial"/>
          <w:szCs w:val="21"/>
        </w:rPr>
        <w:t>必须将自己所投</w:t>
      </w:r>
      <w:r>
        <w:rPr>
          <w:rFonts w:ascii="宋体" w:hAnsi="宋体" w:cs="Arial" w:hint="eastAsia"/>
          <w:szCs w:val="21"/>
        </w:rPr>
        <w:t>服务</w:t>
      </w:r>
      <w:r>
        <w:rPr>
          <w:rFonts w:ascii="宋体" w:hAnsi="宋体" w:cs="Arial"/>
          <w:szCs w:val="21"/>
        </w:rPr>
        <w:t>真实、准确地填入</w:t>
      </w:r>
      <w:r>
        <w:rPr>
          <w:rFonts w:ascii="宋体" w:hAnsi="宋体" w:cs="Arial" w:hint="eastAsia"/>
          <w:szCs w:val="21"/>
        </w:rPr>
        <w:t>以上表格</w:t>
      </w:r>
      <w:r>
        <w:rPr>
          <w:rFonts w:ascii="宋体" w:hAnsi="宋体" w:cs="Arial"/>
          <w:szCs w:val="21"/>
        </w:rPr>
        <w:t>中</w:t>
      </w:r>
      <w:r>
        <w:rPr>
          <w:rFonts w:ascii="宋体" w:hAnsi="宋体" w:cs="Arial" w:hint="eastAsia"/>
          <w:szCs w:val="21"/>
        </w:rPr>
        <w:t>；</w:t>
      </w:r>
      <w:r>
        <w:rPr>
          <w:rFonts w:ascii="宋体" w:hAnsi="宋体" w:hint="eastAsia"/>
          <w:szCs w:val="21"/>
        </w:rPr>
        <w:t>投标人必须依据第三章“服务需求及技术要求”填写以上表格，项目概况除外。</w:t>
      </w:r>
    </w:p>
    <w:p w:rsidR="004B5E30" w:rsidRDefault="00E7345B" w:rsidP="00F84BCD">
      <w:pPr>
        <w:tabs>
          <w:tab w:val="left" w:pos="1815"/>
        </w:tabs>
        <w:spacing w:line="360" w:lineRule="auto"/>
        <w:ind w:left="1" w:firstLineChars="199" w:firstLine="418"/>
        <w:rPr>
          <w:rFonts w:ascii="宋体" w:hAnsi="宋体" w:cs="Arial"/>
          <w:szCs w:val="21"/>
        </w:rPr>
      </w:pPr>
      <w:r>
        <w:rPr>
          <w:rFonts w:ascii="宋体" w:hAnsi="宋体" w:cs="Arial"/>
          <w:szCs w:val="21"/>
        </w:rPr>
        <w:t>2</w:t>
      </w:r>
      <w:r>
        <w:rPr>
          <w:rFonts w:ascii="宋体" w:hAnsi="宋体" w:cs="Arial"/>
          <w:szCs w:val="21"/>
        </w:rPr>
        <w:t>、投标</w:t>
      </w:r>
      <w:r>
        <w:rPr>
          <w:rFonts w:ascii="宋体" w:hAnsi="宋体" w:cs="Arial" w:hint="eastAsia"/>
          <w:szCs w:val="21"/>
        </w:rPr>
        <w:t>人</w:t>
      </w:r>
      <w:r>
        <w:rPr>
          <w:rFonts w:ascii="宋体" w:hAnsi="宋体" w:cs="Arial"/>
          <w:szCs w:val="21"/>
        </w:rPr>
        <w:t>必须根据自己所投</w:t>
      </w:r>
      <w:r>
        <w:rPr>
          <w:rFonts w:ascii="宋体" w:hAnsi="宋体" w:cs="Arial" w:hint="eastAsia"/>
          <w:szCs w:val="21"/>
        </w:rPr>
        <w:t>服务</w:t>
      </w:r>
      <w:r>
        <w:rPr>
          <w:rFonts w:ascii="宋体" w:hAnsi="宋体" w:cs="Arial"/>
          <w:szCs w:val="21"/>
        </w:rPr>
        <w:t>与</w:t>
      </w:r>
      <w:r>
        <w:rPr>
          <w:rFonts w:ascii="宋体" w:hAnsi="宋体" w:cs="Arial"/>
          <w:szCs w:val="21"/>
        </w:rPr>
        <w:t>“</w:t>
      </w:r>
      <w:r>
        <w:rPr>
          <w:rFonts w:ascii="宋体" w:hAnsi="宋体" w:cs="宋体" w:hint="eastAsia"/>
          <w:b/>
          <w:bCs/>
        </w:rPr>
        <w:t>服务需求及技术要求</w:t>
      </w:r>
      <w:r>
        <w:rPr>
          <w:rFonts w:ascii="宋体" w:hAnsi="宋体" w:cs="Arial"/>
          <w:szCs w:val="21"/>
        </w:rPr>
        <w:t>”</w:t>
      </w:r>
      <w:r>
        <w:rPr>
          <w:rFonts w:ascii="宋体" w:hAnsi="宋体" w:cs="Arial"/>
          <w:szCs w:val="21"/>
        </w:rPr>
        <w:t>的差异情况，实事求是地填写</w:t>
      </w:r>
      <w:r>
        <w:rPr>
          <w:rFonts w:ascii="宋体" w:hAnsi="宋体" w:cs="Arial"/>
          <w:szCs w:val="21"/>
        </w:rPr>
        <w:t>“</w:t>
      </w:r>
      <w:r>
        <w:rPr>
          <w:rFonts w:ascii="宋体" w:hAnsi="宋体" w:cs="Arial"/>
          <w:szCs w:val="21"/>
        </w:rPr>
        <w:t>响应情况</w:t>
      </w:r>
      <w:r>
        <w:rPr>
          <w:rFonts w:ascii="宋体" w:hAnsi="宋体" w:cs="Arial"/>
          <w:szCs w:val="21"/>
        </w:rPr>
        <w:t>”</w:t>
      </w:r>
      <w:r>
        <w:rPr>
          <w:rFonts w:ascii="宋体" w:hAnsi="宋体" w:cs="Arial"/>
          <w:szCs w:val="21"/>
        </w:rPr>
        <w:t>（优于、满足、不满足）</w:t>
      </w:r>
      <w:r>
        <w:rPr>
          <w:rFonts w:ascii="宋体" w:hAnsi="宋体" w:cs="Arial"/>
          <w:szCs w:val="21"/>
        </w:rPr>
        <w:t xml:space="preserve"> </w:t>
      </w:r>
      <w:r>
        <w:rPr>
          <w:rFonts w:ascii="宋体" w:hAnsi="宋体" w:cs="Arial"/>
          <w:szCs w:val="21"/>
        </w:rPr>
        <w:t>。</w:t>
      </w:r>
    </w:p>
    <w:p w:rsidR="004B5E30" w:rsidRDefault="004B5E30">
      <w:pPr>
        <w:tabs>
          <w:tab w:val="left" w:pos="1815"/>
        </w:tabs>
        <w:spacing w:line="360" w:lineRule="auto"/>
        <w:rPr>
          <w:rFonts w:ascii="Arial" w:eastAsia="仿宋" w:hAnsi="Arial" w:cs="Arial"/>
          <w:szCs w:val="21"/>
        </w:rPr>
      </w:pPr>
    </w:p>
    <w:p w:rsidR="004B5E30" w:rsidRDefault="004B5E30">
      <w:pPr>
        <w:tabs>
          <w:tab w:val="left" w:pos="1815"/>
        </w:tabs>
        <w:spacing w:line="360" w:lineRule="auto"/>
        <w:rPr>
          <w:rFonts w:ascii="Arial" w:eastAsia="仿宋" w:hAnsi="Arial" w:cs="Arial"/>
          <w:szCs w:val="21"/>
        </w:rPr>
      </w:pPr>
    </w:p>
    <w:p w:rsidR="004B5E30" w:rsidRDefault="004B5E30">
      <w:pPr>
        <w:tabs>
          <w:tab w:val="left" w:pos="1815"/>
        </w:tabs>
        <w:spacing w:line="360" w:lineRule="auto"/>
        <w:rPr>
          <w:rFonts w:ascii="Arial" w:eastAsia="仿宋" w:hAnsi="Arial" w:cs="Arial"/>
          <w:szCs w:val="21"/>
        </w:rPr>
      </w:pPr>
    </w:p>
    <w:p w:rsidR="004B5E30" w:rsidRDefault="00E7345B" w:rsidP="00F84BCD">
      <w:pPr>
        <w:spacing w:line="360" w:lineRule="auto"/>
        <w:ind w:firstLineChars="1696" w:firstLine="3562"/>
        <w:rPr>
          <w:rFonts w:ascii="宋体" w:hAnsi="宋体"/>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rPr>
        <w:t>（盖章）</w:t>
      </w:r>
    </w:p>
    <w:p w:rsidR="004B5E30" w:rsidRDefault="004B5E30" w:rsidP="00F84BCD">
      <w:pPr>
        <w:spacing w:line="360" w:lineRule="auto"/>
        <w:ind w:firstLineChars="1696" w:firstLine="3562"/>
        <w:rPr>
          <w:rFonts w:ascii="宋体" w:hAnsi="宋体"/>
          <w:szCs w:val="21"/>
        </w:rPr>
      </w:pPr>
    </w:p>
    <w:p w:rsidR="004B5E30" w:rsidRDefault="00E7345B">
      <w:pPr>
        <w:spacing w:line="360" w:lineRule="auto"/>
        <w:ind w:firstLineChars="1700" w:firstLine="3570"/>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（盖章）</w:t>
      </w:r>
    </w:p>
    <w:p w:rsidR="004B5E30" w:rsidRDefault="004B5E30">
      <w:pPr>
        <w:spacing w:line="360" w:lineRule="auto"/>
        <w:ind w:firstLineChars="1700" w:firstLine="3570"/>
        <w:rPr>
          <w:rFonts w:ascii="宋体" w:hAnsi="宋体"/>
          <w:szCs w:val="21"/>
        </w:rPr>
      </w:pPr>
    </w:p>
    <w:p w:rsidR="004B5E30" w:rsidRDefault="00E7345B">
      <w:pPr>
        <w:spacing w:line="360" w:lineRule="auto"/>
        <w:ind w:firstLineChars="1700" w:firstLine="3570"/>
        <w:rPr>
          <w:rFonts w:ascii="宋体" w:hAnsi="宋体"/>
          <w:szCs w:val="21"/>
        </w:rPr>
      </w:pPr>
      <w:r>
        <w:rPr>
          <w:rFonts w:hint="eastAsia"/>
          <w:szCs w:val="21"/>
        </w:rPr>
        <w:t>日</w:t>
      </w:r>
      <w:r>
        <w:rPr>
          <w:rFonts w:hint="eastAsia"/>
          <w:szCs w:val="21"/>
        </w:rPr>
        <w:t xml:space="preserve">  </w:t>
      </w:r>
      <w:r>
        <w:rPr>
          <w:rFonts w:hint="eastAsia"/>
          <w:szCs w:val="21"/>
        </w:rPr>
        <w:t>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日</w:t>
      </w:r>
    </w:p>
    <w:p w:rsidR="004B5E30" w:rsidRDefault="004B5E30">
      <w:pPr>
        <w:spacing w:line="360" w:lineRule="auto"/>
        <w:jc w:val="center"/>
        <w:rPr>
          <w:rFonts w:ascii="宋体" w:hAnsi="宋体"/>
          <w:b/>
          <w:szCs w:val="21"/>
        </w:rPr>
      </w:pPr>
    </w:p>
    <w:p w:rsidR="004B5E30" w:rsidRDefault="004B5E30">
      <w:pPr>
        <w:spacing w:line="360" w:lineRule="auto"/>
        <w:jc w:val="center"/>
        <w:rPr>
          <w:rFonts w:ascii="宋体" w:hAnsi="宋体"/>
          <w:b/>
          <w:szCs w:val="21"/>
        </w:rPr>
      </w:pPr>
    </w:p>
    <w:p w:rsidR="004B5E30" w:rsidRDefault="004B5E30">
      <w:pPr>
        <w:spacing w:line="360" w:lineRule="auto"/>
        <w:jc w:val="center"/>
        <w:rPr>
          <w:rFonts w:ascii="宋体" w:hAnsi="宋体"/>
          <w:b/>
          <w:szCs w:val="21"/>
        </w:rPr>
      </w:pPr>
    </w:p>
    <w:p w:rsidR="004B5E30" w:rsidRDefault="004B5E30">
      <w:pPr>
        <w:spacing w:line="360" w:lineRule="auto"/>
        <w:jc w:val="center"/>
        <w:rPr>
          <w:rFonts w:ascii="宋体" w:hAnsi="宋体"/>
          <w:b/>
          <w:szCs w:val="21"/>
        </w:rPr>
      </w:pPr>
    </w:p>
    <w:p w:rsidR="004B5E30" w:rsidRDefault="00E7345B">
      <w:pPr>
        <w:pStyle w:val="3"/>
        <w:jc w:val="center"/>
        <w:rPr>
          <w:bdr w:val="single" w:sz="4" w:space="0" w:color="auto"/>
        </w:rPr>
      </w:pPr>
      <w:bookmarkStart w:id="113" w:name="_Toc481873161"/>
      <w:bookmarkStart w:id="114" w:name="_Toc2920"/>
      <w:r>
        <w:rPr>
          <w:rFonts w:hint="eastAsia"/>
        </w:rPr>
        <w:lastRenderedPageBreak/>
        <w:t>四、服务方案</w:t>
      </w:r>
      <w:bookmarkEnd w:id="113"/>
      <w:bookmarkEnd w:id="114"/>
    </w:p>
    <w:p w:rsidR="004B5E30" w:rsidRDefault="004B5E30">
      <w:pPr>
        <w:spacing w:line="360" w:lineRule="auto"/>
        <w:ind w:firstLineChars="200" w:firstLine="420"/>
        <w:rPr>
          <w:rFonts w:ascii="仿宋" w:eastAsia="仿宋" w:hAnsi="仿宋"/>
          <w:szCs w:val="21"/>
        </w:rPr>
      </w:pPr>
    </w:p>
    <w:p w:rsidR="004B5E30" w:rsidRDefault="00E7345B">
      <w:pPr>
        <w:spacing w:line="360" w:lineRule="auto"/>
        <w:ind w:firstLineChars="200" w:firstLine="420"/>
        <w:rPr>
          <w:rFonts w:ascii="宋体" w:hAnsi="宋体"/>
          <w:szCs w:val="21"/>
        </w:rPr>
      </w:pPr>
      <w:r>
        <w:rPr>
          <w:rFonts w:ascii="宋体" w:hAnsi="宋体" w:hint="eastAsia"/>
          <w:szCs w:val="21"/>
        </w:rPr>
        <w:t>投标人依据第三章“服务需求及技术要求”并结合评分细则的要求自行提供。</w:t>
      </w:r>
    </w:p>
    <w:p w:rsidR="004B5E30" w:rsidRDefault="00E7345B">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、服务方案</w:t>
      </w:r>
    </w:p>
    <w:p w:rsidR="004B5E30" w:rsidRDefault="00E7345B">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、人员培训方案</w:t>
      </w:r>
    </w:p>
    <w:p w:rsidR="004B5E30" w:rsidRDefault="00E7345B">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、服务保证及服务承诺</w:t>
      </w:r>
    </w:p>
    <w:p w:rsidR="004B5E30" w:rsidRDefault="00E7345B">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、投标人认为需要提供的其他资料</w:t>
      </w:r>
    </w:p>
    <w:p w:rsidR="004B5E30" w:rsidRDefault="004B5E30">
      <w:pPr>
        <w:spacing w:line="360" w:lineRule="auto"/>
        <w:ind w:firstLineChars="200" w:firstLine="404"/>
        <w:rPr>
          <w:rFonts w:ascii="宋体" w:hAnsi="宋体" w:cs="宋体"/>
          <w:spacing w:val="-4"/>
          <w:kern w:val="0"/>
          <w:szCs w:val="21"/>
        </w:rPr>
      </w:pPr>
    </w:p>
    <w:p w:rsidR="004B5E30" w:rsidRDefault="004B5E30">
      <w:pPr>
        <w:spacing w:line="360" w:lineRule="auto"/>
        <w:ind w:firstLineChars="200" w:firstLine="420"/>
        <w:rPr>
          <w:rFonts w:ascii="仿宋" w:eastAsia="仿宋" w:hAnsi="仿宋"/>
          <w:szCs w:val="21"/>
        </w:rPr>
      </w:pPr>
    </w:p>
    <w:p w:rsidR="004B5E30" w:rsidRDefault="004B5E30">
      <w:pPr>
        <w:spacing w:line="360" w:lineRule="auto"/>
        <w:ind w:firstLineChars="200" w:firstLine="420"/>
        <w:rPr>
          <w:rFonts w:ascii="仿宋" w:eastAsia="仿宋" w:hAnsi="仿宋"/>
          <w:szCs w:val="21"/>
        </w:rPr>
      </w:pPr>
    </w:p>
    <w:p w:rsidR="004B5E30" w:rsidRDefault="004B5E30">
      <w:pPr>
        <w:spacing w:line="360" w:lineRule="auto"/>
        <w:ind w:firstLineChars="200" w:firstLine="420"/>
        <w:rPr>
          <w:rFonts w:ascii="仿宋" w:eastAsia="仿宋" w:hAnsi="仿宋"/>
          <w:szCs w:val="21"/>
        </w:rPr>
      </w:pPr>
    </w:p>
    <w:p w:rsidR="004B5E30" w:rsidRDefault="004B5E30">
      <w:pPr>
        <w:spacing w:line="360" w:lineRule="auto"/>
        <w:ind w:firstLineChars="200" w:firstLine="420"/>
        <w:rPr>
          <w:rFonts w:ascii="仿宋" w:eastAsia="仿宋" w:hAnsi="仿宋"/>
          <w:szCs w:val="21"/>
        </w:rPr>
      </w:pPr>
    </w:p>
    <w:p w:rsidR="004B5E30" w:rsidRDefault="004B5E30">
      <w:pPr>
        <w:spacing w:line="360" w:lineRule="auto"/>
        <w:ind w:firstLineChars="200" w:firstLine="420"/>
        <w:rPr>
          <w:rFonts w:ascii="仿宋" w:eastAsia="仿宋" w:hAnsi="仿宋"/>
          <w:szCs w:val="21"/>
        </w:rPr>
      </w:pPr>
    </w:p>
    <w:p w:rsidR="004B5E30" w:rsidRDefault="004B5E30">
      <w:pPr>
        <w:spacing w:line="360" w:lineRule="auto"/>
        <w:ind w:firstLineChars="200" w:firstLine="420"/>
        <w:rPr>
          <w:rFonts w:ascii="仿宋" w:eastAsia="仿宋" w:hAnsi="仿宋"/>
          <w:szCs w:val="21"/>
        </w:rPr>
      </w:pPr>
    </w:p>
    <w:p w:rsidR="004B5E30" w:rsidRDefault="004B5E30">
      <w:pPr>
        <w:spacing w:line="360" w:lineRule="auto"/>
        <w:ind w:firstLineChars="200" w:firstLine="420"/>
        <w:rPr>
          <w:rFonts w:ascii="仿宋" w:eastAsia="仿宋" w:hAnsi="仿宋"/>
          <w:szCs w:val="21"/>
        </w:rPr>
      </w:pPr>
    </w:p>
    <w:p w:rsidR="004B5E30" w:rsidRDefault="004B5E30">
      <w:pPr>
        <w:spacing w:line="360" w:lineRule="auto"/>
        <w:ind w:firstLineChars="200" w:firstLine="420"/>
        <w:rPr>
          <w:rFonts w:ascii="仿宋" w:eastAsia="仿宋" w:hAnsi="仿宋"/>
          <w:szCs w:val="21"/>
        </w:rPr>
      </w:pPr>
    </w:p>
    <w:p w:rsidR="004B5E30" w:rsidRDefault="004B5E30">
      <w:pPr>
        <w:spacing w:line="360" w:lineRule="auto"/>
        <w:ind w:firstLineChars="200" w:firstLine="420"/>
        <w:rPr>
          <w:rFonts w:ascii="仿宋" w:eastAsia="仿宋" w:hAnsi="仿宋"/>
          <w:szCs w:val="21"/>
        </w:rPr>
      </w:pPr>
    </w:p>
    <w:p w:rsidR="004B5E30" w:rsidRDefault="004B5E30">
      <w:pPr>
        <w:spacing w:line="360" w:lineRule="auto"/>
        <w:ind w:firstLineChars="200" w:firstLine="420"/>
        <w:rPr>
          <w:rFonts w:ascii="仿宋" w:eastAsia="仿宋" w:hAnsi="仿宋"/>
          <w:szCs w:val="21"/>
        </w:rPr>
      </w:pPr>
    </w:p>
    <w:p w:rsidR="004B5E30" w:rsidRDefault="004B5E30">
      <w:pPr>
        <w:spacing w:line="360" w:lineRule="auto"/>
        <w:ind w:firstLineChars="200" w:firstLine="420"/>
        <w:rPr>
          <w:rFonts w:ascii="仿宋" w:eastAsia="仿宋" w:hAnsi="仿宋"/>
          <w:szCs w:val="21"/>
        </w:rPr>
      </w:pPr>
    </w:p>
    <w:p w:rsidR="004B5E30" w:rsidRDefault="004B5E30">
      <w:pPr>
        <w:spacing w:line="360" w:lineRule="auto"/>
        <w:ind w:firstLineChars="200" w:firstLine="420"/>
        <w:rPr>
          <w:rFonts w:ascii="仿宋" w:eastAsia="仿宋" w:hAnsi="仿宋"/>
          <w:szCs w:val="21"/>
        </w:rPr>
      </w:pPr>
    </w:p>
    <w:p w:rsidR="004B5E30" w:rsidRDefault="004B5E30">
      <w:pPr>
        <w:spacing w:line="360" w:lineRule="auto"/>
        <w:ind w:firstLineChars="200" w:firstLine="420"/>
        <w:rPr>
          <w:rFonts w:ascii="仿宋" w:eastAsia="仿宋" w:hAnsi="仿宋"/>
          <w:szCs w:val="21"/>
        </w:rPr>
      </w:pPr>
    </w:p>
    <w:p w:rsidR="004B5E30" w:rsidRDefault="004B5E30">
      <w:pPr>
        <w:spacing w:line="360" w:lineRule="auto"/>
        <w:ind w:firstLineChars="200" w:firstLine="420"/>
        <w:rPr>
          <w:rFonts w:ascii="仿宋" w:eastAsia="仿宋" w:hAnsi="仿宋"/>
          <w:szCs w:val="21"/>
        </w:rPr>
      </w:pPr>
    </w:p>
    <w:p w:rsidR="004B5E30" w:rsidRDefault="004B5E30">
      <w:pPr>
        <w:spacing w:line="360" w:lineRule="auto"/>
        <w:ind w:firstLineChars="200" w:firstLine="420"/>
        <w:rPr>
          <w:rFonts w:ascii="仿宋" w:eastAsia="仿宋" w:hAnsi="仿宋"/>
          <w:szCs w:val="21"/>
        </w:rPr>
      </w:pPr>
    </w:p>
    <w:p w:rsidR="004B5E30" w:rsidRDefault="004B5E30">
      <w:pPr>
        <w:spacing w:line="360" w:lineRule="auto"/>
        <w:ind w:firstLineChars="200" w:firstLine="420"/>
        <w:rPr>
          <w:rFonts w:ascii="仿宋" w:eastAsia="仿宋" w:hAnsi="仿宋"/>
          <w:szCs w:val="21"/>
        </w:rPr>
      </w:pPr>
    </w:p>
    <w:p w:rsidR="004B5E30" w:rsidRDefault="004B5E30">
      <w:pPr>
        <w:pStyle w:val="New"/>
        <w:rPr>
          <w:rFonts w:ascii="仿宋" w:eastAsia="仿宋" w:hAnsi="仿宋"/>
        </w:rPr>
      </w:pPr>
    </w:p>
    <w:p w:rsidR="004B5E30" w:rsidRDefault="004B5E30">
      <w:pPr>
        <w:pStyle w:val="New"/>
        <w:rPr>
          <w:rFonts w:ascii="仿宋" w:eastAsia="仿宋" w:hAnsi="仿宋"/>
        </w:rPr>
      </w:pPr>
    </w:p>
    <w:p w:rsidR="004B5E30" w:rsidRDefault="004B5E30">
      <w:pPr>
        <w:pStyle w:val="New"/>
        <w:rPr>
          <w:rFonts w:ascii="仿宋" w:eastAsia="仿宋" w:hAnsi="仿宋"/>
        </w:rPr>
      </w:pPr>
    </w:p>
    <w:p w:rsidR="004B5E30" w:rsidRDefault="004B5E30">
      <w:pPr>
        <w:pStyle w:val="New"/>
        <w:rPr>
          <w:rFonts w:ascii="仿宋" w:eastAsia="仿宋" w:hAnsi="仿宋"/>
        </w:rPr>
      </w:pPr>
    </w:p>
    <w:p w:rsidR="004B5E30" w:rsidRDefault="004B5E30">
      <w:pPr>
        <w:spacing w:line="360" w:lineRule="auto"/>
        <w:rPr>
          <w:rFonts w:ascii="仿宋" w:eastAsia="仿宋" w:hAnsi="仿宋"/>
          <w:szCs w:val="21"/>
        </w:rPr>
      </w:pPr>
    </w:p>
    <w:p w:rsidR="004B5E30" w:rsidRDefault="00E7345B">
      <w:pPr>
        <w:pStyle w:val="3"/>
        <w:jc w:val="center"/>
      </w:pPr>
      <w:bookmarkStart w:id="115" w:name="_Toc25547"/>
      <w:bookmarkStart w:id="116" w:name="_Toc481873162"/>
      <w:r>
        <w:rPr>
          <w:rFonts w:hint="eastAsia"/>
        </w:rPr>
        <w:lastRenderedPageBreak/>
        <w:t>五、诚信投标承诺书</w:t>
      </w:r>
      <w:bookmarkEnd w:id="115"/>
      <w:bookmarkEnd w:id="116"/>
    </w:p>
    <w:p w:rsidR="004B5E30" w:rsidRDefault="004B5E30">
      <w:pPr>
        <w:rPr>
          <w:rFonts w:ascii="仿宋" w:eastAsia="仿宋" w:hAnsi="仿宋" w:cs="仿宋"/>
          <w:b/>
          <w:bCs/>
          <w:sz w:val="24"/>
        </w:rPr>
      </w:pPr>
    </w:p>
    <w:p w:rsidR="004B5E30" w:rsidRDefault="00E7345B">
      <w:pPr>
        <w:spacing w:line="360" w:lineRule="auto"/>
        <w:ind w:firstLineChars="200" w:firstLine="482"/>
        <w:rPr>
          <w:rFonts w:ascii="仿宋" w:eastAsia="仿宋" w:hAnsi="仿宋" w:cs="仿宋"/>
          <w:b/>
          <w:bCs/>
          <w:sz w:val="24"/>
        </w:rPr>
      </w:pPr>
      <w:r>
        <w:rPr>
          <w:rFonts w:ascii="仿宋" w:eastAsia="仿宋" w:hAnsi="仿宋" w:cs="仿宋" w:hint="eastAsia"/>
          <w:b/>
          <w:bCs/>
          <w:sz w:val="24"/>
        </w:rPr>
        <w:t>本人以企业法定代表人的身份郑重承诺：</w:t>
      </w:r>
    </w:p>
    <w:p w:rsidR="004B5E30" w:rsidRDefault="00E7345B">
      <w:pPr>
        <w:spacing w:line="360" w:lineRule="auto"/>
        <w:ind w:firstLineChars="200" w:firstLine="482"/>
        <w:rPr>
          <w:rFonts w:ascii="仿宋" w:eastAsia="仿宋" w:hAnsi="仿宋" w:cs="仿宋"/>
          <w:b/>
          <w:bCs/>
          <w:sz w:val="24"/>
        </w:rPr>
      </w:pPr>
      <w:r>
        <w:rPr>
          <w:rFonts w:ascii="仿宋" w:eastAsia="仿宋" w:hAnsi="仿宋" w:cs="仿宋" w:hint="eastAsia"/>
          <w:b/>
          <w:bCs/>
          <w:sz w:val="24"/>
        </w:rPr>
        <w:t>一、将遵循公开、公正和诚实信用的原则自愿参加</w:t>
      </w:r>
      <w:r>
        <w:rPr>
          <w:rFonts w:ascii="仿宋" w:eastAsia="仿宋" w:hAnsi="仿宋" w:cs="仿宋" w:hint="eastAsia"/>
          <w:b/>
          <w:bCs/>
          <w:sz w:val="24"/>
          <w:u w:val="single"/>
        </w:rPr>
        <w:t xml:space="preserve">                </w:t>
      </w:r>
      <w:r>
        <w:rPr>
          <w:rFonts w:ascii="仿宋" w:eastAsia="仿宋" w:hAnsi="仿宋" w:cs="仿宋" w:hint="eastAsia"/>
          <w:b/>
          <w:bCs/>
          <w:sz w:val="24"/>
        </w:rPr>
        <w:t>项目的投标；</w:t>
      </w:r>
    </w:p>
    <w:p w:rsidR="004B5E30" w:rsidRDefault="00E7345B">
      <w:pPr>
        <w:spacing w:line="360" w:lineRule="auto"/>
        <w:ind w:firstLineChars="200" w:firstLine="482"/>
        <w:rPr>
          <w:rFonts w:ascii="仿宋" w:eastAsia="仿宋" w:hAnsi="仿宋" w:cs="仿宋"/>
          <w:b/>
          <w:bCs/>
          <w:sz w:val="24"/>
        </w:rPr>
      </w:pPr>
      <w:r>
        <w:rPr>
          <w:rFonts w:ascii="仿宋" w:eastAsia="仿宋" w:hAnsi="仿宋" w:cs="仿宋" w:hint="eastAsia"/>
          <w:b/>
          <w:bCs/>
          <w:sz w:val="24"/>
        </w:rPr>
        <w:t>二、所提供的一切材料都是真实、有效、合法的；</w:t>
      </w:r>
      <w:r>
        <w:rPr>
          <w:rFonts w:ascii="仿宋" w:eastAsia="仿宋" w:hAnsi="仿宋" w:cs="仿宋" w:hint="eastAsia"/>
          <w:b/>
          <w:bCs/>
          <w:sz w:val="24"/>
        </w:rPr>
        <w:t xml:space="preserve">  </w:t>
      </w:r>
    </w:p>
    <w:p w:rsidR="004B5E30" w:rsidRDefault="00E7345B">
      <w:pPr>
        <w:spacing w:line="360" w:lineRule="auto"/>
        <w:ind w:firstLineChars="200" w:firstLine="482"/>
        <w:rPr>
          <w:rFonts w:ascii="仿宋" w:eastAsia="仿宋" w:hAnsi="仿宋" w:cs="仿宋"/>
          <w:b/>
          <w:bCs/>
          <w:sz w:val="24"/>
        </w:rPr>
      </w:pPr>
      <w:r>
        <w:rPr>
          <w:rFonts w:ascii="仿宋" w:eastAsia="仿宋" w:hAnsi="仿宋" w:cs="仿宋" w:hint="eastAsia"/>
          <w:b/>
          <w:bCs/>
          <w:sz w:val="24"/>
        </w:rPr>
        <w:t>三、不出借、转让资质证书，不让他人挂靠投标，不以他人名义投标或者以其他方式弄虚作假，骗取中标；</w:t>
      </w:r>
      <w:r>
        <w:rPr>
          <w:rFonts w:ascii="仿宋" w:eastAsia="仿宋" w:hAnsi="仿宋" w:cs="仿宋" w:hint="eastAsia"/>
          <w:b/>
          <w:bCs/>
          <w:sz w:val="24"/>
        </w:rPr>
        <w:t xml:space="preserve">  </w:t>
      </w:r>
    </w:p>
    <w:p w:rsidR="004B5E30" w:rsidRDefault="00E7345B">
      <w:pPr>
        <w:spacing w:line="360" w:lineRule="auto"/>
        <w:ind w:firstLineChars="200" w:firstLine="482"/>
        <w:rPr>
          <w:rFonts w:ascii="仿宋" w:eastAsia="仿宋" w:hAnsi="仿宋" w:cs="仿宋"/>
          <w:b/>
          <w:bCs/>
          <w:sz w:val="24"/>
        </w:rPr>
      </w:pPr>
      <w:r>
        <w:rPr>
          <w:rFonts w:ascii="仿宋" w:eastAsia="仿宋" w:hAnsi="仿宋" w:cs="仿宋" w:hint="eastAsia"/>
          <w:b/>
          <w:bCs/>
          <w:sz w:val="24"/>
        </w:rPr>
        <w:t>四、不与其他供应商相互串通投标报价，不排挤其他供应商的公平竞争、损害采购人的合法权益；</w:t>
      </w:r>
      <w:r>
        <w:rPr>
          <w:rFonts w:ascii="仿宋" w:eastAsia="仿宋" w:hAnsi="仿宋" w:cs="仿宋" w:hint="eastAsia"/>
          <w:b/>
          <w:bCs/>
          <w:sz w:val="24"/>
        </w:rPr>
        <w:t xml:space="preserve">  </w:t>
      </w:r>
    </w:p>
    <w:p w:rsidR="004B5E30" w:rsidRDefault="00E7345B">
      <w:pPr>
        <w:spacing w:line="360" w:lineRule="auto"/>
        <w:ind w:firstLineChars="200" w:firstLine="482"/>
        <w:rPr>
          <w:rFonts w:ascii="仿宋" w:eastAsia="仿宋" w:hAnsi="仿宋" w:cs="仿宋"/>
          <w:b/>
          <w:bCs/>
          <w:sz w:val="24"/>
        </w:rPr>
      </w:pPr>
      <w:r>
        <w:rPr>
          <w:rFonts w:ascii="仿宋" w:eastAsia="仿宋" w:hAnsi="仿宋" w:cs="仿宋" w:hint="eastAsia"/>
          <w:b/>
          <w:bCs/>
          <w:sz w:val="24"/>
        </w:rPr>
        <w:t>五、不与采购单位或其他供应商串通投标，损害国家利益、社会公共利益或者他人的合法权益；</w:t>
      </w:r>
      <w:r>
        <w:rPr>
          <w:rFonts w:ascii="仿宋" w:eastAsia="仿宋" w:hAnsi="仿宋" w:cs="仿宋" w:hint="eastAsia"/>
          <w:b/>
          <w:bCs/>
          <w:sz w:val="24"/>
        </w:rPr>
        <w:t xml:space="preserve">  </w:t>
      </w:r>
    </w:p>
    <w:p w:rsidR="004B5E30" w:rsidRDefault="00E7345B">
      <w:pPr>
        <w:spacing w:line="360" w:lineRule="auto"/>
        <w:ind w:firstLineChars="200" w:firstLine="482"/>
        <w:rPr>
          <w:rFonts w:ascii="仿宋" w:eastAsia="仿宋" w:hAnsi="仿宋" w:cs="仿宋"/>
          <w:b/>
          <w:bCs/>
          <w:sz w:val="24"/>
        </w:rPr>
      </w:pPr>
      <w:r>
        <w:rPr>
          <w:rFonts w:ascii="仿宋" w:eastAsia="仿宋" w:hAnsi="仿宋" w:cs="仿宋" w:hint="eastAsia"/>
          <w:b/>
          <w:bCs/>
          <w:sz w:val="24"/>
        </w:rPr>
        <w:t>六、保证中标后不转包，若有合法分包征得采购人同意；</w:t>
      </w:r>
    </w:p>
    <w:p w:rsidR="004B5E30" w:rsidRDefault="00E7345B">
      <w:pPr>
        <w:spacing w:line="360" w:lineRule="auto"/>
        <w:ind w:firstLineChars="200" w:firstLine="482"/>
        <w:rPr>
          <w:rFonts w:ascii="仿宋" w:eastAsia="仿宋" w:hAnsi="仿宋" w:cs="仿宋"/>
          <w:b/>
          <w:bCs/>
          <w:sz w:val="24"/>
        </w:rPr>
      </w:pPr>
      <w:r>
        <w:rPr>
          <w:rFonts w:ascii="仿宋" w:eastAsia="仿宋" w:hAnsi="仿宋" w:cs="仿宋" w:hint="eastAsia"/>
          <w:b/>
          <w:bCs/>
          <w:sz w:val="24"/>
        </w:rPr>
        <w:t>七、保证中标之后，按照投标文件承诺提供货物、服务及派驻人员；</w:t>
      </w:r>
    </w:p>
    <w:p w:rsidR="004B5E30" w:rsidRDefault="00E7345B">
      <w:pPr>
        <w:spacing w:line="360" w:lineRule="auto"/>
        <w:ind w:firstLineChars="200" w:firstLine="482"/>
        <w:rPr>
          <w:rFonts w:ascii="仿宋" w:eastAsia="仿宋" w:hAnsi="仿宋" w:cs="仿宋"/>
          <w:b/>
          <w:bCs/>
          <w:sz w:val="24"/>
        </w:rPr>
      </w:pPr>
      <w:r>
        <w:rPr>
          <w:rFonts w:ascii="仿宋" w:eastAsia="仿宋" w:hAnsi="仿宋" w:cs="仿宋" w:hint="eastAsia"/>
          <w:b/>
          <w:bCs/>
          <w:sz w:val="24"/>
        </w:rPr>
        <w:t>八、保证企业及所属相关人员在本次投标中无行贿等犯罪行为；</w:t>
      </w:r>
    </w:p>
    <w:p w:rsidR="004B5E30" w:rsidRDefault="00E7345B">
      <w:pPr>
        <w:spacing w:line="360" w:lineRule="auto"/>
        <w:ind w:firstLineChars="200" w:firstLine="482"/>
        <w:rPr>
          <w:rFonts w:ascii="仿宋" w:eastAsia="仿宋" w:hAnsi="仿宋" w:cs="仿宋"/>
          <w:b/>
          <w:bCs/>
          <w:sz w:val="24"/>
        </w:rPr>
      </w:pPr>
      <w:r>
        <w:rPr>
          <w:rFonts w:ascii="仿宋" w:eastAsia="仿宋" w:hAnsi="仿宋" w:cs="仿宋" w:hint="eastAsia"/>
          <w:b/>
          <w:bCs/>
          <w:sz w:val="24"/>
        </w:rPr>
        <w:t>九、我单位在安徽省公共资源交易市场主体库中录入的信息真实，</w:t>
      </w:r>
      <w:r>
        <w:rPr>
          <w:rFonts w:ascii="仿宋" w:eastAsia="仿宋" w:hAnsi="仿宋" w:cs="仿宋" w:hint="eastAsia"/>
          <w:b/>
          <w:bCs/>
          <w:sz w:val="24"/>
        </w:rPr>
        <w:t>无编造虚假信息。一旦发现弄虚作假将按《诚信投标承诺书》和有关法律法规中的规定接受处理。</w:t>
      </w:r>
    </w:p>
    <w:p w:rsidR="004B5E30" w:rsidRDefault="00E7345B">
      <w:pPr>
        <w:spacing w:line="360" w:lineRule="auto"/>
        <w:ind w:firstLineChars="200" w:firstLine="482"/>
        <w:rPr>
          <w:rFonts w:ascii="仿宋" w:eastAsia="仿宋" w:hAnsi="仿宋" w:cs="仿宋"/>
          <w:b/>
          <w:bCs/>
          <w:sz w:val="24"/>
        </w:rPr>
      </w:pPr>
      <w:r>
        <w:rPr>
          <w:rFonts w:ascii="仿宋" w:eastAsia="仿宋" w:hAnsi="仿宋" w:cs="仿宋" w:hint="eastAsia"/>
          <w:b/>
          <w:bCs/>
          <w:sz w:val="24"/>
        </w:rPr>
        <w:t>十、如在投标过程和评标结果公告质疑期内发生投诉行为，保证按照《安庆市公共资源交易投诉处理暂行办法》要求进行。投诉内容符合要求，投诉材料加盖企业公章或由法定代表人授权委托人签字，并附有关身份证明。不恶意投诉，对本公司提供的投诉线索的真实性负责。</w:t>
      </w:r>
      <w:r>
        <w:rPr>
          <w:rFonts w:ascii="仿宋" w:eastAsia="仿宋" w:hAnsi="仿宋" w:cs="仿宋" w:hint="eastAsia"/>
          <w:b/>
          <w:bCs/>
          <w:sz w:val="24"/>
        </w:rPr>
        <w:t xml:space="preserve"> </w:t>
      </w:r>
    </w:p>
    <w:p w:rsidR="004B5E30" w:rsidRDefault="00E7345B">
      <w:pPr>
        <w:spacing w:line="360" w:lineRule="auto"/>
        <w:ind w:firstLineChars="200" w:firstLine="482"/>
        <w:rPr>
          <w:rFonts w:ascii="仿宋" w:eastAsia="仿宋" w:hAnsi="仿宋" w:cs="仿宋"/>
          <w:b/>
          <w:bCs/>
          <w:sz w:val="24"/>
        </w:rPr>
      </w:pPr>
      <w:r>
        <w:rPr>
          <w:rFonts w:ascii="仿宋" w:eastAsia="仿宋" w:hAnsi="仿宋" w:cs="仿宋" w:hint="eastAsia"/>
          <w:b/>
          <w:bCs/>
          <w:sz w:val="24"/>
        </w:rPr>
        <w:t>十一、我方保证对本次招标活动有任何疑问或投诉，都依法在规定的时间内提出。否则，不针对本次招标活动提出任何质疑或投诉。</w:t>
      </w:r>
    </w:p>
    <w:p w:rsidR="004B5E30" w:rsidRDefault="00E7345B">
      <w:pPr>
        <w:spacing w:line="360" w:lineRule="auto"/>
        <w:ind w:firstLineChars="200" w:firstLine="482"/>
        <w:rPr>
          <w:rFonts w:ascii="仿宋" w:eastAsia="仿宋" w:hAnsi="仿宋" w:cs="仿宋"/>
          <w:b/>
          <w:bCs/>
          <w:sz w:val="24"/>
        </w:rPr>
      </w:pPr>
      <w:r>
        <w:rPr>
          <w:rFonts w:ascii="仿宋" w:eastAsia="仿宋" w:hAnsi="仿宋" w:cs="仿宋" w:hint="eastAsia"/>
          <w:b/>
          <w:bCs/>
          <w:sz w:val="24"/>
        </w:rPr>
        <w:t>以上内容我已仔细阅读，本公司若有违反承诺内容的行为，自愿承担</w:t>
      </w:r>
      <w:r>
        <w:rPr>
          <w:rFonts w:ascii="仿宋" w:eastAsia="仿宋" w:hAnsi="仿宋" w:cs="仿宋" w:hint="eastAsia"/>
          <w:b/>
          <w:bCs/>
          <w:sz w:val="24"/>
        </w:rPr>
        <w:t>招标文件确定的责任和法律责任并接受采购人和相关行政部门给予的处理和处罚。给采购人造成损失的，依法承担赔偿责任。</w:t>
      </w:r>
      <w:r>
        <w:rPr>
          <w:rFonts w:ascii="仿宋" w:eastAsia="仿宋" w:hAnsi="仿宋" w:cs="仿宋" w:hint="eastAsia"/>
          <w:b/>
          <w:bCs/>
          <w:sz w:val="24"/>
        </w:rPr>
        <w:t xml:space="preserve">  </w:t>
      </w:r>
    </w:p>
    <w:p w:rsidR="004B5E30" w:rsidRDefault="00E7345B">
      <w:pPr>
        <w:spacing w:line="360" w:lineRule="auto"/>
        <w:ind w:firstLineChars="200" w:firstLine="482"/>
        <w:rPr>
          <w:rFonts w:ascii="仿宋" w:eastAsia="仿宋" w:hAnsi="仿宋" w:cs="仿宋"/>
          <w:b/>
          <w:bCs/>
          <w:sz w:val="24"/>
        </w:rPr>
      </w:pPr>
      <w:r>
        <w:rPr>
          <w:rFonts w:ascii="仿宋" w:eastAsia="仿宋" w:hAnsi="仿宋" w:cs="仿宋" w:hint="eastAsia"/>
          <w:b/>
          <w:bCs/>
          <w:sz w:val="24"/>
        </w:rPr>
        <w:t xml:space="preserve">                                          </w:t>
      </w:r>
      <w:r>
        <w:rPr>
          <w:rFonts w:ascii="仿宋" w:eastAsia="仿宋" w:hAnsi="仿宋" w:cs="仿宋" w:hint="eastAsia"/>
          <w:b/>
          <w:bCs/>
          <w:sz w:val="24"/>
        </w:rPr>
        <w:t>投标单位（盖章）：</w:t>
      </w:r>
    </w:p>
    <w:p w:rsidR="004B5E30" w:rsidRDefault="00E7345B">
      <w:pPr>
        <w:spacing w:line="360" w:lineRule="auto"/>
        <w:ind w:firstLineChars="200" w:firstLine="482"/>
        <w:rPr>
          <w:rFonts w:ascii="仿宋" w:eastAsia="仿宋" w:hAnsi="仿宋" w:cs="仿宋"/>
          <w:b/>
          <w:bCs/>
          <w:sz w:val="24"/>
        </w:rPr>
      </w:pPr>
      <w:r>
        <w:rPr>
          <w:rFonts w:ascii="仿宋" w:eastAsia="仿宋" w:hAnsi="仿宋" w:cs="仿宋" w:hint="eastAsia"/>
          <w:b/>
          <w:bCs/>
          <w:sz w:val="24"/>
        </w:rPr>
        <w:t xml:space="preserve">                                          </w:t>
      </w:r>
      <w:r>
        <w:rPr>
          <w:rFonts w:ascii="仿宋" w:eastAsia="仿宋" w:hAnsi="仿宋" w:cs="仿宋" w:hint="eastAsia"/>
          <w:b/>
          <w:bCs/>
          <w:sz w:val="24"/>
        </w:rPr>
        <w:t>法定代表人（盖章）：</w:t>
      </w:r>
    </w:p>
    <w:p w:rsidR="004B5E30" w:rsidRDefault="00E7345B">
      <w:pPr>
        <w:spacing w:line="360" w:lineRule="auto"/>
        <w:ind w:right="480"/>
        <w:jc w:val="right"/>
        <w:rPr>
          <w:rFonts w:ascii="仿宋" w:eastAsia="仿宋" w:hAnsi="仿宋" w:cs="仿宋"/>
          <w:b/>
          <w:bCs/>
          <w:sz w:val="24"/>
        </w:rPr>
      </w:pPr>
      <w:r>
        <w:rPr>
          <w:rFonts w:ascii="仿宋" w:eastAsia="仿宋" w:hAnsi="仿宋" w:cs="仿宋" w:hint="eastAsia"/>
          <w:b/>
          <w:bCs/>
          <w:sz w:val="24"/>
        </w:rPr>
        <w:t>日期：</w:t>
      </w:r>
      <w:r>
        <w:rPr>
          <w:rFonts w:ascii="仿宋" w:eastAsia="仿宋" w:hAnsi="仿宋" w:cs="仿宋" w:hint="eastAsia"/>
          <w:b/>
          <w:bCs/>
          <w:sz w:val="24"/>
        </w:rPr>
        <w:t>_____</w:t>
      </w:r>
      <w:r>
        <w:rPr>
          <w:rFonts w:ascii="仿宋" w:eastAsia="仿宋" w:hAnsi="仿宋" w:cs="仿宋" w:hint="eastAsia"/>
          <w:b/>
          <w:bCs/>
          <w:sz w:val="24"/>
        </w:rPr>
        <w:t>年</w:t>
      </w:r>
      <w:r>
        <w:rPr>
          <w:rFonts w:ascii="仿宋" w:eastAsia="仿宋" w:hAnsi="仿宋" w:cs="仿宋" w:hint="eastAsia"/>
          <w:b/>
          <w:bCs/>
          <w:sz w:val="24"/>
        </w:rPr>
        <w:t>____</w:t>
      </w:r>
      <w:r>
        <w:rPr>
          <w:rFonts w:ascii="仿宋" w:eastAsia="仿宋" w:hAnsi="仿宋" w:cs="仿宋" w:hint="eastAsia"/>
          <w:b/>
          <w:bCs/>
          <w:sz w:val="24"/>
        </w:rPr>
        <w:t>月</w:t>
      </w:r>
      <w:r>
        <w:rPr>
          <w:rFonts w:ascii="仿宋" w:eastAsia="仿宋" w:hAnsi="仿宋" w:cs="仿宋" w:hint="eastAsia"/>
          <w:b/>
          <w:bCs/>
          <w:sz w:val="24"/>
        </w:rPr>
        <w:t>____</w:t>
      </w:r>
      <w:r>
        <w:rPr>
          <w:rFonts w:ascii="仿宋" w:eastAsia="仿宋" w:hAnsi="仿宋" w:cs="仿宋" w:hint="eastAsia"/>
          <w:b/>
          <w:bCs/>
          <w:sz w:val="24"/>
        </w:rPr>
        <w:t>日</w:t>
      </w:r>
    </w:p>
    <w:p w:rsidR="004B5E30" w:rsidRDefault="004B5E30">
      <w:pPr>
        <w:spacing w:line="360" w:lineRule="auto"/>
        <w:ind w:right="480"/>
        <w:jc w:val="right"/>
        <w:rPr>
          <w:rFonts w:ascii="仿宋" w:eastAsia="仿宋" w:hAnsi="仿宋" w:cs="仿宋"/>
          <w:b/>
          <w:bCs/>
          <w:sz w:val="24"/>
        </w:rPr>
      </w:pPr>
    </w:p>
    <w:p w:rsidR="004B5E30" w:rsidRDefault="004B5E30">
      <w:pPr>
        <w:spacing w:line="360" w:lineRule="auto"/>
        <w:ind w:right="480"/>
        <w:jc w:val="right"/>
        <w:rPr>
          <w:rFonts w:ascii="仿宋" w:eastAsia="仿宋" w:hAnsi="仿宋" w:cs="仿宋"/>
          <w:b/>
          <w:bCs/>
          <w:sz w:val="24"/>
        </w:rPr>
      </w:pPr>
    </w:p>
    <w:p w:rsidR="004B5E30" w:rsidRDefault="004B5E30">
      <w:pPr>
        <w:spacing w:line="360" w:lineRule="auto"/>
        <w:ind w:right="480"/>
        <w:jc w:val="right"/>
        <w:rPr>
          <w:rFonts w:ascii="仿宋" w:eastAsia="仿宋" w:hAnsi="仿宋" w:cs="仿宋"/>
          <w:b/>
          <w:bCs/>
          <w:sz w:val="24"/>
        </w:rPr>
      </w:pPr>
    </w:p>
    <w:p w:rsidR="004B5E30" w:rsidRDefault="004B5E30">
      <w:pPr>
        <w:spacing w:line="360" w:lineRule="auto"/>
        <w:ind w:right="480"/>
        <w:rPr>
          <w:rFonts w:ascii="仿宋" w:eastAsia="仿宋" w:hAnsi="仿宋" w:cs="仿宋"/>
          <w:b/>
          <w:bCs/>
          <w:sz w:val="24"/>
        </w:rPr>
      </w:pPr>
    </w:p>
    <w:p w:rsidR="004B5E30" w:rsidRDefault="00E7345B">
      <w:pPr>
        <w:pStyle w:val="3"/>
        <w:jc w:val="center"/>
        <w:rPr>
          <w:bdr w:val="single" w:sz="4" w:space="0" w:color="auto"/>
        </w:rPr>
      </w:pPr>
      <w:bookmarkStart w:id="117" w:name="_Toc22272"/>
      <w:bookmarkStart w:id="118" w:name="_Toc481873163"/>
      <w:r>
        <w:rPr>
          <w:rFonts w:hint="eastAsia"/>
        </w:rPr>
        <w:lastRenderedPageBreak/>
        <w:t>六、资格证明文件</w:t>
      </w:r>
      <w:bookmarkEnd w:id="117"/>
      <w:bookmarkEnd w:id="118"/>
    </w:p>
    <w:p w:rsidR="004B5E30" w:rsidRDefault="00E7345B">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、营业执照；</w:t>
      </w:r>
    </w:p>
    <w:p w:rsidR="004B5E30" w:rsidRDefault="00E7345B">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、税务登记证；</w:t>
      </w:r>
    </w:p>
    <w:p w:rsidR="004B5E30" w:rsidRDefault="00E7345B">
      <w:pPr>
        <w:spacing w:line="360" w:lineRule="auto"/>
        <w:ind w:firstLineChars="200" w:firstLine="420"/>
        <w:rPr>
          <w:rFonts w:ascii="宋体" w:hAnsi="宋体"/>
          <w:szCs w:val="21"/>
        </w:rPr>
      </w:pPr>
      <w:r>
        <w:rPr>
          <w:rFonts w:ascii="宋体" w:hAnsi="宋体" w:hint="eastAsia"/>
          <w:szCs w:val="21"/>
        </w:rPr>
        <w:t>（如为三证合一的，只需提供三证合一的营业执照）</w:t>
      </w:r>
    </w:p>
    <w:p w:rsidR="004B5E30" w:rsidRDefault="00E7345B">
      <w:pPr>
        <w:numPr>
          <w:ilvl w:val="0"/>
          <w:numId w:val="6"/>
        </w:numPr>
        <w:spacing w:line="360" w:lineRule="auto"/>
        <w:ind w:firstLineChars="200" w:firstLine="422"/>
        <w:rPr>
          <w:rFonts w:ascii="宋体" w:hAnsi="宋体"/>
          <w:szCs w:val="21"/>
        </w:rPr>
      </w:pPr>
      <w:r>
        <w:rPr>
          <w:rFonts w:ascii="宋体" w:hAnsi="宋体" w:hint="eastAsia"/>
          <w:b/>
          <w:szCs w:val="21"/>
        </w:rPr>
        <w:t>缴纳税收和社保资金的证明材料</w:t>
      </w:r>
      <w:r>
        <w:rPr>
          <w:rFonts w:ascii="宋体" w:hAnsi="宋体" w:hint="eastAsia"/>
          <w:szCs w:val="21"/>
        </w:rPr>
        <w:t>（只需提供近一年内任意月份）；</w:t>
      </w:r>
    </w:p>
    <w:p w:rsidR="004B5E30" w:rsidRDefault="00E7345B">
      <w:pPr>
        <w:spacing w:line="360" w:lineRule="auto"/>
        <w:rPr>
          <w:rFonts w:ascii="宋体" w:hAnsi="宋体"/>
          <w:szCs w:val="21"/>
        </w:rPr>
      </w:pPr>
      <w:r>
        <w:rPr>
          <w:rFonts w:ascii="宋体" w:hAnsi="宋体" w:hint="eastAsia"/>
          <w:szCs w:val="21"/>
        </w:rPr>
        <w:t xml:space="preserve">    4</w:t>
      </w:r>
      <w:r>
        <w:rPr>
          <w:rFonts w:ascii="宋体" w:hAnsi="宋体" w:hint="eastAsia"/>
          <w:szCs w:val="21"/>
        </w:rPr>
        <w:t>、法定代表人身份证明书（格式见附件）及其有效二代居民身份证；</w:t>
      </w:r>
    </w:p>
    <w:p w:rsidR="004B5E30" w:rsidRDefault="00E7345B">
      <w:pPr>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、法定代表人授权委托书（格式见附件）及其委托代理人有效二代居民身份证，若法定代表人开标现场参与投标则不需此件；</w:t>
      </w:r>
    </w:p>
    <w:p w:rsidR="004B5E30" w:rsidRDefault="00E7345B">
      <w:pPr>
        <w:spacing w:line="360" w:lineRule="auto"/>
        <w:ind w:firstLineChars="200" w:firstLine="420"/>
        <w:rPr>
          <w:rFonts w:ascii="宋体" w:hAnsi="宋体"/>
          <w:szCs w:val="21"/>
        </w:rPr>
      </w:pPr>
      <w:r>
        <w:rPr>
          <w:rFonts w:ascii="宋体" w:hAnsi="宋体" w:hint="eastAsia"/>
          <w:szCs w:val="21"/>
        </w:rPr>
        <w:t>6</w:t>
      </w:r>
      <w:r>
        <w:rPr>
          <w:rFonts w:ascii="宋体" w:hAnsi="宋体" w:hint="eastAsia"/>
          <w:szCs w:val="21"/>
        </w:rPr>
        <w:t>、履行合同所必需的设备专业技术能力证明文件；</w:t>
      </w:r>
    </w:p>
    <w:p w:rsidR="004B5E30" w:rsidRDefault="00E7345B">
      <w:pPr>
        <w:spacing w:line="360" w:lineRule="auto"/>
        <w:ind w:firstLineChars="150" w:firstLine="315"/>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）服务于本项目的专业设备一览表</w:t>
      </w: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292"/>
        <w:gridCol w:w="1453"/>
        <w:gridCol w:w="934"/>
        <w:gridCol w:w="878"/>
        <w:gridCol w:w="1495"/>
        <w:gridCol w:w="1504"/>
      </w:tblGrid>
      <w:tr w:rsidR="004B5E30">
        <w:trPr>
          <w:trHeight w:val="681"/>
          <w:jc w:val="center"/>
        </w:trPr>
        <w:tc>
          <w:tcPr>
            <w:tcW w:w="880" w:type="dxa"/>
            <w:vAlign w:val="center"/>
          </w:tcPr>
          <w:p w:rsidR="004B5E30" w:rsidRDefault="00E7345B">
            <w:pPr>
              <w:spacing w:line="360" w:lineRule="auto"/>
              <w:jc w:val="center"/>
              <w:rPr>
                <w:rFonts w:ascii="宋体" w:hAnsi="宋体"/>
                <w:szCs w:val="21"/>
              </w:rPr>
            </w:pPr>
            <w:r>
              <w:rPr>
                <w:rFonts w:ascii="宋体" w:hAnsi="宋体" w:hint="eastAsia"/>
                <w:szCs w:val="21"/>
              </w:rPr>
              <w:t>序号</w:t>
            </w:r>
          </w:p>
        </w:tc>
        <w:tc>
          <w:tcPr>
            <w:tcW w:w="2292" w:type="dxa"/>
            <w:vAlign w:val="center"/>
          </w:tcPr>
          <w:p w:rsidR="004B5E30" w:rsidRDefault="00E7345B">
            <w:pPr>
              <w:spacing w:line="360" w:lineRule="auto"/>
              <w:jc w:val="center"/>
              <w:rPr>
                <w:rFonts w:ascii="宋体" w:hAnsi="宋体"/>
                <w:szCs w:val="21"/>
              </w:rPr>
            </w:pPr>
            <w:r>
              <w:rPr>
                <w:rFonts w:ascii="宋体" w:hAnsi="宋体" w:hint="eastAsia"/>
                <w:szCs w:val="21"/>
              </w:rPr>
              <w:t>设备名称</w:t>
            </w:r>
          </w:p>
        </w:tc>
        <w:tc>
          <w:tcPr>
            <w:tcW w:w="1453" w:type="dxa"/>
            <w:vAlign w:val="center"/>
          </w:tcPr>
          <w:p w:rsidR="004B5E30" w:rsidRDefault="00E7345B">
            <w:pPr>
              <w:spacing w:line="360" w:lineRule="auto"/>
              <w:jc w:val="center"/>
              <w:rPr>
                <w:rFonts w:ascii="宋体" w:hAnsi="宋体"/>
                <w:szCs w:val="21"/>
              </w:rPr>
            </w:pPr>
            <w:r>
              <w:rPr>
                <w:rFonts w:ascii="宋体" w:hAnsi="宋体" w:hint="eastAsia"/>
                <w:szCs w:val="21"/>
              </w:rPr>
              <w:t>购入时间</w:t>
            </w:r>
          </w:p>
        </w:tc>
        <w:tc>
          <w:tcPr>
            <w:tcW w:w="934" w:type="dxa"/>
            <w:vAlign w:val="center"/>
          </w:tcPr>
          <w:p w:rsidR="004B5E30" w:rsidRDefault="00E7345B">
            <w:pPr>
              <w:spacing w:line="360" w:lineRule="auto"/>
              <w:jc w:val="center"/>
              <w:rPr>
                <w:rFonts w:ascii="宋体" w:hAnsi="宋体"/>
                <w:szCs w:val="21"/>
              </w:rPr>
            </w:pPr>
            <w:r>
              <w:rPr>
                <w:rFonts w:ascii="宋体" w:hAnsi="宋体" w:hint="eastAsia"/>
                <w:szCs w:val="21"/>
              </w:rPr>
              <w:t>价值</w:t>
            </w:r>
          </w:p>
        </w:tc>
        <w:tc>
          <w:tcPr>
            <w:tcW w:w="878" w:type="dxa"/>
            <w:vAlign w:val="center"/>
          </w:tcPr>
          <w:p w:rsidR="004B5E30" w:rsidRDefault="00E7345B">
            <w:pPr>
              <w:spacing w:line="360" w:lineRule="auto"/>
              <w:jc w:val="center"/>
              <w:rPr>
                <w:rFonts w:ascii="宋体" w:hAnsi="宋体"/>
                <w:szCs w:val="21"/>
              </w:rPr>
            </w:pPr>
            <w:r>
              <w:rPr>
                <w:rFonts w:ascii="宋体" w:hAnsi="宋体" w:hint="eastAsia"/>
                <w:szCs w:val="21"/>
              </w:rPr>
              <w:t>数量</w:t>
            </w:r>
          </w:p>
        </w:tc>
        <w:tc>
          <w:tcPr>
            <w:tcW w:w="1495" w:type="dxa"/>
            <w:vAlign w:val="center"/>
          </w:tcPr>
          <w:p w:rsidR="004B5E30" w:rsidRDefault="00E7345B">
            <w:pPr>
              <w:spacing w:line="360" w:lineRule="auto"/>
              <w:jc w:val="center"/>
              <w:rPr>
                <w:rFonts w:ascii="宋体" w:hAnsi="宋体"/>
                <w:szCs w:val="21"/>
              </w:rPr>
            </w:pPr>
            <w:r>
              <w:rPr>
                <w:rFonts w:ascii="宋体" w:hAnsi="宋体" w:hint="eastAsia"/>
                <w:szCs w:val="21"/>
              </w:rPr>
              <w:t>生产厂家</w:t>
            </w:r>
          </w:p>
        </w:tc>
        <w:tc>
          <w:tcPr>
            <w:tcW w:w="1504" w:type="dxa"/>
            <w:vAlign w:val="center"/>
          </w:tcPr>
          <w:p w:rsidR="004B5E30" w:rsidRDefault="00E7345B">
            <w:pPr>
              <w:spacing w:line="360" w:lineRule="auto"/>
              <w:jc w:val="center"/>
              <w:rPr>
                <w:rFonts w:ascii="宋体" w:hAnsi="宋体"/>
                <w:szCs w:val="21"/>
              </w:rPr>
            </w:pPr>
            <w:r>
              <w:rPr>
                <w:rFonts w:ascii="宋体" w:hAnsi="宋体" w:hint="eastAsia"/>
                <w:szCs w:val="21"/>
              </w:rPr>
              <w:t>备注</w:t>
            </w:r>
          </w:p>
        </w:tc>
      </w:tr>
      <w:tr w:rsidR="004B5E30">
        <w:trPr>
          <w:trHeight w:val="681"/>
          <w:jc w:val="center"/>
        </w:trPr>
        <w:tc>
          <w:tcPr>
            <w:tcW w:w="880" w:type="dxa"/>
            <w:vAlign w:val="center"/>
          </w:tcPr>
          <w:p w:rsidR="004B5E30" w:rsidRDefault="004B5E30">
            <w:pPr>
              <w:spacing w:line="360" w:lineRule="auto"/>
              <w:ind w:firstLineChars="200" w:firstLine="420"/>
              <w:rPr>
                <w:rFonts w:ascii="宋体" w:hAnsi="宋体"/>
                <w:szCs w:val="21"/>
              </w:rPr>
            </w:pPr>
          </w:p>
        </w:tc>
        <w:tc>
          <w:tcPr>
            <w:tcW w:w="2292" w:type="dxa"/>
            <w:vAlign w:val="center"/>
          </w:tcPr>
          <w:p w:rsidR="004B5E30" w:rsidRDefault="004B5E30">
            <w:pPr>
              <w:spacing w:line="360" w:lineRule="auto"/>
              <w:ind w:firstLineChars="200" w:firstLine="420"/>
              <w:rPr>
                <w:rFonts w:ascii="宋体" w:hAnsi="宋体"/>
                <w:szCs w:val="21"/>
              </w:rPr>
            </w:pPr>
          </w:p>
        </w:tc>
        <w:tc>
          <w:tcPr>
            <w:tcW w:w="1453" w:type="dxa"/>
            <w:vAlign w:val="center"/>
          </w:tcPr>
          <w:p w:rsidR="004B5E30" w:rsidRDefault="004B5E30">
            <w:pPr>
              <w:spacing w:line="360" w:lineRule="auto"/>
              <w:ind w:firstLineChars="200" w:firstLine="420"/>
              <w:rPr>
                <w:rFonts w:ascii="宋体" w:hAnsi="宋体"/>
                <w:szCs w:val="21"/>
              </w:rPr>
            </w:pPr>
          </w:p>
        </w:tc>
        <w:tc>
          <w:tcPr>
            <w:tcW w:w="934" w:type="dxa"/>
            <w:vAlign w:val="center"/>
          </w:tcPr>
          <w:p w:rsidR="004B5E30" w:rsidRDefault="004B5E30">
            <w:pPr>
              <w:spacing w:line="360" w:lineRule="auto"/>
              <w:ind w:firstLineChars="200" w:firstLine="420"/>
              <w:rPr>
                <w:rFonts w:ascii="宋体" w:hAnsi="宋体"/>
                <w:szCs w:val="21"/>
              </w:rPr>
            </w:pPr>
          </w:p>
        </w:tc>
        <w:tc>
          <w:tcPr>
            <w:tcW w:w="878" w:type="dxa"/>
            <w:vAlign w:val="center"/>
          </w:tcPr>
          <w:p w:rsidR="004B5E30" w:rsidRDefault="004B5E30">
            <w:pPr>
              <w:spacing w:line="360" w:lineRule="auto"/>
              <w:ind w:firstLineChars="200" w:firstLine="420"/>
              <w:rPr>
                <w:rFonts w:ascii="宋体" w:hAnsi="宋体"/>
                <w:szCs w:val="21"/>
              </w:rPr>
            </w:pPr>
          </w:p>
        </w:tc>
        <w:tc>
          <w:tcPr>
            <w:tcW w:w="1495" w:type="dxa"/>
            <w:vAlign w:val="center"/>
          </w:tcPr>
          <w:p w:rsidR="004B5E30" w:rsidRDefault="004B5E30">
            <w:pPr>
              <w:spacing w:line="360" w:lineRule="auto"/>
              <w:ind w:firstLineChars="200" w:firstLine="420"/>
              <w:rPr>
                <w:rFonts w:ascii="宋体" w:hAnsi="宋体"/>
                <w:szCs w:val="21"/>
              </w:rPr>
            </w:pPr>
          </w:p>
        </w:tc>
        <w:tc>
          <w:tcPr>
            <w:tcW w:w="1504" w:type="dxa"/>
            <w:vAlign w:val="center"/>
          </w:tcPr>
          <w:p w:rsidR="004B5E30" w:rsidRDefault="004B5E30">
            <w:pPr>
              <w:spacing w:line="360" w:lineRule="auto"/>
              <w:ind w:firstLineChars="200" w:firstLine="420"/>
              <w:rPr>
                <w:rFonts w:ascii="宋体" w:hAnsi="宋体"/>
                <w:szCs w:val="21"/>
              </w:rPr>
            </w:pPr>
          </w:p>
        </w:tc>
      </w:tr>
      <w:tr w:rsidR="004B5E30">
        <w:trPr>
          <w:trHeight w:val="700"/>
          <w:jc w:val="center"/>
        </w:trPr>
        <w:tc>
          <w:tcPr>
            <w:tcW w:w="880" w:type="dxa"/>
            <w:vAlign w:val="center"/>
          </w:tcPr>
          <w:p w:rsidR="004B5E30" w:rsidRDefault="004B5E30">
            <w:pPr>
              <w:spacing w:line="360" w:lineRule="auto"/>
              <w:ind w:firstLineChars="200" w:firstLine="420"/>
              <w:rPr>
                <w:rFonts w:ascii="宋体" w:hAnsi="宋体"/>
                <w:szCs w:val="21"/>
              </w:rPr>
            </w:pPr>
          </w:p>
        </w:tc>
        <w:tc>
          <w:tcPr>
            <w:tcW w:w="2292" w:type="dxa"/>
            <w:vAlign w:val="center"/>
          </w:tcPr>
          <w:p w:rsidR="004B5E30" w:rsidRDefault="004B5E30">
            <w:pPr>
              <w:spacing w:line="360" w:lineRule="auto"/>
              <w:ind w:firstLineChars="200" w:firstLine="420"/>
              <w:rPr>
                <w:rFonts w:ascii="宋体" w:hAnsi="宋体"/>
                <w:szCs w:val="21"/>
              </w:rPr>
            </w:pPr>
          </w:p>
        </w:tc>
        <w:tc>
          <w:tcPr>
            <w:tcW w:w="1453" w:type="dxa"/>
            <w:vAlign w:val="center"/>
          </w:tcPr>
          <w:p w:rsidR="004B5E30" w:rsidRDefault="004B5E30">
            <w:pPr>
              <w:spacing w:line="360" w:lineRule="auto"/>
              <w:ind w:firstLineChars="200" w:firstLine="420"/>
              <w:rPr>
                <w:rFonts w:ascii="宋体" w:hAnsi="宋体"/>
                <w:szCs w:val="21"/>
              </w:rPr>
            </w:pPr>
          </w:p>
        </w:tc>
        <w:tc>
          <w:tcPr>
            <w:tcW w:w="934" w:type="dxa"/>
            <w:vAlign w:val="center"/>
          </w:tcPr>
          <w:p w:rsidR="004B5E30" w:rsidRDefault="004B5E30">
            <w:pPr>
              <w:spacing w:line="360" w:lineRule="auto"/>
              <w:ind w:firstLineChars="200" w:firstLine="420"/>
              <w:rPr>
                <w:rFonts w:ascii="宋体" w:hAnsi="宋体"/>
                <w:szCs w:val="21"/>
              </w:rPr>
            </w:pPr>
          </w:p>
        </w:tc>
        <w:tc>
          <w:tcPr>
            <w:tcW w:w="878" w:type="dxa"/>
            <w:vAlign w:val="center"/>
          </w:tcPr>
          <w:p w:rsidR="004B5E30" w:rsidRDefault="004B5E30">
            <w:pPr>
              <w:spacing w:line="360" w:lineRule="auto"/>
              <w:ind w:firstLineChars="200" w:firstLine="420"/>
              <w:rPr>
                <w:rFonts w:ascii="宋体" w:hAnsi="宋体"/>
                <w:szCs w:val="21"/>
              </w:rPr>
            </w:pPr>
          </w:p>
        </w:tc>
        <w:tc>
          <w:tcPr>
            <w:tcW w:w="1495" w:type="dxa"/>
            <w:vAlign w:val="center"/>
          </w:tcPr>
          <w:p w:rsidR="004B5E30" w:rsidRDefault="004B5E30">
            <w:pPr>
              <w:spacing w:line="360" w:lineRule="auto"/>
              <w:ind w:firstLineChars="200" w:firstLine="420"/>
              <w:rPr>
                <w:rFonts w:ascii="宋体" w:hAnsi="宋体"/>
                <w:szCs w:val="21"/>
              </w:rPr>
            </w:pPr>
          </w:p>
        </w:tc>
        <w:tc>
          <w:tcPr>
            <w:tcW w:w="1504" w:type="dxa"/>
            <w:vAlign w:val="center"/>
          </w:tcPr>
          <w:p w:rsidR="004B5E30" w:rsidRDefault="004B5E30">
            <w:pPr>
              <w:spacing w:line="360" w:lineRule="auto"/>
              <w:ind w:firstLineChars="200" w:firstLine="420"/>
              <w:rPr>
                <w:rFonts w:ascii="宋体" w:hAnsi="宋体"/>
                <w:szCs w:val="21"/>
              </w:rPr>
            </w:pPr>
          </w:p>
        </w:tc>
      </w:tr>
      <w:tr w:rsidR="004B5E30">
        <w:trPr>
          <w:trHeight w:val="681"/>
          <w:jc w:val="center"/>
        </w:trPr>
        <w:tc>
          <w:tcPr>
            <w:tcW w:w="880" w:type="dxa"/>
            <w:vAlign w:val="center"/>
          </w:tcPr>
          <w:p w:rsidR="004B5E30" w:rsidRDefault="004B5E30">
            <w:pPr>
              <w:spacing w:line="360" w:lineRule="auto"/>
              <w:ind w:firstLineChars="200" w:firstLine="420"/>
              <w:rPr>
                <w:rFonts w:ascii="宋体" w:hAnsi="宋体"/>
                <w:szCs w:val="21"/>
              </w:rPr>
            </w:pPr>
          </w:p>
        </w:tc>
        <w:tc>
          <w:tcPr>
            <w:tcW w:w="2292" w:type="dxa"/>
            <w:vAlign w:val="center"/>
          </w:tcPr>
          <w:p w:rsidR="004B5E30" w:rsidRDefault="00E7345B">
            <w:pPr>
              <w:spacing w:line="360" w:lineRule="auto"/>
              <w:rPr>
                <w:rFonts w:ascii="宋体" w:hAnsi="宋体"/>
                <w:szCs w:val="21"/>
              </w:rPr>
            </w:pPr>
            <w:r>
              <w:rPr>
                <w:rFonts w:ascii="宋体" w:hAnsi="宋体" w:hint="eastAsia"/>
                <w:szCs w:val="21"/>
              </w:rPr>
              <w:t xml:space="preserve">    </w:t>
            </w:r>
          </w:p>
        </w:tc>
        <w:tc>
          <w:tcPr>
            <w:tcW w:w="1453" w:type="dxa"/>
            <w:vAlign w:val="center"/>
          </w:tcPr>
          <w:p w:rsidR="004B5E30" w:rsidRDefault="004B5E30">
            <w:pPr>
              <w:spacing w:line="360" w:lineRule="auto"/>
              <w:ind w:firstLineChars="200" w:firstLine="420"/>
              <w:rPr>
                <w:rFonts w:ascii="宋体" w:hAnsi="宋体"/>
                <w:szCs w:val="21"/>
              </w:rPr>
            </w:pPr>
          </w:p>
        </w:tc>
        <w:tc>
          <w:tcPr>
            <w:tcW w:w="934" w:type="dxa"/>
            <w:vAlign w:val="center"/>
          </w:tcPr>
          <w:p w:rsidR="004B5E30" w:rsidRDefault="004B5E30">
            <w:pPr>
              <w:spacing w:line="360" w:lineRule="auto"/>
              <w:ind w:firstLineChars="200" w:firstLine="420"/>
              <w:rPr>
                <w:rFonts w:ascii="宋体" w:hAnsi="宋体"/>
                <w:szCs w:val="21"/>
              </w:rPr>
            </w:pPr>
          </w:p>
        </w:tc>
        <w:tc>
          <w:tcPr>
            <w:tcW w:w="878" w:type="dxa"/>
            <w:vAlign w:val="center"/>
          </w:tcPr>
          <w:p w:rsidR="004B5E30" w:rsidRDefault="004B5E30">
            <w:pPr>
              <w:spacing w:line="360" w:lineRule="auto"/>
              <w:ind w:firstLineChars="200" w:firstLine="420"/>
              <w:rPr>
                <w:rFonts w:ascii="宋体" w:hAnsi="宋体"/>
                <w:szCs w:val="21"/>
              </w:rPr>
            </w:pPr>
          </w:p>
        </w:tc>
        <w:tc>
          <w:tcPr>
            <w:tcW w:w="1495" w:type="dxa"/>
            <w:vAlign w:val="center"/>
          </w:tcPr>
          <w:p w:rsidR="004B5E30" w:rsidRDefault="004B5E30">
            <w:pPr>
              <w:spacing w:line="360" w:lineRule="auto"/>
              <w:ind w:firstLineChars="200" w:firstLine="420"/>
              <w:rPr>
                <w:rFonts w:ascii="宋体" w:hAnsi="宋体"/>
                <w:szCs w:val="21"/>
              </w:rPr>
            </w:pPr>
          </w:p>
        </w:tc>
        <w:tc>
          <w:tcPr>
            <w:tcW w:w="1504" w:type="dxa"/>
            <w:vAlign w:val="center"/>
          </w:tcPr>
          <w:p w:rsidR="004B5E30" w:rsidRDefault="004B5E30">
            <w:pPr>
              <w:spacing w:line="360" w:lineRule="auto"/>
              <w:ind w:firstLineChars="200" w:firstLine="420"/>
              <w:rPr>
                <w:rFonts w:ascii="宋体" w:hAnsi="宋体"/>
                <w:szCs w:val="21"/>
              </w:rPr>
            </w:pPr>
          </w:p>
        </w:tc>
      </w:tr>
    </w:tbl>
    <w:p w:rsidR="004B5E30" w:rsidRDefault="00E7345B">
      <w:pPr>
        <w:spacing w:line="360" w:lineRule="auto"/>
        <w:ind w:firstLineChars="150" w:firstLine="315"/>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）服务本项目人员一览表</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1187"/>
        <w:gridCol w:w="1185"/>
        <w:gridCol w:w="1185"/>
        <w:gridCol w:w="1974"/>
        <w:gridCol w:w="987"/>
        <w:gridCol w:w="1974"/>
      </w:tblGrid>
      <w:tr w:rsidR="004B5E30">
        <w:trPr>
          <w:trHeight w:val="583"/>
        </w:trPr>
        <w:tc>
          <w:tcPr>
            <w:tcW w:w="910" w:type="dxa"/>
            <w:vMerge w:val="restart"/>
            <w:vAlign w:val="center"/>
          </w:tcPr>
          <w:p w:rsidR="004B5E30" w:rsidRDefault="00E7345B">
            <w:pPr>
              <w:spacing w:before="100" w:beforeAutospacing="1" w:after="100" w:afterAutospacing="1" w:line="360" w:lineRule="auto"/>
              <w:jc w:val="center"/>
              <w:rPr>
                <w:rFonts w:ascii="宋体" w:hAnsi="宋体"/>
                <w:szCs w:val="21"/>
              </w:rPr>
            </w:pPr>
            <w:r>
              <w:rPr>
                <w:rFonts w:ascii="宋体" w:hAnsi="宋体" w:hint="eastAsia"/>
                <w:szCs w:val="21"/>
              </w:rPr>
              <w:t>类别</w:t>
            </w:r>
          </w:p>
        </w:tc>
        <w:tc>
          <w:tcPr>
            <w:tcW w:w="1187" w:type="dxa"/>
            <w:vMerge w:val="restart"/>
            <w:vAlign w:val="center"/>
          </w:tcPr>
          <w:p w:rsidR="004B5E30" w:rsidRDefault="00E7345B">
            <w:pPr>
              <w:spacing w:before="100" w:beforeAutospacing="1" w:after="100" w:afterAutospacing="1" w:line="360" w:lineRule="auto"/>
              <w:jc w:val="center"/>
              <w:rPr>
                <w:rFonts w:ascii="宋体" w:hAnsi="宋体"/>
                <w:szCs w:val="21"/>
              </w:rPr>
            </w:pPr>
            <w:r>
              <w:rPr>
                <w:rFonts w:ascii="宋体" w:hAnsi="宋体" w:hint="eastAsia"/>
                <w:szCs w:val="21"/>
              </w:rPr>
              <w:t>姓名</w:t>
            </w:r>
          </w:p>
        </w:tc>
        <w:tc>
          <w:tcPr>
            <w:tcW w:w="1185" w:type="dxa"/>
            <w:vMerge w:val="restart"/>
            <w:vAlign w:val="center"/>
          </w:tcPr>
          <w:p w:rsidR="004B5E30" w:rsidRDefault="00E7345B">
            <w:pPr>
              <w:spacing w:before="100" w:beforeAutospacing="1" w:after="100" w:afterAutospacing="1" w:line="360" w:lineRule="auto"/>
              <w:jc w:val="center"/>
              <w:rPr>
                <w:rFonts w:ascii="宋体" w:hAnsi="宋体"/>
                <w:szCs w:val="21"/>
              </w:rPr>
            </w:pPr>
            <w:r>
              <w:rPr>
                <w:rFonts w:ascii="宋体" w:hAnsi="宋体" w:hint="eastAsia"/>
                <w:szCs w:val="21"/>
              </w:rPr>
              <w:t>职务</w:t>
            </w:r>
          </w:p>
        </w:tc>
        <w:tc>
          <w:tcPr>
            <w:tcW w:w="1185" w:type="dxa"/>
            <w:vMerge w:val="restart"/>
            <w:vAlign w:val="center"/>
          </w:tcPr>
          <w:p w:rsidR="004B5E30" w:rsidRDefault="00E7345B">
            <w:pPr>
              <w:spacing w:before="100" w:beforeAutospacing="1" w:after="100" w:afterAutospacing="1" w:line="360" w:lineRule="auto"/>
              <w:jc w:val="center"/>
              <w:rPr>
                <w:rFonts w:ascii="宋体" w:hAnsi="宋体"/>
                <w:szCs w:val="21"/>
              </w:rPr>
            </w:pPr>
            <w:r>
              <w:rPr>
                <w:rFonts w:ascii="宋体" w:hAnsi="宋体" w:hint="eastAsia"/>
                <w:szCs w:val="21"/>
              </w:rPr>
              <w:t>职称</w:t>
            </w:r>
          </w:p>
        </w:tc>
        <w:tc>
          <w:tcPr>
            <w:tcW w:w="1974" w:type="dxa"/>
            <w:vMerge w:val="restart"/>
            <w:vAlign w:val="center"/>
          </w:tcPr>
          <w:p w:rsidR="004B5E30" w:rsidRDefault="00E7345B">
            <w:pPr>
              <w:spacing w:before="100" w:beforeAutospacing="1" w:after="100" w:afterAutospacing="1" w:line="360" w:lineRule="auto"/>
              <w:jc w:val="center"/>
              <w:rPr>
                <w:rFonts w:ascii="宋体" w:hAnsi="宋体"/>
                <w:szCs w:val="21"/>
              </w:rPr>
            </w:pPr>
            <w:r>
              <w:rPr>
                <w:rFonts w:ascii="宋体" w:hAnsi="宋体" w:hint="eastAsia"/>
                <w:szCs w:val="21"/>
              </w:rPr>
              <w:t>手机号</w:t>
            </w:r>
          </w:p>
        </w:tc>
        <w:tc>
          <w:tcPr>
            <w:tcW w:w="2961" w:type="dxa"/>
            <w:gridSpan w:val="2"/>
            <w:vAlign w:val="center"/>
          </w:tcPr>
          <w:p w:rsidR="004B5E30" w:rsidRDefault="00E7345B">
            <w:pPr>
              <w:spacing w:before="100" w:beforeAutospacing="1" w:after="100" w:afterAutospacing="1" w:line="360" w:lineRule="auto"/>
              <w:jc w:val="center"/>
              <w:rPr>
                <w:rFonts w:ascii="宋体" w:hAnsi="宋体"/>
                <w:szCs w:val="21"/>
              </w:rPr>
            </w:pPr>
            <w:r>
              <w:rPr>
                <w:rFonts w:ascii="宋体" w:hAnsi="宋体" w:hint="eastAsia"/>
                <w:szCs w:val="21"/>
              </w:rPr>
              <w:t>证件</w:t>
            </w:r>
          </w:p>
        </w:tc>
      </w:tr>
      <w:tr w:rsidR="004B5E30">
        <w:trPr>
          <w:trHeight w:val="181"/>
        </w:trPr>
        <w:tc>
          <w:tcPr>
            <w:tcW w:w="910" w:type="dxa"/>
            <w:vMerge/>
            <w:vAlign w:val="center"/>
          </w:tcPr>
          <w:p w:rsidR="004B5E30" w:rsidRDefault="004B5E30">
            <w:pPr>
              <w:spacing w:before="100" w:beforeAutospacing="1" w:after="100" w:afterAutospacing="1" w:line="360" w:lineRule="auto"/>
              <w:ind w:firstLineChars="200" w:firstLine="420"/>
              <w:jc w:val="center"/>
              <w:rPr>
                <w:rFonts w:ascii="宋体" w:hAnsi="宋体"/>
                <w:szCs w:val="21"/>
              </w:rPr>
            </w:pPr>
          </w:p>
        </w:tc>
        <w:tc>
          <w:tcPr>
            <w:tcW w:w="1187" w:type="dxa"/>
            <w:vMerge/>
            <w:vAlign w:val="center"/>
          </w:tcPr>
          <w:p w:rsidR="004B5E30" w:rsidRDefault="004B5E30">
            <w:pPr>
              <w:spacing w:before="100" w:beforeAutospacing="1" w:after="100" w:afterAutospacing="1" w:line="360" w:lineRule="auto"/>
              <w:ind w:firstLineChars="200" w:firstLine="420"/>
              <w:jc w:val="center"/>
              <w:rPr>
                <w:rFonts w:ascii="宋体" w:hAnsi="宋体"/>
                <w:szCs w:val="21"/>
              </w:rPr>
            </w:pPr>
          </w:p>
        </w:tc>
        <w:tc>
          <w:tcPr>
            <w:tcW w:w="1185" w:type="dxa"/>
            <w:vMerge/>
            <w:vAlign w:val="center"/>
          </w:tcPr>
          <w:p w:rsidR="004B5E30" w:rsidRDefault="004B5E30">
            <w:pPr>
              <w:spacing w:before="100" w:beforeAutospacing="1" w:after="100" w:afterAutospacing="1" w:line="360" w:lineRule="auto"/>
              <w:ind w:firstLineChars="200" w:firstLine="420"/>
              <w:jc w:val="center"/>
              <w:rPr>
                <w:rFonts w:ascii="宋体" w:hAnsi="宋体"/>
                <w:szCs w:val="21"/>
              </w:rPr>
            </w:pPr>
          </w:p>
        </w:tc>
        <w:tc>
          <w:tcPr>
            <w:tcW w:w="1185" w:type="dxa"/>
            <w:vMerge/>
            <w:vAlign w:val="center"/>
          </w:tcPr>
          <w:p w:rsidR="004B5E30" w:rsidRDefault="004B5E30">
            <w:pPr>
              <w:spacing w:before="100" w:beforeAutospacing="1" w:after="100" w:afterAutospacing="1" w:line="360" w:lineRule="auto"/>
              <w:ind w:firstLineChars="200" w:firstLine="420"/>
              <w:jc w:val="center"/>
              <w:rPr>
                <w:rFonts w:ascii="宋体" w:hAnsi="宋体"/>
                <w:szCs w:val="21"/>
              </w:rPr>
            </w:pPr>
          </w:p>
        </w:tc>
        <w:tc>
          <w:tcPr>
            <w:tcW w:w="1974" w:type="dxa"/>
            <w:vMerge/>
            <w:vAlign w:val="center"/>
          </w:tcPr>
          <w:p w:rsidR="004B5E30" w:rsidRDefault="004B5E30">
            <w:pPr>
              <w:spacing w:before="100" w:beforeAutospacing="1" w:after="100" w:afterAutospacing="1" w:line="360" w:lineRule="auto"/>
              <w:ind w:firstLineChars="200" w:firstLine="420"/>
              <w:jc w:val="center"/>
              <w:rPr>
                <w:rFonts w:ascii="宋体" w:hAnsi="宋体"/>
                <w:szCs w:val="21"/>
              </w:rPr>
            </w:pPr>
          </w:p>
        </w:tc>
        <w:tc>
          <w:tcPr>
            <w:tcW w:w="987" w:type="dxa"/>
            <w:vAlign w:val="center"/>
          </w:tcPr>
          <w:p w:rsidR="004B5E30" w:rsidRDefault="00E7345B">
            <w:pPr>
              <w:spacing w:before="100" w:beforeAutospacing="1" w:after="100" w:afterAutospacing="1" w:line="360" w:lineRule="auto"/>
              <w:jc w:val="center"/>
              <w:rPr>
                <w:rFonts w:ascii="宋体" w:hAnsi="宋体"/>
                <w:szCs w:val="21"/>
              </w:rPr>
            </w:pPr>
            <w:r>
              <w:rPr>
                <w:rFonts w:ascii="宋体" w:hAnsi="宋体" w:hint="eastAsia"/>
                <w:szCs w:val="21"/>
              </w:rPr>
              <w:t>名称</w:t>
            </w:r>
          </w:p>
        </w:tc>
        <w:tc>
          <w:tcPr>
            <w:tcW w:w="1974" w:type="dxa"/>
            <w:vAlign w:val="center"/>
          </w:tcPr>
          <w:p w:rsidR="004B5E30" w:rsidRDefault="00E7345B">
            <w:pPr>
              <w:spacing w:before="100" w:beforeAutospacing="1" w:after="100" w:afterAutospacing="1" w:line="360" w:lineRule="auto"/>
              <w:jc w:val="center"/>
              <w:rPr>
                <w:rFonts w:ascii="宋体" w:hAnsi="宋体"/>
                <w:szCs w:val="21"/>
              </w:rPr>
            </w:pPr>
            <w:r>
              <w:rPr>
                <w:rFonts w:ascii="宋体" w:hAnsi="宋体" w:hint="eastAsia"/>
                <w:szCs w:val="21"/>
              </w:rPr>
              <w:t>号码</w:t>
            </w:r>
          </w:p>
        </w:tc>
      </w:tr>
      <w:tr w:rsidR="004B5E30">
        <w:trPr>
          <w:trHeight w:val="583"/>
        </w:trPr>
        <w:tc>
          <w:tcPr>
            <w:tcW w:w="910" w:type="dxa"/>
            <w:vMerge w:val="restart"/>
            <w:textDirection w:val="tbRlV"/>
            <w:vAlign w:val="center"/>
          </w:tcPr>
          <w:p w:rsidR="004B5E30" w:rsidRDefault="00E7345B">
            <w:pPr>
              <w:spacing w:before="100" w:beforeAutospacing="1" w:after="100" w:afterAutospacing="1" w:line="360" w:lineRule="auto"/>
              <w:ind w:firstLineChars="200" w:firstLine="420"/>
              <w:rPr>
                <w:rFonts w:ascii="宋体" w:hAnsi="宋体"/>
                <w:szCs w:val="21"/>
              </w:rPr>
            </w:pPr>
            <w:r>
              <w:rPr>
                <w:rFonts w:ascii="宋体" w:hAnsi="宋体" w:hint="eastAsia"/>
                <w:szCs w:val="21"/>
              </w:rPr>
              <w:t>管理人员</w:t>
            </w:r>
          </w:p>
        </w:tc>
        <w:tc>
          <w:tcPr>
            <w:tcW w:w="1187" w:type="dxa"/>
          </w:tcPr>
          <w:p w:rsidR="004B5E30" w:rsidRDefault="004B5E30">
            <w:pPr>
              <w:spacing w:before="100" w:beforeAutospacing="1" w:after="100" w:afterAutospacing="1" w:line="360" w:lineRule="auto"/>
              <w:ind w:firstLineChars="200" w:firstLine="420"/>
              <w:rPr>
                <w:rFonts w:ascii="宋体" w:hAnsi="宋体"/>
                <w:szCs w:val="21"/>
              </w:rPr>
            </w:pPr>
          </w:p>
        </w:tc>
        <w:tc>
          <w:tcPr>
            <w:tcW w:w="1185" w:type="dxa"/>
          </w:tcPr>
          <w:p w:rsidR="004B5E30" w:rsidRDefault="004B5E30">
            <w:pPr>
              <w:spacing w:before="100" w:beforeAutospacing="1" w:after="100" w:afterAutospacing="1" w:line="360" w:lineRule="auto"/>
              <w:ind w:firstLineChars="200" w:firstLine="420"/>
              <w:rPr>
                <w:rFonts w:ascii="宋体" w:hAnsi="宋体"/>
                <w:szCs w:val="21"/>
              </w:rPr>
            </w:pPr>
          </w:p>
        </w:tc>
        <w:tc>
          <w:tcPr>
            <w:tcW w:w="1185" w:type="dxa"/>
          </w:tcPr>
          <w:p w:rsidR="004B5E30" w:rsidRDefault="004B5E30">
            <w:pPr>
              <w:spacing w:before="100" w:beforeAutospacing="1" w:after="100" w:afterAutospacing="1" w:line="360" w:lineRule="auto"/>
              <w:ind w:firstLineChars="200" w:firstLine="420"/>
              <w:rPr>
                <w:rFonts w:ascii="宋体" w:hAnsi="宋体"/>
                <w:szCs w:val="21"/>
              </w:rPr>
            </w:pPr>
          </w:p>
        </w:tc>
        <w:tc>
          <w:tcPr>
            <w:tcW w:w="1974" w:type="dxa"/>
          </w:tcPr>
          <w:p w:rsidR="004B5E30" w:rsidRDefault="004B5E30">
            <w:pPr>
              <w:spacing w:before="100" w:beforeAutospacing="1" w:after="100" w:afterAutospacing="1" w:line="360" w:lineRule="auto"/>
              <w:ind w:firstLineChars="200" w:firstLine="420"/>
              <w:rPr>
                <w:rFonts w:ascii="宋体" w:hAnsi="宋体"/>
                <w:szCs w:val="21"/>
              </w:rPr>
            </w:pPr>
          </w:p>
        </w:tc>
        <w:tc>
          <w:tcPr>
            <w:tcW w:w="987" w:type="dxa"/>
          </w:tcPr>
          <w:p w:rsidR="004B5E30" w:rsidRDefault="004B5E30">
            <w:pPr>
              <w:spacing w:before="100" w:beforeAutospacing="1" w:after="100" w:afterAutospacing="1" w:line="360" w:lineRule="auto"/>
              <w:ind w:firstLineChars="200" w:firstLine="420"/>
              <w:rPr>
                <w:rFonts w:ascii="宋体" w:hAnsi="宋体"/>
                <w:szCs w:val="21"/>
              </w:rPr>
            </w:pPr>
          </w:p>
        </w:tc>
        <w:tc>
          <w:tcPr>
            <w:tcW w:w="1974" w:type="dxa"/>
          </w:tcPr>
          <w:p w:rsidR="004B5E30" w:rsidRDefault="004B5E30">
            <w:pPr>
              <w:spacing w:before="100" w:beforeAutospacing="1" w:after="100" w:afterAutospacing="1" w:line="360" w:lineRule="auto"/>
              <w:ind w:firstLineChars="200" w:firstLine="420"/>
              <w:rPr>
                <w:rFonts w:ascii="宋体" w:hAnsi="宋体"/>
                <w:szCs w:val="21"/>
              </w:rPr>
            </w:pPr>
          </w:p>
        </w:tc>
      </w:tr>
      <w:tr w:rsidR="004B5E30">
        <w:trPr>
          <w:trHeight w:val="181"/>
        </w:trPr>
        <w:tc>
          <w:tcPr>
            <w:tcW w:w="910" w:type="dxa"/>
            <w:vMerge/>
            <w:vAlign w:val="center"/>
          </w:tcPr>
          <w:p w:rsidR="004B5E30" w:rsidRDefault="004B5E30">
            <w:pPr>
              <w:spacing w:before="100" w:beforeAutospacing="1" w:after="100" w:afterAutospacing="1" w:line="360" w:lineRule="auto"/>
              <w:ind w:firstLineChars="200" w:firstLine="420"/>
              <w:rPr>
                <w:rFonts w:ascii="宋体" w:hAnsi="宋体"/>
                <w:szCs w:val="21"/>
              </w:rPr>
            </w:pPr>
          </w:p>
        </w:tc>
        <w:tc>
          <w:tcPr>
            <w:tcW w:w="1187" w:type="dxa"/>
          </w:tcPr>
          <w:p w:rsidR="004B5E30" w:rsidRDefault="004B5E30">
            <w:pPr>
              <w:spacing w:before="100" w:beforeAutospacing="1" w:after="100" w:afterAutospacing="1" w:line="360" w:lineRule="auto"/>
              <w:ind w:firstLineChars="200" w:firstLine="420"/>
              <w:rPr>
                <w:rFonts w:ascii="宋体" w:hAnsi="宋体"/>
                <w:szCs w:val="21"/>
              </w:rPr>
            </w:pPr>
          </w:p>
        </w:tc>
        <w:tc>
          <w:tcPr>
            <w:tcW w:w="1185" w:type="dxa"/>
          </w:tcPr>
          <w:p w:rsidR="004B5E30" w:rsidRDefault="004B5E30">
            <w:pPr>
              <w:spacing w:before="100" w:beforeAutospacing="1" w:after="100" w:afterAutospacing="1" w:line="360" w:lineRule="auto"/>
              <w:ind w:firstLineChars="200" w:firstLine="420"/>
              <w:rPr>
                <w:rFonts w:ascii="宋体" w:hAnsi="宋体"/>
                <w:szCs w:val="21"/>
              </w:rPr>
            </w:pPr>
          </w:p>
        </w:tc>
        <w:tc>
          <w:tcPr>
            <w:tcW w:w="1185" w:type="dxa"/>
          </w:tcPr>
          <w:p w:rsidR="004B5E30" w:rsidRDefault="004B5E30">
            <w:pPr>
              <w:spacing w:before="100" w:beforeAutospacing="1" w:after="100" w:afterAutospacing="1" w:line="360" w:lineRule="auto"/>
              <w:ind w:firstLineChars="200" w:firstLine="420"/>
              <w:rPr>
                <w:rFonts w:ascii="宋体" w:hAnsi="宋体"/>
                <w:szCs w:val="21"/>
              </w:rPr>
            </w:pPr>
          </w:p>
        </w:tc>
        <w:tc>
          <w:tcPr>
            <w:tcW w:w="1974" w:type="dxa"/>
          </w:tcPr>
          <w:p w:rsidR="004B5E30" w:rsidRDefault="004B5E30">
            <w:pPr>
              <w:spacing w:before="100" w:beforeAutospacing="1" w:after="100" w:afterAutospacing="1" w:line="360" w:lineRule="auto"/>
              <w:ind w:firstLineChars="200" w:firstLine="420"/>
              <w:rPr>
                <w:rFonts w:ascii="宋体" w:hAnsi="宋体"/>
                <w:szCs w:val="21"/>
              </w:rPr>
            </w:pPr>
          </w:p>
        </w:tc>
        <w:tc>
          <w:tcPr>
            <w:tcW w:w="987" w:type="dxa"/>
          </w:tcPr>
          <w:p w:rsidR="004B5E30" w:rsidRDefault="004B5E30">
            <w:pPr>
              <w:spacing w:before="100" w:beforeAutospacing="1" w:after="100" w:afterAutospacing="1" w:line="360" w:lineRule="auto"/>
              <w:ind w:firstLineChars="200" w:firstLine="420"/>
              <w:rPr>
                <w:rFonts w:ascii="宋体" w:hAnsi="宋体"/>
                <w:szCs w:val="21"/>
              </w:rPr>
            </w:pPr>
          </w:p>
        </w:tc>
        <w:tc>
          <w:tcPr>
            <w:tcW w:w="1974" w:type="dxa"/>
          </w:tcPr>
          <w:p w:rsidR="004B5E30" w:rsidRDefault="004B5E30">
            <w:pPr>
              <w:spacing w:before="100" w:beforeAutospacing="1" w:after="100" w:afterAutospacing="1" w:line="360" w:lineRule="auto"/>
              <w:ind w:firstLineChars="200" w:firstLine="420"/>
              <w:rPr>
                <w:rFonts w:ascii="宋体" w:hAnsi="宋体"/>
                <w:szCs w:val="21"/>
              </w:rPr>
            </w:pPr>
          </w:p>
        </w:tc>
      </w:tr>
      <w:tr w:rsidR="004B5E30">
        <w:trPr>
          <w:trHeight w:val="181"/>
        </w:trPr>
        <w:tc>
          <w:tcPr>
            <w:tcW w:w="910" w:type="dxa"/>
            <w:vMerge/>
            <w:vAlign w:val="center"/>
          </w:tcPr>
          <w:p w:rsidR="004B5E30" w:rsidRDefault="004B5E30">
            <w:pPr>
              <w:spacing w:before="100" w:beforeAutospacing="1" w:after="100" w:afterAutospacing="1" w:line="360" w:lineRule="auto"/>
              <w:ind w:firstLineChars="200" w:firstLine="420"/>
              <w:rPr>
                <w:rFonts w:ascii="宋体" w:hAnsi="宋体"/>
                <w:szCs w:val="21"/>
              </w:rPr>
            </w:pPr>
          </w:p>
        </w:tc>
        <w:tc>
          <w:tcPr>
            <w:tcW w:w="1187" w:type="dxa"/>
          </w:tcPr>
          <w:p w:rsidR="004B5E30" w:rsidRDefault="004B5E30">
            <w:pPr>
              <w:spacing w:before="100" w:beforeAutospacing="1" w:after="100" w:afterAutospacing="1" w:line="360" w:lineRule="auto"/>
              <w:ind w:firstLineChars="200" w:firstLine="420"/>
              <w:rPr>
                <w:rFonts w:ascii="宋体" w:hAnsi="宋体"/>
                <w:szCs w:val="21"/>
              </w:rPr>
            </w:pPr>
          </w:p>
        </w:tc>
        <w:tc>
          <w:tcPr>
            <w:tcW w:w="1185" w:type="dxa"/>
          </w:tcPr>
          <w:p w:rsidR="004B5E30" w:rsidRDefault="004B5E30">
            <w:pPr>
              <w:spacing w:before="100" w:beforeAutospacing="1" w:after="100" w:afterAutospacing="1" w:line="360" w:lineRule="auto"/>
              <w:ind w:firstLineChars="200" w:firstLine="420"/>
              <w:rPr>
                <w:rFonts w:ascii="宋体" w:hAnsi="宋体"/>
                <w:szCs w:val="21"/>
              </w:rPr>
            </w:pPr>
          </w:p>
        </w:tc>
        <w:tc>
          <w:tcPr>
            <w:tcW w:w="1185" w:type="dxa"/>
          </w:tcPr>
          <w:p w:rsidR="004B5E30" w:rsidRDefault="004B5E30">
            <w:pPr>
              <w:spacing w:before="100" w:beforeAutospacing="1" w:after="100" w:afterAutospacing="1" w:line="360" w:lineRule="auto"/>
              <w:ind w:firstLineChars="200" w:firstLine="420"/>
              <w:rPr>
                <w:rFonts w:ascii="宋体" w:hAnsi="宋体"/>
                <w:szCs w:val="21"/>
              </w:rPr>
            </w:pPr>
          </w:p>
        </w:tc>
        <w:tc>
          <w:tcPr>
            <w:tcW w:w="1974" w:type="dxa"/>
          </w:tcPr>
          <w:p w:rsidR="004B5E30" w:rsidRDefault="004B5E30">
            <w:pPr>
              <w:spacing w:before="100" w:beforeAutospacing="1" w:after="100" w:afterAutospacing="1" w:line="360" w:lineRule="auto"/>
              <w:ind w:firstLineChars="200" w:firstLine="420"/>
              <w:rPr>
                <w:rFonts w:ascii="宋体" w:hAnsi="宋体"/>
                <w:szCs w:val="21"/>
              </w:rPr>
            </w:pPr>
          </w:p>
        </w:tc>
        <w:tc>
          <w:tcPr>
            <w:tcW w:w="987" w:type="dxa"/>
          </w:tcPr>
          <w:p w:rsidR="004B5E30" w:rsidRDefault="004B5E30">
            <w:pPr>
              <w:spacing w:before="100" w:beforeAutospacing="1" w:after="100" w:afterAutospacing="1" w:line="360" w:lineRule="auto"/>
              <w:ind w:firstLineChars="200" w:firstLine="420"/>
              <w:rPr>
                <w:rFonts w:ascii="宋体" w:hAnsi="宋体"/>
                <w:szCs w:val="21"/>
              </w:rPr>
            </w:pPr>
          </w:p>
        </w:tc>
        <w:tc>
          <w:tcPr>
            <w:tcW w:w="1974" w:type="dxa"/>
          </w:tcPr>
          <w:p w:rsidR="004B5E30" w:rsidRDefault="004B5E30">
            <w:pPr>
              <w:spacing w:before="100" w:beforeAutospacing="1" w:after="100" w:afterAutospacing="1" w:line="360" w:lineRule="auto"/>
              <w:ind w:firstLineChars="200" w:firstLine="420"/>
              <w:rPr>
                <w:rFonts w:ascii="宋体" w:hAnsi="宋体"/>
                <w:szCs w:val="21"/>
              </w:rPr>
            </w:pPr>
          </w:p>
        </w:tc>
      </w:tr>
      <w:tr w:rsidR="004B5E30">
        <w:trPr>
          <w:trHeight w:val="285"/>
        </w:trPr>
        <w:tc>
          <w:tcPr>
            <w:tcW w:w="910" w:type="dxa"/>
            <w:vMerge w:val="restart"/>
            <w:textDirection w:val="tbRlV"/>
            <w:vAlign w:val="center"/>
          </w:tcPr>
          <w:p w:rsidR="004B5E30" w:rsidRDefault="00E7345B">
            <w:pPr>
              <w:spacing w:before="100" w:beforeAutospacing="1" w:after="100" w:afterAutospacing="1" w:line="360" w:lineRule="auto"/>
              <w:ind w:firstLineChars="200" w:firstLine="420"/>
              <w:rPr>
                <w:rFonts w:ascii="宋体" w:hAnsi="宋体"/>
                <w:szCs w:val="21"/>
              </w:rPr>
            </w:pPr>
            <w:r>
              <w:rPr>
                <w:rFonts w:ascii="宋体" w:hAnsi="宋体" w:hint="eastAsia"/>
                <w:szCs w:val="21"/>
              </w:rPr>
              <w:t>技术人员</w:t>
            </w:r>
          </w:p>
        </w:tc>
        <w:tc>
          <w:tcPr>
            <w:tcW w:w="1187" w:type="dxa"/>
          </w:tcPr>
          <w:p w:rsidR="004B5E30" w:rsidRDefault="004B5E30">
            <w:pPr>
              <w:spacing w:before="100" w:beforeAutospacing="1" w:after="100" w:afterAutospacing="1" w:line="360" w:lineRule="auto"/>
              <w:ind w:firstLineChars="200" w:firstLine="420"/>
              <w:rPr>
                <w:rFonts w:ascii="宋体" w:hAnsi="宋体"/>
                <w:szCs w:val="21"/>
              </w:rPr>
            </w:pPr>
          </w:p>
        </w:tc>
        <w:tc>
          <w:tcPr>
            <w:tcW w:w="1185" w:type="dxa"/>
          </w:tcPr>
          <w:p w:rsidR="004B5E30" w:rsidRDefault="004B5E30">
            <w:pPr>
              <w:spacing w:before="100" w:beforeAutospacing="1" w:after="100" w:afterAutospacing="1" w:line="360" w:lineRule="auto"/>
              <w:ind w:firstLineChars="200" w:firstLine="420"/>
              <w:rPr>
                <w:rFonts w:ascii="宋体" w:hAnsi="宋体"/>
                <w:szCs w:val="21"/>
              </w:rPr>
            </w:pPr>
          </w:p>
        </w:tc>
        <w:tc>
          <w:tcPr>
            <w:tcW w:w="1185" w:type="dxa"/>
          </w:tcPr>
          <w:p w:rsidR="004B5E30" w:rsidRDefault="004B5E30">
            <w:pPr>
              <w:spacing w:before="100" w:beforeAutospacing="1" w:after="100" w:afterAutospacing="1" w:line="360" w:lineRule="auto"/>
              <w:ind w:firstLineChars="200" w:firstLine="420"/>
              <w:rPr>
                <w:rFonts w:ascii="宋体" w:hAnsi="宋体"/>
                <w:szCs w:val="21"/>
              </w:rPr>
            </w:pPr>
          </w:p>
        </w:tc>
        <w:tc>
          <w:tcPr>
            <w:tcW w:w="1974" w:type="dxa"/>
          </w:tcPr>
          <w:p w:rsidR="004B5E30" w:rsidRDefault="004B5E30">
            <w:pPr>
              <w:spacing w:before="100" w:beforeAutospacing="1" w:after="100" w:afterAutospacing="1" w:line="360" w:lineRule="auto"/>
              <w:ind w:firstLineChars="200" w:firstLine="420"/>
              <w:rPr>
                <w:rFonts w:ascii="宋体" w:hAnsi="宋体"/>
                <w:szCs w:val="21"/>
              </w:rPr>
            </w:pPr>
          </w:p>
        </w:tc>
        <w:tc>
          <w:tcPr>
            <w:tcW w:w="987" w:type="dxa"/>
          </w:tcPr>
          <w:p w:rsidR="004B5E30" w:rsidRDefault="004B5E30">
            <w:pPr>
              <w:spacing w:before="100" w:beforeAutospacing="1" w:after="100" w:afterAutospacing="1" w:line="360" w:lineRule="auto"/>
              <w:ind w:firstLineChars="200" w:firstLine="420"/>
              <w:rPr>
                <w:rFonts w:ascii="宋体" w:hAnsi="宋体"/>
                <w:szCs w:val="21"/>
              </w:rPr>
            </w:pPr>
          </w:p>
        </w:tc>
        <w:tc>
          <w:tcPr>
            <w:tcW w:w="1974" w:type="dxa"/>
          </w:tcPr>
          <w:p w:rsidR="004B5E30" w:rsidRDefault="004B5E30">
            <w:pPr>
              <w:spacing w:before="100" w:beforeAutospacing="1" w:after="100" w:afterAutospacing="1" w:line="360" w:lineRule="auto"/>
              <w:ind w:firstLineChars="200" w:firstLine="420"/>
              <w:rPr>
                <w:rFonts w:ascii="宋体" w:hAnsi="宋体"/>
                <w:szCs w:val="21"/>
              </w:rPr>
            </w:pPr>
          </w:p>
        </w:tc>
      </w:tr>
      <w:tr w:rsidR="004B5E30">
        <w:trPr>
          <w:trHeight w:val="181"/>
        </w:trPr>
        <w:tc>
          <w:tcPr>
            <w:tcW w:w="910" w:type="dxa"/>
            <w:vMerge/>
            <w:vAlign w:val="center"/>
          </w:tcPr>
          <w:p w:rsidR="004B5E30" w:rsidRDefault="004B5E30">
            <w:pPr>
              <w:spacing w:before="100" w:beforeAutospacing="1" w:after="100" w:afterAutospacing="1" w:line="360" w:lineRule="auto"/>
              <w:ind w:firstLineChars="200" w:firstLine="420"/>
              <w:rPr>
                <w:rFonts w:ascii="宋体" w:hAnsi="宋体"/>
                <w:szCs w:val="21"/>
              </w:rPr>
            </w:pPr>
          </w:p>
        </w:tc>
        <w:tc>
          <w:tcPr>
            <w:tcW w:w="1187" w:type="dxa"/>
          </w:tcPr>
          <w:p w:rsidR="004B5E30" w:rsidRDefault="004B5E30">
            <w:pPr>
              <w:spacing w:before="100" w:beforeAutospacing="1" w:after="100" w:afterAutospacing="1" w:line="360" w:lineRule="auto"/>
              <w:ind w:firstLineChars="200" w:firstLine="420"/>
              <w:rPr>
                <w:rFonts w:ascii="宋体" w:hAnsi="宋体"/>
                <w:szCs w:val="21"/>
              </w:rPr>
            </w:pPr>
          </w:p>
        </w:tc>
        <w:tc>
          <w:tcPr>
            <w:tcW w:w="1185" w:type="dxa"/>
          </w:tcPr>
          <w:p w:rsidR="004B5E30" w:rsidRDefault="004B5E30">
            <w:pPr>
              <w:spacing w:before="100" w:beforeAutospacing="1" w:after="100" w:afterAutospacing="1" w:line="360" w:lineRule="auto"/>
              <w:ind w:firstLineChars="200" w:firstLine="420"/>
              <w:rPr>
                <w:rFonts w:ascii="宋体" w:hAnsi="宋体"/>
                <w:szCs w:val="21"/>
              </w:rPr>
            </w:pPr>
          </w:p>
        </w:tc>
        <w:tc>
          <w:tcPr>
            <w:tcW w:w="1185" w:type="dxa"/>
          </w:tcPr>
          <w:p w:rsidR="004B5E30" w:rsidRDefault="004B5E30">
            <w:pPr>
              <w:spacing w:before="100" w:beforeAutospacing="1" w:after="100" w:afterAutospacing="1" w:line="360" w:lineRule="auto"/>
              <w:ind w:firstLineChars="200" w:firstLine="420"/>
              <w:rPr>
                <w:rFonts w:ascii="宋体" w:hAnsi="宋体"/>
                <w:szCs w:val="21"/>
              </w:rPr>
            </w:pPr>
          </w:p>
        </w:tc>
        <w:tc>
          <w:tcPr>
            <w:tcW w:w="1974" w:type="dxa"/>
          </w:tcPr>
          <w:p w:rsidR="004B5E30" w:rsidRDefault="004B5E30">
            <w:pPr>
              <w:spacing w:before="100" w:beforeAutospacing="1" w:after="100" w:afterAutospacing="1" w:line="360" w:lineRule="auto"/>
              <w:ind w:firstLineChars="200" w:firstLine="420"/>
              <w:rPr>
                <w:rFonts w:ascii="宋体" w:hAnsi="宋体"/>
                <w:szCs w:val="21"/>
              </w:rPr>
            </w:pPr>
          </w:p>
        </w:tc>
        <w:tc>
          <w:tcPr>
            <w:tcW w:w="987" w:type="dxa"/>
          </w:tcPr>
          <w:p w:rsidR="004B5E30" w:rsidRDefault="004B5E30">
            <w:pPr>
              <w:spacing w:before="100" w:beforeAutospacing="1" w:after="100" w:afterAutospacing="1" w:line="360" w:lineRule="auto"/>
              <w:ind w:firstLineChars="200" w:firstLine="420"/>
              <w:rPr>
                <w:rFonts w:ascii="宋体" w:hAnsi="宋体"/>
                <w:szCs w:val="21"/>
              </w:rPr>
            </w:pPr>
          </w:p>
        </w:tc>
        <w:tc>
          <w:tcPr>
            <w:tcW w:w="1974" w:type="dxa"/>
          </w:tcPr>
          <w:p w:rsidR="004B5E30" w:rsidRDefault="004B5E30">
            <w:pPr>
              <w:spacing w:before="100" w:beforeAutospacing="1" w:after="100" w:afterAutospacing="1" w:line="360" w:lineRule="auto"/>
              <w:ind w:firstLineChars="200" w:firstLine="420"/>
              <w:rPr>
                <w:rFonts w:ascii="宋体" w:hAnsi="宋体"/>
                <w:szCs w:val="21"/>
              </w:rPr>
            </w:pPr>
          </w:p>
        </w:tc>
      </w:tr>
      <w:tr w:rsidR="004B5E30">
        <w:trPr>
          <w:trHeight w:val="181"/>
        </w:trPr>
        <w:tc>
          <w:tcPr>
            <w:tcW w:w="910" w:type="dxa"/>
            <w:vMerge/>
            <w:vAlign w:val="center"/>
          </w:tcPr>
          <w:p w:rsidR="004B5E30" w:rsidRDefault="004B5E30">
            <w:pPr>
              <w:spacing w:before="100" w:beforeAutospacing="1" w:after="100" w:afterAutospacing="1" w:line="360" w:lineRule="auto"/>
              <w:ind w:firstLineChars="200" w:firstLine="420"/>
              <w:rPr>
                <w:rFonts w:ascii="宋体" w:hAnsi="宋体"/>
                <w:szCs w:val="21"/>
              </w:rPr>
            </w:pPr>
          </w:p>
        </w:tc>
        <w:tc>
          <w:tcPr>
            <w:tcW w:w="1187" w:type="dxa"/>
          </w:tcPr>
          <w:p w:rsidR="004B5E30" w:rsidRDefault="004B5E30">
            <w:pPr>
              <w:spacing w:before="100" w:beforeAutospacing="1" w:after="100" w:afterAutospacing="1" w:line="360" w:lineRule="auto"/>
              <w:ind w:firstLineChars="200" w:firstLine="420"/>
              <w:rPr>
                <w:rFonts w:ascii="宋体" w:hAnsi="宋体"/>
                <w:szCs w:val="21"/>
              </w:rPr>
            </w:pPr>
          </w:p>
        </w:tc>
        <w:tc>
          <w:tcPr>
            <w:tcW w:w="1185" w:type="dxa"/>
          </w:tcPr>
          <w:p w:rsidR="004B5E30" w:rsidRDefault="004B5E30">
            <w:pPr>
              <w:spacing w:before="100" w:beforeAutospacing="1" w:after="100" w:afterAutospacing="1" w:line="360" w:lineRule="auto"/>
              <w:ind w:firstLineChars="200" w:firstLine="420"/>
              <w:rPr>
                <w:rFonts w:ascii="宋体" w:hAnsi="宋体"/>
                <w:szCs w:val="21"/>
              </w:rPr>
            </w:pPr>
          </w:p>
        </w:tc>
        <w:tc>
          <w:tcPr>
            <w:tcW w:w="1185" w:type="dxa"/>
          </w:tcPr>
          <w:p w:rsidR="004B5E30" w:rsidRDefault="004B5E30">
            <w:pPr>
              <w:spacing w:before="100" w:beforeAutospacing="1" w:after="100" w:afterAutospacing="1" w:line="360" w:lineRule="auto"/>
              <w:ind w:firstLineChars="200" w:firstLine="420"/>
              <w:rPr>
                <w:rFonts w:ascii="宋体" w:hAnsi="宋体"/>
                <w:szCs w:val="21"/>
              </w:rPr>
            </w:pPr>
          </w:p>
        </w:tc>
        <w:tc>
          <w:tcPr>
            <w:tcW w:w="1974" w:type="dxa"/>
          </w:tcPr>
          <w:p w:rsidR="004B5E30" w:rsidRDefault="004B5E30">
            <w:pPr>
              <w:spacing w:before="100" w:beforeAutospacing="1" w:after="100" w:afterAutospacing="1" w:line="360" w:lineRule="auto"/>
              <w:ind w:firstLineChars="200" w:firstLine="420"/>
              <w:rPr>
                <w:rFonts w:ascii="宋体" w:hAnsi="宋体"/>
                <w:szCs w:val="21"/>
              </w:rPr>
            </w:pPr>
          </w:p>
        </w:tc>
        <w:tc>
          <w:tcPr>
            <w:tcW w:w="987" w:type="dxa"/>
          </w:tcPr>
          <w:p w:rsidR="004B5E30" w:rsidRDefault="004B5E30">
            <w:pPr>
              <w:spacing w:before="100" w:beforeAutospacing="1" w:after="100" w:afterAutospacing="1" w:line="360" w:lineRule="auto"/>
              <w:ind w:firstLineChars="200" w:firstLine="420"/>
              <w:rPr>
                <w:rFonts w:ascii="宋体" w:hAnsi="宋体"/>
                <w:szCs w:val="21"/>
              </w:rPr>
            </w:pPr>
          </w:p>
        </w:tc>
        <w:tc>
          <w:tcPr>
            <w:tcW w:w="1974" w:type="dxa"/>
          </w:tcPr>
          <w:p w:rsidR="004B5E30" w:rsidRDefault="004B5E30">
            <w:pPr>
              <w:spacing w:before="100" w:beforeAutospacing="1" w:after="100" w:afterAutospacing="1" w:line="360" w:lineRule="auto"/>
              <w:ind w:firstLineChars="200" w:firstLine="420"/>
              <w:rPr>
                <w:rFonts w:ascii="宋体" w:hAnsi="宋体"/>
                <w:szCs w:val="21"/>
              </w:rPr>
            </w:pPr>
          </w:p>
        </w:tc>
      </w:tr>
      <w:tr w:rsidR="004B5E30">
        <w:trPr>
          <w:trHeight w:val="551"/>
        </w:trPr>
        <w:tc>
          <w:tcPr>
            <w:tcW w:w="910" w:type="dxa"/>
            <w:vMerge w:val="restart"/>
            <w:textDirection w:val="tbRlV"/>
            <w:vAlign w:val="center"/>
          </w:tcPr>
          <w:p w:rsidR="004B5E30" w:rsidRDefault="00E7345B">
            <w:pPr>
              <w:spacing w:before="100" w:beforeAutospacing="1" w:after="100" w:afterAutospacing="1" w:line="360" w:lineRule="auto"/>
              <w:ind w:firstLineChars="200" w:firstLine="420"/>
              <w:jc w:val="center"/>
              <w:rPr>
                <w:rFonts w:ascii="宋体" w:hAnsi="宋体"/>
                <w:szCs w:val="21"/>
              </w:rPr>
            </w:pPr>
            <w:r>
              <w:rPr>
                <w:rFonts w:ascii="宋体" w:hAnsi="宋体" w:hint="eastAsia"/>
                <w:szCs w:val="21"/>
              </w:rPr>
              <w:t>其他</w:t>
            </w:r>
          </w:p>
        </w:tc>
        <w:tc>
          <w:tcPr>
            <w:tcW w:w="1187" w:type="dxa"/>
          </w:tcPr>
          <w:p w:rsidR="004B5E30" w:rsidRDefault="004B5E30">
            <w:pPr>
              <w:spacing w:before="100" w:beforeAutospacing="1" w:after="100" w:afterAutospacing="1" w:line="360" w:lineRule="auto"/>
              <w:ind w:firstLineChars="200" w:firstLine="420"/>
              <w:rPr>
                <w:rFonts w:ascii="宋体" w:hAnsi="宋体"/>
                <w:szCs w:val="21"/>
              </w:rPr>
            </w:pPr>
          </w:p>
        </w:tc>
        <w:tc>
          <w:tcPr>
            <w:tcW w:w="1185" w:type="dxa"/>
          </w:tcPr>
          <w:p w:rsidR="004B5E30" w:rsidRDefault="004B5E30">
            <w:pPr>
              <w:spacing w:before="100" w:beforeAutospacing="1" w:after="100" w:afterAutospacing="1" w:line="360" w:lineRule="auto"/>
              <w:ind w:firstLineChars="200" w:firstLine="420"/>
              <w:rPr>
                <w:rFonts w:ascii="宋体" w:hAnsi="宋体"/>
                <w:szCs w:val="21"/>
              </w:rPr>
            </w:pPr>
          </w:p>
        </w:tc>
        <w:tc>
          <w:tcPr>
            <w:tcW w:w="1185" w:type="dxa"/>
          </w:tcPr>
          <w:p w:rsidR="004B5E30" w:rsidRDefault="004B5E30">
            <w:pPr>
              <w:spacing w:before="100" w:beforeAutospacing="1" w:after="100" w:afterAutospacing="1" w:line="360" w:lineRule="auto"/>
              <w:ind w:firstLineChars="200" w:firstLine="420"/>
              <w:rPr>
                <w:rFonts w:ascii="宋体" w:hAnsi="宋体"/>
                <w:szCs w:val="21"/>
              </w:rPr>
            </w:pPr>
          </w:p>
        </w:tc>
        <w:tc>
          <w:tcPr>
            <w:tcW w:w="1974" w:type="dxa"/>
          </w:tcPr>
          <w:p w:rsidR="004B5E30" w:rsidRDefault="004B5E30">
            <w:pPr>
              <w:spacing w:before="100" w:beforeAutospacing="1" w:after="100" w:afterAutospacing="1" w:line="360" w:lineRule="auto"/>
              <w:ind w:firstLineChars="200" w:firstLine="420"/>
              <w:rPr>
                <w:rFonts w:ascii="宋体" w:hAnsi="宋体"/>
                <w:szCs w:val="21"/>
              </w:rPr>
            </w:pPr>
          </w:p>
        </w:tc>
        <w:tc>
          <w:tcPr>
            <w:tcW w:w="987" w:type="dxa"/>
          </w:tcPr>
          <w:p w:rsidR="004B5E30" w:rsidRDefault="004B5E30">
            <w:pPr>
              <w:spacing w:before="100" w:beforeAutospacing="1" w:after="100" w:afterAutospacing="1" w:line="360" w:lineRule="auto"/>
              <w:ind w:firstLineChars="200" w:firstLine="420"/>
              <w:rPr>
                <w:rFonts w:ascii="宋体" w:hAnsi="宋体"/>
                <w:szCs w:val="21"/>
              </w:rPr>
            </w:pPr>
          </w:p>
        </w:tc>
        <w:tc>
          <w:tcPr>
            <w:tcW w:w="1974" w:type="dxa"/>
          </w:tcPr>
          <w:p w:rsidR="004B5E30" w:rsidRDefault="004B5E30">
            <w:pPr>
              <w:spacing w:before="100" w:beforeAutospacing="1" w:after="100" w:afterAutospacing="1" w:line="360" w:lineRule="auto"/>
              <w:ind w:firstLineChars="200" w:firstLine="420"/>
              <w:rPr>
                <w:rFonts w:ascii="宋体" w:hAnsi="宋体"/>
                <w:szCs w:val="21"/>
              </w:rPr>
            </w:pPr>
          </w:p>
        </w:tc>
      </w:tr>
      <w:tr w:rsidR="004B5E30">
        <w:trPr>
          <w:trHeight w:val="181"/>
        </w:trPr>
        <w:tc>
          <w:tcPr>
            <w:tcW w:w="910" w:type="dxa"/>
            <w:vMerge/>
            <w:textDirection w:val="tbRlV"/>
            <w:vAlign w:val="center"/>
          </w:tcPr>
          <w:p w:rsidR="004B5E30" w:rsidRDefault="004B5E30">
            <w:pPr>
              <w:spacing w:before="100" w:beforeAutospacing="1" w:after="100" w:afterAutospacing="1" w:line="360" w:lineRule="auto"/>
              <w:ind w:firstLineChars="200" w:firstLine="420"/>
              <w:rPr>
                <w:rFonts w:ascii="宋体" w:hAnsi="宋体"/>
                <w:szCs w:val="21"/>
              </w:rPr>
            </w:pPr>
          </w:p>
        </w:tc>
        <w:tc>
          <w:tcPr>
            <w:tcW w:w="1187" w:type="dxa"/>
          </w:tcPr>
          <w:p w:rsidR="004B5E30" w:rsidRDefault="004B5E30">
            <w:pPr>
              <w:spacing w:before="100" w:beforeAutospacing="1" w:after="100" w:afterAutospacing="1" w:line="360" w:lineRule="auto"/>
              <w:ind w:firstLineChars="200" w:firstLine="420"/>
              <w:rPr>
                <w:rFonts w:ascii="宋体" w:hAnsi="宋体"/>
                <w:szCs w:val="21"/>
              </w:rPr>
            </w:pPr>
          </w:p>
        </w:tc>
        <w:tc>
          <w:tcPr>
            <w:tcW w:w="1185" w:type="dxa"/>
          </w:tcPr>
          <w:p w:rsidR="004B5E30" w:rsidRDefault="004B5E30">
            <w:pPr>
              <w:spacing w:before="100" w:beforeAutospacing="1" w:after="100" w:afterAutospacing="1" w:line="360" w:lineRule="auto"/>
              <w:ind w:firstLineChars="200" w:firstLine="420"/>
              <w:rPr>
                <w:rFonts w:ascii="宋体" w:hAnsi="宋体"/>
                <w:szCs w:val="21"/>
              </w:rPr>
            </w:pPr>
          </w:p>
        </w:tc>
        <w:tc>
          <w:tcPr>
            <w:tcW w:w="1185" w:type="dxa"/>
          </w:tcPr>
          <w:p w:rsidR="004B5E30" w:rsidRDefault="004B5E30">
            <w:pPr>
              <w:spacing w:before="100" w:beforeAutospacing="1" w:after="100" w:afterAutospacing="1" w:line="360" w:lineRule="auto"/>
              <w:ind w:firstLineChars="200" w:firstLine="420"/>
              <w:rPr>
                <w:rFonts w:ascii="宋体" w:hAnsi="宋体"/>
                <w:szCs w:val="21"/>
              </w:rPr>
            </w:pPr>
          </w:p>
        </w:tc>
        <w:tc>
          <w:tcPr>
            <w:tcW w:w="1974" w:type="dxa"/>
          </w:tcPr>
          <w:p w:rsidR="004B5E30" w:rsidRDefault="004B5E30">
            <w:pPr>
              <w:spacing w:before="100" w:beforeAutospacing="1" w:after="100" w:afterAutospacing="1" w:line="360" w:lineRule="auto"/>
              <w:ind w:firstLineChars="200" w:firstLine="420"/>
              <w:rPr>
                <w:rFonts w:ascii="宋体" w:hAnsi="宋体"/>
                <w:szCs w:val="21"/>
              </w:rPr>
            </w:pPr>
          </w:p>
        </w:tc>
        <w:tc>
          <w:tcPr>
            <w:tcW w:w="987" w:type="dxa"/>
          </w:tcPr>
          <w:p w:rsidR="004B5E30" w:rsidRDefault="004B5E30">
            <w:pPr>
              <w:spacing w:before="100" w:beforeAutospacing="1" w:after="100" w:afterAutospacing="1" w:line="360" w:lineRule="auto"/>
              <w:ind w:firstLineChars="200" w:firstLine="420"/>
              <w:rPr>
                <w:rFonts w:ascii="宋体" w:hAnsi="宋体"/>
                <w:szCs w:val="21"/>
              </w:rPr>
            </w:pPr>
          </w:p>
        </w:tc>
        <w:tc>
          <w:tcPr>
            <w:tcW w:w="1974" w:type="dxa"/>
          </w:tcPr>
          <w:p w:rsidR="004B5E30" w:rsidRDefault="004B5E30">
            <w:pPr>
              <w:spacing w:before="100" w:beforeAutospacing="1" w:after="100" w:afterAutospacing="1" w:line="360" w:lineRule="auto"/>
              <w:ind w:firstLineChars="200" w:firstLine="420"/>
              <w:rPr>
                <w:rFonts w:ascii="宋体" w:hAnsi="宋体"/>
                <w:szCs w:val="21"/>
              </w:rPr>
            </w:pPr>
          </w:p>
        </w:tc>
      </w:tr>
      <w:tr w:rsidR="004B5E30">
        <w:trPr>
          <w:trHeight w:val="181"/>
        </w:trPr>
        <w:tc>
          <w:tcPr>
            <w:tcW w:w="910" w:type="dxa"/>
            <w:vMerge/>
          </w:tcPr>
          <w:p w:rsidR="004B5E30" w:rsidRDefault="004B5E30">
            <w:pPr>
              <w:spacing w:before="100" w:beforeAutospacing="1" w:after="100" w:afterAutospacing="1" w:line="360" w:lineRule="auto"/>
              <w:ind w:firstLineChars="200" w:firstLine="420"/>
              <w:rPr>
                <w:rFonts w:ascii="宋体" w:hAnsi="宋体"/>
                <w:szCs w:val="21"/>
              </w:rPr>
            </w:pPr>
          </w:p>
        </w:tc>
        <w:tc>
          <w:tcPr>
            <w:tcW w:w="1187" w:type="dxa"/>
          </w:tcPr>
          <w:p w:rsidR="004B5E30" w:rsidRDefault="004B5E30">
            <w:pPr>
              <w:spacing w:before="100" w:beforeAutospacing="1" w:after="100" w:afterAutospacing="1" w:line="360" w:lineRule="auto"/>
              <w:ind w:firstLineChars="200" w:firstLine="420"/>
              <w:rPr>
                <w:rFonts w:ascii="宋体" w:hAnsi="宋体"/>
                <w:szCs w:val="21"/>
              </w:rPr>
            </w:pPr>
          </w:p>
        </w:tc>
        <w:tc>
          <w:tcPr>
            <w:tcW w:w="1185" w:type="dxa"/>
          </w:tcPr>
          <w:p w:rsidR="004B5E30" w:rsidRDefault="004B5E30">
            <w:pPr>
              <w:spacing w:before="100" w:beforeAutospacing="1" w:after="100" w:afterAutospacing="1" w:line="360" w:lineRule="auto"/>
              <w:ind w:firstLineChars="200" w:firstLine="420"/>
              <w:rPr>
                <w:rFonts w:ascii="宋体" w:hAnsi="宋体"/>
                <w:szCs w:val="21"/>
              </w:rPr>
            </w:pPr>
          </w:p>
        </w:tc>
        <w:tc>
          <w:tcPr>
            <w:tcW w:w="1185" w:type="dxa"/>
          </w:tcPr>
          <w:p w:rsidR="004B5E30" w:rsidRDefault="004B5E30">
            <w:pPr>
              <w:spacing w:before="100" w:beforeAutospacing="1" w:after="100" w:afterAutospacing="1" w:line="360" w:lineRule="auto"/>
              <w:ind w:firstLineChars="200" w:firstLine="420"/>
              <w:rPr>
                <w:rFonts w:ascii="宋体" w:hAnsi="宋体"/>
                <w:szCs w:val="21"/>
              </w:rPr>
            </w:pPr>
          </w:p>
        </w:tc>
        <w:tc>
          <w:tcPr>
            <w:tcW w:w="1974" w:type="dxa"/>
          </w:tcPr>
          <w:p w:rsidR="004B5E30" w:rsidRDefault="004B5E30">
            <w:pPr>
              <w:spacing w:before="100" w:beforeAutospacing="1" w:after="100" w:afterAutospacing="1" w:line="360" w:lineRule="auto"/>
              <w:ind w:firstLineChars="200" w:firstLine="420"/>
              <w:rPr>
                <w:rFonts w:ascii="宋体" w:hAnsi="宋体"/>
                <w:szCs w:val="21"/>
              </w:rPr>
            </w:pPr>
          </w:p>
        </w:tc>
        <w:tc>
          <w:tcPr>
            <w:tcW w:w="987" w:type="dxa"/>
          </w:tcPr>
          <w:p w:rsidR="004B5E30" w:rsidRDefault="004B5E30">
            <w:pPr>
              <w:spacing w:before="100" w:beforeAutospacing="1" w:after="100" w:afterAutospacing="1" w:line="360" w:lineRule="auto"/>
              <w:ind w:firstLineChars="200" w:firstLine="420"/>
              <w:rPr>
                <w:rFonts w:ascii="宋体" w:hAnsi="宋体"/>
                <w:szCs w:val="21"/>
              </w:rPr>
            </w:pPr>
          </w:p>
        </w:tc>
        <w:tc>
          <w:tcPr>
            <w:tcW w:w="1974" w:type="dxa"/>
          </w:tcPr>
          <w:p w:rsidR="004B5E30" w:rsidRDefault="004B5E30">
            <w:pPr>
              <w:spacing w:before="100" w:beforeAutospacing="1" w:after="100" w:afterAutospacing="1" w:line="360" w:lineRule="auto"/>
              <w:ind w:firstLineChars="200" w:firstLine="420"/>
              <w:rPr>
                <w:rFonts w:ascii="宋体" w:hAnsi="宋体"/>
                <w:szCs w:val="21"/>
              </w:rPr>
            </w:pPr>
          </w:p>
        </w:tc>
      </w:tr>
    </w:tbl>
    <w:p w:rsidR="004B5E30" w:rsidRDefault="004B5E30">
      <w:pPr>
        <w:spacing w:line="360" w:lineRule="auto"/>
        <w:ind w:firstLineChars="200" w:firstLine="420"/>
        <w:rPr>
          <w:rFonts w:ascii="Arial" w:hAnsi="Arial" w:cs="Arial"/>
          <w:szCs w:val="21"/>
        </w:rPr>
      </w:pPr>
    </w:p>
    <w:p w:rsidR="004B5E30" w:rsidRDefault="004B5E30">
      <w:pPr>
        <w:spacing w:line="360" w:lineRule="auto"/>
        <w:ind w:firstLineChars="200" w:firstLine="420"/>
        <w:rPr>
          <w:rFonts w:ascii="Arial" w:hAnsi="Arial" w:cs="Arial"/>
          <w:szCs w:val="21"/>
        </w:rPr>
      </w:pPr>
    </w:p>
    <w:p w:rsidR="004B5E30" w:rsidRDefault="004B5E30">
      <w:pPr>
        <w:spacing w:line="360" w:lineRule="auto"/>
        <w:ind w:firstLineChars="200" w:firstLine="420"/>
        <w:rPr>
          <w:rFonts w:ascii="Arial" w:hAnsi="Arial" w:cs="Arial"/>
          <w:szCs w:val="21"/>
        </w:rPr>
      </w:pPr>
    </w:p>
    <w:p w:rsidR="004B5E30" w:rsidRDefault="00E7345B">
      <w:pPr>
        <w:spacing w:line="360" w:lineRule="auto"/>
        <w:ind w:firstLineChars="200" w:firstLine="420"/>
        <w:rPr>
          <w:rFonts w:ascii="宋体" w:hAnsi="宋体"/>
          <w:szCs w:val="21"/>
        </w:rPr>
      </w:pPr>
      <w:r>
        <w:rPr>
          <w:rFonts w:ascii="Arial" w:hAnsi="Arial" w:cs="Arial" w:hint="eastAsia"/>
          <w:szCs w:val="21"/>
        </w:rPr>
        <w:lastRenderedPageBreak/>
        <w:t>7</w:t>
      </w:r>
      <w:r>
        <w:rPr>
          <w:rFonts w:ascii="Arial" w:hAnsi="Arial" w:cs="Arial" w:hint="eastAsia"/>
          <w:szCs w:val="21"/>
        </w:rPr>
        <w:t>、</w:t>
      </w:r>
      <w:r>
        <w:rPr>
          <w:rFonts w:ascii="Arial" w:hAnsi="Arial" w:cs="Arial"/>
          <w:szCs w:val="21"/>
        </w:rPr>
        <w:t>参加政府采购活动前</w:t>
      </w:r>
      <w:r>
        <w:rPr>
          <w:rFonts w:ascii="Arial" w:hAnsi="Arial" w:cs="Arial"/>
          <w:szCs w:val="21"/>
        </w:rPr>
        <w:t>3</w:t>
      </w:r>
      <w:r>
        <w:rPr>
          <w:rFonts w:ascii="Arial" w:hAnsi="Arial" w:cs="Arial"/>
          <w:szCs w:val="21"/>
        </w:rPr>
        <w:t>年内在经营活动中没有重大违法记录的书面声明</w:t>
      </w:r>
      <w:r>
        <w:rPr>
          <w:rFonts w:ascii="Arial" w:hAnsi="Arial" w:cs="Arial" w:hint="eastAsia"/>
          <w:szCs w:val="21"/>
        </w:rPr>
        <w:t>；</w:t>
      </w:r>
    </w:p>
    <w:p w:rsidR="004B5E30" w:rsidRDefault="00E7345B">
      <w:pPr>
        <w:spacing w:line="360" w:lineRule="auto"/>
        <w:jc w:val="center"/>
        <w:rPr>
          <w:rFonts w:ascii="Arial" w:hAnsi="Arial" w:cs="Arial"/>
          <w:b/>
          <w:kern w:val="0"/>
          <w:sz w:val="24"/>
          <w:szCs w:val="18"/>
        </w:rPr>
      </w:pPr>
      <w:r>
        <w:rPr>
          <w:rFonts w:ascii="Arial" w:hAnsi="Arial" w:cs="Arial" w:hint="eastAsia"/>
          <w:b/>
          <w:kern w:val="0"/>
          <w:sz w:val="24"/>
          <w:szCs w:val="18"/>
        </w:rPr>
        <w:t>声明</w:t>
      </w:r>
    </w:p>
    <w:p w:rsidR="004B5E30" w:rsidRDefault="00E7345B">
      <w:pPr>
        <w:spacing w:line="360" w:lineRule="auto"/>
        <w:ind w:firstLineChars="200" w:firstLine="420"/>
        <w:rPr>
          <w:rFonts w:ascii="宋体" w:hAnsi="宋体"/>
          <w:szCs w:val="21"/>
        </w:rPr>
      </w:pPr>
      <w:r>
        <w:rPr>
          <w:rFonts w:ascii="宋体" w:hAnsi="宋体" w:hint="eastAsia"/>
          <w:szCs w:val="21"/>
        </w:rPr>
        <w:t>致</w:t>
      </w:r>
      <w:r>
        <w:rPr>
          <w:rFonts w:ascii="宋体" w:hAnsi="宋体" w:hint="eastAsia"/>
          <w:szCs w:val="21"/>
        </w:rPr>
        <w:t>:</w:t>
      </w:r>
      <w:r>
        <w:rPr>
          <w:rFonts w:hint="eastAsia"/>
        </w:rPr>
        <w:t xml:space="preserve"> </w:t>
      </w:r>
      <w:r>
        <w:rPr>
          <w:rFonts w:ascii="宋体" w:hAnsi="宋体" w:hint="eastAsia"/>
          <w:szCs w:val="21"/>
        </w:rPr>
        <w:t>潜山市中医院</w:t>
      </w:r>
    </w:p>
    <w:p w:rsidR="004B5E30" w:rsidRDefault="00E7345B">
      <w:pPr>
        <w:spacing w:line="360" w:lineRule="auto"/>
        <w:ind w:firstLineChars="200" w:firstLine="420"/>
        <w:rPr>
          <w:rFonts w:ascii="宋体" w:hAnsi="宋体"/>
          <w:szCs w:val="21"/>
        </w:rPr>
      </w:pPr>
      <w:r>
        <w:rPr>
          <w:rFonts w:ascii="宋体" w:hAnsi="宋体" w:hint="eastAsia"/>
          <w:szCs w:val="21"/>
        </w:rPr>
        <w:t>我单位在参加政府采购活动前</w:t>
      </w:r>
      <w:r>
        <w:rPr>
          <w:rFonts w:ascii="宋体" w:hAnsi="宋体" w:hint="eastAsia"/>
          <w:szCs w:val="21"/>
        </w:rPr>
        <w:t>3</w:t>
      </w:r>
      <w:r>
        <w:rPr>
          <w:rFonts w:ascii="宋体" w:hAnsi="宋体" w:hint="eastAsia"/>
          <w:szCs w:val="21"/>
        </w:rPr>
        <w:t>年内在经营活动中没有政府采购法第二十二条第一款第（五）项所称重大违法记录，包括：</w:t>
      </w:r>
    </w:p>
    <w:p w:rsidR="004B5E30" w:rsidRDefault="00E7345B">
      <w:pPr>
        <w:spacing w:line="360" w:lineRule="auto"/>
        <w:ind w:firstLineChars="200" w:firstLine="420"/>
        <w:rPr>
          <w:rFonts w:ascii="宋体" w:hAnsi="宋体"/>
          <w:szCs w:val="21"/>
        </w:rPr>
      </w:pPr>
      <w:r>
        <w:rPr>
          <w:rFonts w:ascii="宋体" w:hAnsi="宋体" w:hint="eastAsia"/>
          <w:szCs w:val="21"/>
        </w:rPr>
        <w:t>我单位因违法经营受到刑事处罚或者责令停产停业、吊销许可证或者执照、较大数额罚款等行政处罚。</w:t>
      </w:r>
    </w:p>
    <w:p w:rsidR="004B5E30" w:rsidRDefault="00E7345B">
      <w:pPr>
        <w:spacing w:line="360" w:lineRule="auto"/>
        <w:ind w:firstLineChars="200" w:firstLine="420"/>
        <w:rPr>
          <w:rFonts w:ascii="宋体" w:hAnsi="宋体"/>
          <w:szCs w:val="21"/>
        </w:rPr>
      </w:pPr>
      <w:r>
        <w:rPr>
          <w:rFonts w:ascii="宋体" w:hAnsi="宋体" w:hint="eastAsia"/>
          <w:szCs w:val="21"/>
        </w:rPr>
        <w:t xml:space="preserve">　</w:t>
      </w:r>
    </w:p>
    <w:p w:rsidR="004B5E30" w:rsidRDefault="00E7345B">
      <w:pPr>
        <w:spacing w:line="360" w:lineRule="auto"/>
        <w:ind w:firstLineChars="200" w:firstLine="420"/>
        <w:rPr>
          <w:rFonts w:ascii="宋体" w:hAnsi="宋体"/>
          <w:szCs w:val="21"/>
        </w:rPr>
      </w:pPr>
      <w:r>
        <w:rPr>
          <w:rFonts w:ascii="宋体" w:hAnsi="宋体" w:hint="eastAsia"/>
          <w:szCs w:val="21"/>
        </w:rPr>
        <w:t>特此声明！</w:t>
      </w:r>
    </w:p>
    <w:p w:rsidR="004B5E30" w:rsidRDefault="00E7345B">
      <w:pPr>
        <w:spacing w:line="360" w:lineRule="auto"/>
        <w:ind w:firstLineChars="200" w:firstLine="420"/>
        <w:rPr>
          <w:rFonts w:ascii="宋体" w:hAnsi="宋体"/>
          <w:szCs w:val="21"/>
        </w:rPr>
      </w:pPr>
      <w:r>
        <w:rPr>
          <w:rFonts w:ascii="宋体" w:hAnsi="宋体" w:hint="eastAsia"/>
          <w:szCs w:val="21"/>
        </w:rPr>
        <w:t xml:space="preserve">                                                  </w:t>
      </w:r>
    </w:p>
    <w:p w:rsidR="004B5E30" w:rsidRDefault="004B5E30">
      <w:pPr>
        <w:spacing w:line="360" w:lineRule="auto"/>
        <w:ind w:firstLineChars="200" w:firstLine="420"/>
        <w:rPr>
          <w:rFonts w:ascii="宋体" w:hAnsi="宋体"/>
          <w:szCs w:val="21"/>
        </w:rPr>
      </w:pPr>
    </w:p>
    <w:p w:rsidR="004B5E30" w:rsidRDefault="004B5E30">
      <w:pPr>
        <w:spacing w:line="360" w:lineRule="auto"/>
        <w:ind w:firstLineChars="200" w:firstLine="420"/>
        <w:rPr>
          <w:rFonts w:ascii="宋体" w:hAnsi="宋体"/>
          <w:szCs w:val="21"/>
        </w:rPr>
      </w:pPr>
    </w:p>
    <w:p w:rsidR="004B5E30" w:rsidRDefault="004B5E30">
      <w:pPr>
        <w:spacing w:line="360" w:lineRule="auto"/>
        <w:ind w:firstLineChars="200" w:firstLine="420"/>
        <w:rPr>
          <w:rFonts w:ascii="宋体" w:hAnsi="宋体"/>
          <w:szCs w:val="21"/>
        </w:rPr>
      </w:pPr>
    </w:p>
    <w:p w:rsidR="004B5E30" w:rsidRDefault="00E7345B">
      <w:pPr>
        <w:spacing w:line="360" w:lineRule="auto"/>
        <w:ind w:firstLineChars="200" w:firstLine="420"/>
        <w:rPr>
          <w:rFonts w:ascii="宋体" w:hAnsi="宋体"/>
          <w:szCs w:val="21"/>
        </w:rPr>
      </w:pPr>
      <w:r>
        <w:rPr>
          <w:rFonts w:ascii="宋体" w:hAnsi="宋体" w:hint="eastAsia"/>
          <w:szCs w:val="21"/>
        </w:rPr>
        <w:t xml:space="preserve">                                            </w:t>
      </w:r>
      <w:r>
        <w:rPr>
          <w:rFonts w:ascii="宋体" w:hAnsi="宋体" w:hint="eastAsia"/>
          <w:szCs w:val="21"/>
        </w:rPr>
        <w:t>投标人名称（盖章）：</w:t>
      </w:r>
      <w:r>
        <w:rPr>
          <w:rFonts w:ascii="宋体" w:hAnsi="宋体" w:hint="eastAsia"/>
          <w:szCs w:val="21"/>
        </w:rPr>
        <w:t xml:space="preserve">                        </w:t>
      </w:r>
    </w:p>
    <w:p w:rsidR="004B5E30" w:rsidRDefault="00E7345B">
      <w:pPr>
        <w:spacing w:line="360" w:lineRule="auto"/>
        <w:ind w:firstLineChars="200" w:firstLine="420"/>
        <w:rPr>
          <w:rFonts w:ascii="宋体" w:hAnsi="宋体"/>
          <w:szCs w:val="21"/>
        </w:rPr>
      </w:pPr>
      <w:r>
        <w:rPr>
          <w:rFonts w:ascii="宋体" w:hAnsi="宋体" w:hint="eastAsia"/>
          <w:szCs w:val="21"/>
        </w:rPr>
        <w:t xml:space="preserve">                                            </w:t>
      </w:r>
      <w:r>
        <w:rPr>
          <w:rFonts w:ascii="宋体" w:hAnsi="宋体" w:hint="eastAsia"/>
          <w:szCs w:val="21"/>
        </w:rPr>
        <w:t>法定代表人（盖章）：</w:t>
      </w:r>
      <w:r>
        <w:rPr>
          <w:rFonts w:ascii="宋体" w:hAnsi="宋体" w:hint="eastAsia"/>
          <w:szCs w:val="21"/>
        </w:rPr>
        <w:t xml:space="preserve">                </w:t>
      </w:r>
    </w:p>
    <w:p w:rsidR="004B5E30" w:rsidRDefault="00E7345B">
      <w:pPr>
        <w:spacing w:line="360" w:lineRule="auto"/>
        <w:ind w:firstLineChars="200" w:firstLine="420"/>
        <w:rPr>
          <w:rFonts w:ascii="宋体" w:hAnsi="宋体"/>
          <w:szCs w:val="21"/>
        </w:rPr>
      </w:pPr>
      <w:r>
        <w:rPr>
          <w:rFonts w:ascii="宋体" w:hAnsi="宋体" w:hint="eastAsia"/>
          <w:szCs w:val="21"/>
        </w:rPr>
        <w:t xml:space="preserve">                                            </w:t>
      </w: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4B5E30" w:rsidRDefault="00E7345B">
      <w:pPr>
        <w:pStyle w:val="afa"/>
        <w:spacing w:before="156"/>
        <w:ind w:leftChars="0" w:left="0" w:firstLineChars="0" w:firstLine="0"/>
        <w:rPr>
          <w:rFonts w:ascii="宋体" w:hAnsi="宋体"/>
          <w:szCs w:val="21"/>
        </w:rPr>
      </w:pPr>
      <w:r>
        <w:rPr>
          <w:rFonts w:ascii="宋体" w:hAnsi="宋体" w:hint="eastAsia"/>
          <w:szCs w:val="21"/>
        </w:rPr>
        <w:t xml:space="preserve"> </w:t>
      </w:r>
      <w:r>
        <w:rPr>
          <w:rFonts w:ascii="宋体" w:hAnsi="宋体"/>
          <w:szCs w:val="21"/>
        </w:rPr>
        <w:t xml:space="preserve">   </w:t>
      </w:r>
    </w:p>
    <w:p w:rsidR="004B5E30" w:rsidRDefault="00E7345B">
      <w:pPr>
        <w:pStyle w:val="afe"/>
        <w:numPr>
          <w:ilvl w:val="0"/>
          <w:numId w:val="7"/>
        </w:numPr>
        <w:spacing w:line="360" w:lineRule="auto"/>
        <w:ind w:firstLineChars="0"/>
        <w:rPr>
          <w:rFonts w:ascii="宋体" w:hAnsi="宋体"/>
          <w:b/>
          <w:szCs w:val="21"/>
        </w:rPr>
      </w:pPr>
      <w:r>
        <w:rPr>
          <w:rFonts w:ascii="宋体" w:hAnsi="宋体" w:hint="eastAsia"/>
          <w:b/>
          <w:szCs w:val="21"/>
        </w:rPr>
        <w:t>不在财政部门依法作出的禁止参加政府采购活动的行政处罚期限内的书面声明；</w:t>
      </w:r>
    </w:p>
    <w:p w:rsidR="004B5E30" w:rsidRDefault="00E7345B">
      <w:pPr>
        <w:spacing w:line="360" w:lineRule="auto"/>
        <w:jc w:val="center"/>
        <w:rPr>
          <w:rFonts w:ascii="Arial" w:hAnsi="Arial" w:cs="Arial"/>
          <w:b/>
          <w:kern w:val="0"/>
          <w:sz w:val="24"/>
          <w:szCs w:val="18"/>
        </w:rPr>
      </w:pPr>
      <w:r>
        <w:rPr>
          <w:rFonts w:ascii="Arial" w:hAnsi="Arial" w:cs="Arial" w:hint="eastAsia"/>
          <w:b/>
          <w:kern w:val="0"/>
          <w:sz w:val="24"/>
          <w:szCs w:val="18"/>
        </w:rPr>
        <w:t>声明</w:t>
      </w:r>
    </w:p>
    <w:p w:rsidR="004B5E30" w:rsidRDefault="00E7345B">
      <w:pPr>
        <w:spacing w:line="360" w:lineRule="auto"/>
        <w:ind w:firstLineChars="200" w:firstLine="420"/>
        <w:rPr>
          <w:rFonts w:ascii="宋体" w:hAnsi="宋体"/>
          <w:szCs w:val="21"/>
        </w:rPr>
      </w:pPr>
      <w:r>
        <w:rPr>
          <w:rFonts w:ascii="宋体" w:hAnsi="宋体" w:hint="eastAsia"/>
          <w:szCs w:val="21"/>
        </w:rPr>
        <w:t>致</w:t>
      </w:r>
      <w:r>
        <w:rPr>
          <w:rFonts w:ascii="宋体" w:hAnsi="宋体" w:hint="eastAsia"/>
          <w:szCs w:val="21"/>
        </w:rPr>
        <w:t>:</w:t>
      </w:r>
      <w:r>
        <w:rPr>
          <w:rFonts w:hint="eastAsia"/>
        </w:rPr>
        <w:t xml:space="preserve"> </w:t>
      </w:r>
      <w:r>
        <w:rPr>
          <w:rFonts w:ascii="宋体" w:hAnsi="宋体" w:hint="eastAsia"/>
          <w:szCs w:val="21"/>
        </w:rPr>
        <w:t>潜山市中医院</w:t>
      </w:r>
    </w:p>
    <w:p w:rsidR="004B5E30" w:rsidRDefault="00E7345B">
      <w:pPr>
        <w:spacing w:line="360" w:lineRule="auto"/>
        <w:ind w:firstLineChars="200" w:firstLine="420"/>
        <w:rPr>
          <w:rFonts w:ascii="宋体" w:hAnsi="宋体"/>
          <w:szCs w:val="21"/>
        </w:rPr>
      </w:pPr>
      <w:r>
        <w:rPr>
          <w:rFonts w:ascii="宋体" w:hAnsi="宋体" w:hint="eastAsia"/>
          <w:szCs w:val="21"/>
        </w:rPr>
        <w:t>我单位不在财政部门依法作出的禁止参加政府采购活动的行政处罚期限内。</w:t>
      </w:r>
    </w:p>
    <w:p w:rsidR="004B5E30" w:rsidRDefault="00E7345B">
      <w:pPr>
        <w:spacing w:line="360" w:lineRule="auto"/>
        <w:ind w:firstLineChars="200" w:firstLine="420"/>
        <w:rPr>
          <w:rFonts w:ascii="宋体" w:hAnsi="宋体"/>
          <w:szCs w:val="21"/>
        </w:rPr>
      </w:pPr>
      <w:r>
        <w:rPr>
          <w:rFonts w:ascii="宋体" w:hAnsi="宋体" w:hint="eastAsia"/>
          <w:szCs w:val="21"/>
        </w:rPr>
        <w:t xml:space="preserve">　</w:t>
      </w:r>
    </w:p>
    <w:p w:rsidR="004B5E30" w:rsidRDefault="00E7345B">
      <w:pPr>
        <w:spacing w:line="360" w:lineRule="auto"/>
        <w:ind w:firstLineChars="200" w:firstLine="420"/>
        <w:rPr>
          <w:rFonts w:ascii="宋体" w:hAnsi="宋体"/>
          <w:szCs w:val="21"/>
        </w:rPr>
      </w:pPr>
      <w:r>
        <w:rPr>
          <w:rFonts w:ascii="宋体" w:hAnsi="宋体" w:hint="eastAsia"/>
          <w:szCs w:val="21"/>
        </w:rPr>
        <w:t>特此声明！</w:t>
      </w:r>
    </w:p>
    <w:p w:rsidR="004B5E30" w:rsidRDefault="00E7345B">
      <w:pPr>
        <w:spacing w:line="360" w:lineRule="auto"/>
        <w:ind w:firstLineChars="200" w:firstLine="420"/>
        <w:rPr>
          <w:rFonts w:ascii="宋体" w:hAnsi="宋体"/>
          <w:szCs w:val="21"/>
        </w:rPr>
      </w:pPr>
      <w:r>
        <w:rPr>
          <w:rFonts w:ascii="宋体" w:hAnsi="宋体" w:hint="eastAsia"/>
          <w:szCs w:val="21"/>
        </w:rPr>
        <w:t xml:space="preserve">                                                  </w:t>
      </w:r>
    </w:p>
    <w:p w:rsidR="004B5E30" w:rsidRDefault="00E7345B">
      <w:pPr>
        <w:spacing w:line="360" w:lineRule="auto"/>
        <w:ind w:firstLineChars="200" w:firstLine="420"/>
        <w:rPr>
          <w:rFonts w:ascii="宋体" w:hAnsi="宋体"/>
          <w:szCs w:val="21"/>
        </w:rPr>
      </w:pPr>
      <w:r>
        <w:rPr>
          <w:rFonts w:ascii="宋体" w:hAnsi="宋体" w:hint="eastAsia"/>
          <w:szCs w:val="21"/>
        </w:rPr>
        <w:t xml:space="preserve">                                    </w:t>
      </w:r>
      <w:r>
        <w:rPr>
          <w:rFonts w:ascii="宋体" w:hAnsi="宋体" w:hint="eastAsia"/>
          <w:szCs w:val="21"/>
        </w:rPr>
        <w:t xml:space="preserve">        </w:t>
      </w:r>
      <w:r>
        <w:rPr>
          <w:rFonts w:ascii="宋体" w:hAnsi="宋体" w:hint="eastAsia"/>
          <w:szCs w:val="21"/>
        </w:rPr>
        <w:t>投标人名称（盖章）：</w:t>
      </w:r>
      <w:r>
        <w:rPr>
          <w:rFonts w:ascii="宋体" w:hAnsi="宋体" w:hint="eastAsia"/>
          <w:szCs w:val="21"/>
        </w:rPr>
        <w:t xml:space="preserve">                        </w:t>
      </w:r>
    </w:p>
    <w:p w:rsidR="004B5E30" w:rsidRDefault="00E7345B">
      <w:pPr>
        <w:spacing w:line="360" w:lineRule="auto"/>
        <w:ind w:firstLineChars="200" w:firstLine="420"/>
        <w:rPr>
          <w:rFonts w:ascii="宋体" w:hAnsi="宋体"/>
          <w:szCs w:val="21"/>
        </w:rPr>
      </w:pPr>
      <w:r>
        <w:rPr>
          <w:rFonts w:ascii="宋体" w:hAnsi="宋体" w:hint="eastAsia"/>
          <w:szCs w:val="21"/>
        </w:rPr>
        <w:t xml:space="preserve">                                            </w:t>
      </w:r>
      <w:r>
        <w:rPr>
          <w:rFonts w:ascii="宋体" w:hAnsi="宋体" w:hint="eastAsia"/>
          <w:szCs w:val="21"/>
        </w:rPr>
        <w:t>法定代表人（盖章）：</w:t>
      </w:r>
      <w:r>
        <w:rPr>
          <w:rFonts w:ascii="宋体" w:hAnsi="宋体" w:hint="eastAsia"/>
          <w:szCs w:val="21"/>
        </w:rPr>
        <w:t xml:space="preserve">                </w:t>
      </w:r>
    </w:p>
    <w:p w:rsidR="004B5E30" w:rsidRDefault="00E7345B">
      <w:pPr>
        <w:spacing w:line="360" w:lineRule="auto"/>
        <w:ind w:firstLineChars="200" w:firstLine="420"/>
        <w:rPr>
          <w:rFonts w:ascii="宋体" w:hAnsi="宋体"/>
          <w:szCs w:val="21"/>
        </w:rPr>
      </w:pPr>
      <w:r>
        <w:rPr>
          <w:rFonts w:ascii="宋体" w:hAnsi="宋体" w:hint="eastAsia"/>
          <w:szCs w:val="21"/>
        </w:rPr>
        <w:t xml:space="preserve">                                            </w:t>
      </w: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4B5E30" w:rsidRDefault="004B5E30">
      <w:pPr>
        <w:pStyle w:val="afa"/>
        <w:spacing w:before="156"/>
        <w:ind w:leftChars="0" w:left="0" w:firstLineChars="0" w:firstLine="0"/>
      </w:pPr>
    </w:p>
    <w:p w:rsidR="004B5E30" w:rsidRDefault="00E7345B">
      <w:pPr>
        <w:pStyle w:val="afe"/>
        <w:numPr>
          <w:ilvl w:val="0"/>
          <w:numId w:val="8"/>
        </w:numPr>
        <w:spacing w:line="360" w:lineRule="auto"/>
        <w:ind w:firstLineChars="0"/>
        <w:rPr>
          <w:rFonts w:ascii="宋体" w:hAnsi="宋体"/>
          <w:szCs w:val="21"/>
        </w:rPr>
      </w:pPr>
      <w:r>
        <w:rPr>
          <w:rFonts w:ascii="宋体" w:hAnsi="宋体" w:hint="eastAsia"/>
          <w:szCs w:val="21"/>
        </w:rPr>
        <w:t xml:space="preserve"> </w:t>
      </w:r>
      <w:r>
        <w:rPr>
          <w:rFonts w:ascii="宋体" w:hAnsi="宋体" w:hint="eastAsia"/>
          <w:szCs w:val="21"/>
        </w:rPr>
        <w:t>一个完整年度（</w:t>
      </w:r>
      <w:r>
        <w:rPr>
          <w:rFonts w:ascii="宋体" w:hAnsi="宋体" w:hint="eastAsia"/>
          <w:color w:val="FF0000"/>
          <w:szCs w:val="21"/>
        </w:rPr>
        <w:t>20</w:t>
      </w:r>
      <w:r>
        <w:rPr>
          <w:rFonts w:ascii="宋体" w:hAnsi="宋体" w:hint="eastAsia"/>
          <w:color w:val="FF0000"/>
          <w:szCs w:val="21"/>
        </w:rPr>
        <w:t>21</w:t>
      </w:r>
      <w:r>
        <w:rPr>
          <w:rFonts w:ascii="宋体" w:hAnsi="宋体" w:hint="eastAsia"/>
          <w:color w:val="FF0000"/>
          <w:szCs w:val="21"/>
        </w:rPr>
        <w:t>年或</w:t>
      </w:r>
      <w:r>
        <w:rPr>
          <w:rFonts w:ascii="宋体" w:hAnsi="宋体" w:hint="eastAsia"/>
          <w:color w:val="FF0000"/>
          <w:szCs w:val="21"/>
        </w:rPr>
        <w:t>202</w:t>
      </w:r>
      <w:r>
        <w:rPr>
          <w:rFonts w:ascii="宋体" w:hAnsi="宋体" w:hint="eastAsia"/>
          <w:color w:val="FF0000"/>
          <w:szCs w:val="21"/>
        </w:rPr>
        <w:t>2</w:t>
      </w:r>
      <w:r>
        <w:rPr>
          <w:rFonts w:ascii="宋体" w:hAnsi="宋体" w:hint="eastAsia"/>
          <w:color w:val="FF0000"/>
          <w:szCs w:val="21"/>
        </w:rPr>
        <w:t>年</w:t>
      </w:r>
      <w:r>
        <w:rPr>
          <w:rFonts w:ascii="宋体" w:hAnsi="宋体" w:hint="eastAsia"/>
          <w:szCs w:val="21"/>
        </w:rPr>
        <w:t>）财务会计报表；</w:t>
      </w:r>
    </w:p>
    <w:p w:rsidR="004B5E30" w:rsidRDefault="00E7345B">
      <w:pPr>
        <w:spacing w:line="360" w:lineRule="auto"/>
        <w:rPr>
          <w:rFonts w:ascii="Arial" w:hAnsi="Arial" w:cs="Arial"/>
          <w:szCs w:val="21"/>
        </w:rPr>
      </w:pPr>
      <w:r>
        <w:rPr>
          <w:rFonts w:ascii="Arial" w:hAnsi="Arial" w:cs="Arial" w:hint="eastAsia"/>
          <w:szCs w:val="21"/>
        </w:rPr>
        <w:t xml:space="preserve">　　</w:t>
      </w:r>
      <w:r>
        <w:rPr>
          <w:rFonts w:ascii="Arial" w:hAnsi="Arial" w:cs="Arial" w:hint="eastAsia"/>
          <w:szCs w:val="21"/>
        </w:rPr>
        <w:t xml:space="preserve">   </w:t>
      </w:r>
      <w:r>
        <w:rPr>
          <w:rFonts w:ascii="Arial" w:hAnsi="Arial" w:cs="Arial" w:hint="eastAsia"/>
          <w:szCs w:val="21"/>
        </w:rPr>
        <w:t>如供应商为新成立的供应商，请提供上一月度（或季度）财务会计报表影印件，</w:t>
      </w:r>
      <w:r>
        <w:rPr>
          <w:rFonts w:ascii="Arial" w:hAnsi="Arial" w:cs="Arial" w:hint="eastAsia"/>
          <w:szCs w:val="21"/>
        </w:rPr>
        <w:t>并加盖供应商公章。</w:t>
      </w:r>
    </w:p>
    <w:p w:rsidR="004B5E30" w:rsidRDefault="00E7345B">
      <w:pPr>
        <w:spacing w:line="360" w:lineRule="auto"/>
        <w:ind w:firstLineChars="200" w:firstLine="420"/>
        <w:rPr>
          <w:rFonts w:ascii="宋体" w:hAnsi="宋体"/>
          <w:szCs w:val="21"/>
        </w:rPr>
      </w:pPr>
      <w:r>
        <w:rPr>
          <w:rFonts w:ascii="宋体" w:hAnsi="宋体" w:hint="eastAsia"/>
          <w:szCs w:val="21"/>
        </w:rPr>
        <w:t>10</w:t>
      </w:r>
      <w:r>
        <w:rPr>
          <w:rFonts w:ascii="宋体" w:hAnsi="宋体" w:hint="eastAsia"/>
          <w:szCs w:val="21"/>
        </w:rPr>
        <w:t>、本项目招标文件中要求投标人提供的其他证明材料。</w:t>
      </w:r>
    </w:p>
    <w:p w:rsidR="004B5E30" w:rsidRDefault="00E7345B">
      <w:pPr>
        <w:spacing w:line="360" w:lineRule="auto"/>
        <w:ind w:firstLineChars="200" w:firstLine="420"/>
        <w:rPr>
          <w:rFonts w:ascii="宋体" w:hAnsi="宋体"/>
          <w:szCs w:val="21"/>
        </w:rPr>
      </w:pPr>
      <w:r>
        <w:rPr>
          <w:rFonts w:ascii="宋体" w:hAnsi="宋体" w:hint="eastAsia"/>
          <w:szCs w:val="21"/>
        </w:rPr>
        <w:lastRenderedPageBreak/>
        <w:t>1</w:t>
      </w:r>
      <w:r>
        <w:rPr>
          <w:rFonts w:ascii="宋体" w:hAnsi="宋体"/>
          <w:szCs w:val="21"/>
        </w:rPr>
        <w:t>1</w:t>
      </w:r>
      <w:r>
        <w:rPr>
          <w:rFonts w:ascii="宋体" w:hAnsi="宋体" w:hint="eastAsia"/>
          <w:szCs w:val="21"/>
        </w:rPr>
        <w:t>、须提供上述资格证明文件影印件加盖供应商公章。</w:t>
      </w:r>
    </w:p>
    <w:p w:rsidR="004B5E30" w:rsidRDefault="004B5E30">
      <w:pPr>
        <w:widowControl/>
        <w:spacing w:line="360" w:lineRule="auto"/>
        <w:ind w:firstLineChars="200" w:firstLine="482"/>
        <w:jc w:val="left"/>
        <w:rPr>
          <w:rFonts w:ascii="宋体" w:hAnsi="宋体"/>
          <w:b/>
          <w:sz w:val="24"/>
        </w:rPr>
      </w:pPr>
    </w:p>
    <w:p w:rsidR="004B5E30" w:rsidRDefault="00E7345B">
      <w:pPr>
        <w:widowControl/>
        <w:spacing w:line="360" w:lineRule="auto"/>
        <w:ind w:firstLineChars="200" w:firstLine="482"/>
        <w:jc w:val="left"/>
        <w:rPr>
          <w:rFonts w:ascii="宋体" w:hAnsi="宋体"/>
          <w:b/>
          <w:sz w:val="24"/>
        </w:rPr>
      </w:pPr>
      <w:r>
        <w:rPr>
          <w:rFonts w:ascii="宋体" w:hAnsi="宋体" w:hint="eastAsia"/>
          <w:b/>
          <w:sz w:val="24"/>
        </w:rPr>
        <w:t xml:space="preserve">12. </w:t>
      </w:r>
      <w:r>
        <w:rPr>
          <w:rFonts w:ascii="宋体" w:hAnsi="宋体" w:hint="eastAsia"/>
          <w:b/>
          <w:sz w:val="24"/>
        </w:rPr>
        <w:t>承诺函</w:t>
      </w:r>
    </w:p>
    <w:p w:rsidR="004B5E30" w:rsidRDefault="00E7345B">
      <w:pPr>
        <w:widowControl/>
        <w:spacing w:line="360" w:lineRule="auto"/>
        <w:jc w:val="center"/>
        <w:rPr>
          <w:rFonts w:ascii="宋体" w:hAnsi="宋体"/>
          <w:b/>
          <w:sz w:val="24"/>
        </w:rPr>
      </w:pPr>
      <w:r>
        <w:rPr>
          <w:rFonts w:ascii="宋体" w:hAnsi="宋体" w:hint="eastAsia"/>
          <w:b/>
          <w:sz w:val="24"/>
        </w:rPr>
        <w:t>承诺函</w:t>
      </w:r>
    </w:p>
    <w:p w:rsidR="004B5E30" w:rsidRDefault="00E7345B">
      <w:pPr>
        <w:widowControl/>
        <w:spacing w:line="360" w:lineRule="auto"/>
        <w:jc w:val="left"/>
        <w:rPr>
          <w:rFonts w:ascii="宋体" w:hAnsi="宋体"/>
          <w:sz w:val="24"/>
        </w:rPr>
      </w:pPr>
      <w:r>
        <w:rPr>
          <w:rFonts w:ascii="宋体" w:hAnsi="宋体" w:hint="eastAsia"/>
          <w:sz w:val="24"/>
        </w:rPr>
        <w:t>致</w:t>
      </w:r>
      <w:r>
        <w:rPr>
          <w:rFonts w:ascii="宋体" w:hAnsi="宋体" w:hint="eastAsia"/>
          <w:sz w:val="24"/>
        </w:rPr>
        <w:t>_______________</w:t>
      </w:r>
      <w:r>
        <w:rPr>
          <w:rFonts w:ascii="宋体" w:hAnsi="宋体" w:hint="eastAsia"/>
          <w:sz w:val="24"/>
        </w:rPr>
        <w:t>（采购人）、相关监督部门</w:t>
      </w:r>
    </w:p>
    <w:p w:rsidR="004B5E30" w:rsidRDefault="00E7345B">
      <w:pPr>
        <w:widowControl/>
        <w:spacing w:line="360" w:lineRule="auto"/>
        <w:jc w:val="left"/>
        <w:rPr>
          <w:rFonts w:ascii="宋体" w:hAnsi="宋体"/>
          <w:sz w:val="24"/>
        </w:rPr>
      </w:pPr>
      <w:r>
        <w:rPr>
          <w:rFonts w:ascii="宋体" w:hAnsi="宋体" w:hint="eastAsia"/>
          <w:sz w:val="24"/>
        </w:rPr>
        <w:t xml:space="preserve">  </w:t>
      </w:r>
      <w:r>
        <w:rPr>
          <w:rFonts w:ascii="宋体" w:hAnsi="宋体" w:hint="eastAsia"/>
          <w:sz w:val="24"/>
        </w:rPr>
        <w:t>我公司承诺，与参加本项目投标的其他企业无任何控股和管理关系。否则，我公司</w:t>
      </w:r>
    </w:p>
    <w:p w:rsidR="004B5E30" w:rsidRDefault="00E7345B">
      <w:pPr>
        <w:widowControl/>
        <w:spacing w:line="360" w:lineRule="auto"/>
        <w:jc w:val="left"/>
        <w:rPr>
          <w:rFonts w:ascii="宋体" w:hAnsi="宋体"/>
          <w:sz w:val="24"/>
        </w:rPr>
      </w:pPr>
      <w:r>
        <w:rPr>
          <w:rFonts w:ascii="宋体" w:hAnsi="宋体" w:hint="eastAsia"/>
          <w:sz w:val="24"/>
        </w:rPr>
        <w:t>愿意接受采购人、相关监督部门作出的包括但不限于取消投标（中标）资格、投标保证</w:t>
      </w:r>
    </w:p>
    <w:p w:rsidR="004B5E30" w:rsidRDefault="00E7345B">
      <w:pPr>
        <w:widowControl/>
        <w:spacing w:line="360" w:lineRule="auto"/>
        <w:jc w:val="left"/>
        <w:rPr>
          <w:rFonts w:ascii="宋体" w:hAnsi="宋体"/>
          <w:sz w:val="24"/>
        </w:rPr>
      </w:pPr>
      <w:r>
        <w:rPr>
          <w:rFonts w:ascii="宋体" w:hAnsi="宋体" w:hint="eastAsia"/>
          <w:sz w:val="24"/>
        </w:rPr>
        <w:t>金不予退还、实施不良行为记录、限制投标、公开曝光及相关的行政处理、处罚。</w:t>
      </w:r>
    </w:p>
    <w:p w:rsidR="004B5E30" w:rsidRDefault="00E7345B">
      <w:pPr>
        <w:widowControl/>
        <w:spacing w:line="360" w:lineRule="auto"/>
        <w:jc w:val="left"/>
        <w:rPr>
          <w:rFonts w:ascii="宋体" w:hAnsi="宋体"/>
          <w:sz w:val="24"/>
        </w:rPr>
      </w:pPr>
      <w:r>
        <w:rPr>
          <w:rFonts w:ascii="宋体" w:hAnsi="宋体" w:hint="eastAsia"/>
          <w:sz w:val="24"/>
        </w:rPr>
        <w:t xml:space="preserve">                                       </w:t>
      </w:r>
      <w:r>
        <w:rPr>
          <w:rFonts w:ascii="宋体" w:hAnsi="宋体" w:hint="eastAsia"/>
          <w:sz w:val="24"/>
        </w:rPr>
        <w:t>供应商名称（盖章）：</w:t>
      </w:r>
    </w:p>
    <w:p w:rsidR="004B5E30" w:rsidRDefault="00E7345B">
      <w:pPr>
        <w:widowControl/>
        <w:spacing w:line="360" w:lineRule="auto"/>
        <w:jc w:val="left"/>
        <w:rPr>
          <w:rFonts w:ascii="宋体" w:hAnsi="宋体"/>
          <w:sz w:val="24"/>
        </w:rPr>
      </w:pPr>
      <w:r>
        <w:rPr>
          <w:rFonts w:ascii="宋体" w:hAnsi="宋体" w:hint="eastAsia"/>
          <w:sz w:val="24"/>
        </w:rPr>
        <w:t xml:space="preserve">                                       </w:t>
      </w:r>
      <w:r>
        <w:rPr>
          <w:rFonts w:ascii="宋体" w:hAnsi="宋体" w:hint="eastAsia"/>
          <w:sz w:val="24"/>
        </w:rPr>
        <w:t>法定代表人（盖章）：</w:t>
      </w:r>
    </w:p>
    <w:p w:rsidR="004B5E30" w:rsidRDefault="00E7345B">
      <w:pPr>
        <w:widowControl/>
        <w:spacing w:line="360" w:lineRule="auto"/>
        <w:jc w:val="left"/>
        <w:rPr>
          <w:rFonts w:ascii="宋体" w:hAnsi="宋体"/>
          <w:szCs w:val="21"/>
        </w:rPr>
      </w:pPr>
      <w:r>
        <w:rPr>
          <w:rFonts w:ascii="宋体" w:hAnsi="宋体" w:hint="eastAsia"/>
          <w:sz w:val="24"/>
        </w:rPr>
        <w:t xml:space="preserve">                                       </w:t>
      </w:r>
      <w:r>
        <w:rPr>
          <w:rFonts w:ascii="宋体" w:hAnsi="宋体" w:hint="eastAsia"/>
          <w:sz w:val="24"/>
        </w:rPr>
        <w:t>日期：</w:t>
      </w:r>
    </w:p>
    <w:p w:rsidR="004B5E30" w:rsidRDefault="004B5E30">
      <w:pPr>
        <w:widowControl/>
        <w:spacing w:line="360" w:lineRule="auto"/>
        <w:jc w:val="left"/>
        <w:rPr>
          <w:rFonts w:ascii="宋体" w:hAnsi="宋体"/>
          <w:szCs w:val="21"/>
        </w:rPr>
      </w:pPr>
    </w:p>
    <w:p w:rsidR="004B5E30" w:rsidRDefault="00E7345B">
      <w:pPr>
        <w:widowControl/>
        <w:spacing w:line="360" w:lineRule="auto"/>
        <w:jc w:val="left"/>
        <w:rPr>
          <w:rFonts w:ascii="宋体" w:hAnsi="宋体"/>
          <w:sz w:val="24"/>
        </w:rPr>
      </w:pPr>
      <w:r>
        <w:rPr>
          <w:rFonts w:ascii="宋体" w:hAnsi="宋体" w:hint="eastAsia"/>
          <w:b/>
          <w:bCs/>
          <w:szCs w:val="21"/>
        </w:rPr>
        <w:t>附件：</w:t>
      </w:r>
    </w:p>
    <w:p w:rsidR="004B5E30" w:rsidRDefault="00E7345B">
      <w:pPr>
        <w:spacing w:line="360" w:lineRule="auto"/>
        <w:ind w:firstLineChars="196" w:firstLine="472"/>
        <w:jc w:val="center"/>
        <w:rPr>
          <w:rFonts w:ascii="宋体" w:hAnsi="宋体"/>
          <w:b/>
          <w:bCs/>
          <w:sz w:val="24"/>
        </w:rPr>
      </w:pPr>
      <w:r>
        <w:rPr>
          <w:rFonts w:ascii="宋体" w:hAnsi="宋体" w:hint="eastAsia"/>
          <w:b/>
          <w:bCs/>
          <w:sz w:val="24"/>
        </w:rPr>
        <w:t>法定代表人身份证明书</w:t>
      </w:r>
    </w:p>
    <w:p w:rsidR="004B5E30" w:rsidRDefault="00E7345B">
      <w:pPr>
        <w:adjustRightInd w:val="0"/>
        <w:snapToGrid w:val="0"/>
        <w:spacing w:line="360" w:lineRule="auto"/>
        <w:ind w:firstLineChars="200" w:firstLine="480"/>
        <w:rPr>
          <w:sz w:val="24"/>
        </w:rPr>
      </w:pPr>
      <w:r>
        <w:rPr>
          <w:rFonts w:ascii="宋体" w:hAnsi="宋体"/>
          <w:sz w:val="24"/>
        </w:rPr>
        <w:t>供应商名称：</w:t>
      </w:r>
      <w:r>
        <w:rPr>
          <w:sz w:val="24"/>
          <w:u w:val="single"/>
        </w:rPr>
        <w:t xml:space="preserve">                              </w:t>
      </w:r>
    </w:p>
    <w:p w:rsidR="004B5E30" w:rsidRDefault="00E7345B">
      <w:pPr>
        <w:adjustRightInd w:val="0"/>
        <w:snapToGrid w:val="0"/>
        <w:spacing w:line="360" w:lineRule="auto"/>
        <w:ind w:firstLineChars="200" w:firstLine="480"/>
        <w:rPr>
          <w:sz w:val="24"/>
        </w:rPr>
      </w:pPr>
      <w:r>
        <w:rPr>
          <w:rFonts w:ascii="宋体" w:hAnsi="宋体"/>
          <w:sz w:val="24"/>
        </w:rPr>
        <w:t>单位性质：</w:t>
      </w:r>
      <w:r>
        <w:rPr>
          <w:sz w:val="24"/>
          <w:u w:val="single"/>
        </w:rPr>
        <w:t xml:space="preserve">                                </w:t>
      </w:r>
    </w:p>
    <w:p w:rsidR="004B5E30" w:rsidRDefault="00E7345B">
      <w:pPr>
        <w:adjustRightInd w:val="0"/>
        <w:snapToGrid w:val="0"/>
        <w:spacing w:line="360" w:lineRule="auto"/>
        <w:ind w:firstLineChars="200" w:firstLine="480"/>
        <w:rPr>
          <w:sz w:val="24"/>
        </w:rPr>
      </w:pPr>
      <w:r>
        <w:rPr>
          <w:rFonts w:ascii="宋体" w:hAnsi="宋体"/>
          <w:sz w:val="24"/>
        </w:rPr>
        <w:t>地址：</w:t>
      </w:r>
      <w:r>
        <w:rPr>
          <w:sz w:val="24"/>
          <w:u w:val="single"/>
        </w:rPr>
        <w:t xml:space="preserve">                   </w:t>
      </w:r>
      <w:r>
        <w:rPr>
          <w:sz w:val="24"/>
          <w:u w:val="single"/>
        </w:rPr>
        <w:t xml:space="preserve">                 </w:t>
      </w:r>
    </w:p>
    <w:p w:rsidR="004B5E30" w:rsidRDefault="00E7345B">
      <w:pPr>
        <w:adjustRightInd w:val="0"/>
        <w:snapToGrid w:val="0"/>
        <w:spacing w:line="360" w:lineRule="auto"/>
        <w:ind w:firstLineChars="200" w:firstLine="480"/>
        <w:rPr>
          <w:sz w:val="24"/>
        </w:rPr>
      </w:pPr>
      <w:r>
        <w:rPr>
          <w:rFonts w:ascii="宋体" w:hAnsi="宋体"/>
          <w:sz w:val="24"/>
        </w:rPr>
        <w:t>成立时间：</w:t>
      </w:r>
      <w:r>
        <w:rPr>
          <w:sz w:val="24"/>
          <w:u w:val="single"/>
        </w:rPr>
        <w:t xml:space="preserve">       </w:t>
      </w:r>
      <w:r>
        <w:rPr>
          <w:rFonts w:ascii="宋体" w:hAnsi="宋体"/>
          <w:sz w:val="24"/>
        </w:rPr>
        <w:t>年</w:t>
      </w:r>
      <w:r>
        <w:rPr>
          <w:sz w:val="24"/>
          <w:u w:val="single"/>
        </w:rPr>
        <w:t xml:space="preserve">      </w:t>
      </w:r>
      <w:r>
        <w:rPr>
          <w:rFonts w:ascii="宋体" w:hAnsi="宋体"/>
          <w:sz w:val="24"/>
        </w:rPr>
        <w:t>月</w:t>
      </w:r>
      <w:r>
        <w:rPr>
          <w:sz w:val="24"/>
          <w:u w:val="single"/>
        </w:rPr>
        <w:t xml:space="preserve">       </w:t>
      </w:r>
      <w:r>
        <w:rPr>
          <w:rFonts w:ascii="宋体" w:hAnsi="宋体"/>
          <w:sz w:val="24"/>
        </w:rPr>
        <w:t>日</w:t>
      </w:r>
    </w:p>
    <w:p w:rsidR="004B5E30" w:rsidRDefault="00E7345B">
      <w:pPr>
        <w:adjustRightInd w:val="0"/>
        <w:snapToGrid w:val="0"/>
        <w:spacing w:line="360" w:lineRule="auto"/>
        <w:ind w:firstLineChars="200" w:firstLine="480"/>
        <w:rPr>
          <w:sz w:val="24"/>
        </w:rPr>
      </w:pPr>
      <w:r>
        <w:rPr>
          <w:rFonts w:ascii="宋体" w:hAnsi="宋体"/>
          <w:sz w:val="24"/>
        </w:rPr>
        <w:t>经营期限：</w:t>
      </w:r>
      <w:r>
        <w:rPr>
          <w:sz w:val="24"/>
          <w:u w:val="single"/>
        </w:rPr>
        <w:t xml:space="preserve">          </w:t>
      </w:r>
    </w:p>
    <w:p w:rsidR="004B5E30" w:rsidRDefault="00E7345B">
      <w:pPr>
        <w:adjustRightInd w:val="0"/>
        <w:snapToGrid w:val="0"/>
        <w:spacing w:line="360" w:lineRule="auto"/>
        <w:ind w:firstLineChars="200" w:firstLine="480"/>
        <w:rPr>
          <w:sz w:val="24"/>
        </w:rPr>
      </w:pPr>
      <w:r>
        <w:rPr>
          <w:rFonts w:ascii="宋体" w:hAnsi="宋体"/>
          <w:sz w:val="24"/>
        </w:rPr>
        <w:t>姓名：</w:t>
      </w:r>
      <w:r>
        <w:rPr>
          <w:sz w:val="24"/>
          <w:u w:val="single"/>
        </w:rPr>
        <w:t xml:space="preserve">             </w:t>
      </w:r>
      <w:r>
        <w:rPr>
          <w:rFonts w:ascii="宋体" w:hAnsi="宋体"/>
          <w:sz w:val="24"/>
        </w:rPr>
        <w:t>性别：</w:t>
      </w:r>
      <w:r>
        <w:rPr>
          <w:sz w:val="24"/>
          <w:u w:val="single"/>
        </w:rPr>
        <w:t xml:space="preserve">         </w:t>
      </w:r>
      <w:r>
        <w:rPr>
          <w:rFonts w:ascii="宋体" w:hAnsi="宋体"/>
          <w:sz w:val="24"/>
        </w:rPr>
        <w:t>年龄：</w:t>
      </w:r>
      <w:r>
        <w:rPr>
          <w:sz w:val="24"/>
          <w:u w:val="single"/>
        </w:rPr>
        <w:t xml:space="preserve">          </w:t>
      </w:r>
      <w:r>
        <w:rPr>
          <w:rFonts w:ascii="宋体" w:hAnsi="宋体"/>
          <w:sz w:val="24"/>
        </w:rPr>
        <w:t>职务：</w:t>
      </w:r>
      <w:r>
        <w:rPr>
          <w:sz w:val="24"/>
          <w:u w:val="single"/>
        </w:rPr>
        <w:t xml:space="preserve">            </w:t>
      </w:r>
    </w:p>
    <w:p w:rsidR="004B5E30" w:rsidRDefault="00E7345B">
      <w:pPr>
        <w:adjustRightInd w:val="0"/>
        <w:snapToGrid w:val="0"/>
        <w:spacing w:line="360" w:lineRule="auto"/>
        <w:ind w:firstLineChars="200" w:firstLine="480"/>
        <w:rPr>
          <w:sz w:val="24"/>
        </w:rPr>
      </w:pPr>
      <w:r>
        <w:rPr>
          <w:rFonts w:ascii="宋体" w:hAnsi="宋体"/>
          <w:sz w:val="24"/>
        </w:rPr>
        <w:t>系</w:t>
      </w:r>
      <w:r>
        <w:rPr>
          <w:sz w:val="24"/>
          <w:u w:val="single"/>
        </w:rPr>
        <w:t xml:space="preserve">                          </w:t>
      </w:r>
      <w:r>
        <w:rPr>
          <w:rFonts w:ascii="宋体" w:hAnsi="宋体"/>
          <w:sz w:val="24"/>
        </w:rPr>
        <w:t>（供应商名称）的法定代表人。</w:t>
      </w:r>
    </w:p>
    <w:p w:rsidR="004B5E30" w:rsidRDefault="00E7345B">
      <w:pPr>
        <w:adjustRightInd w:val="0"/>
        <w:snapToGrid w:val="0"/>
        <w:spacing w:line="360" w:lineRule="auto"/>
        <w:ind w:firstLineChars="196" w:firstLine="470"/>
        <w:rPr>
          <w:rFonts w:hAnsi="宋体"/>
          <w:sz w:val="24"/>
        </w:rPr>
      </w:pPr>
      <w:r>
        <w:rPr>
          <w:rFonts w:ascii="宋体" w:hAnsi="宋体" w:hint="eastAsia"/>
          <w:sz w:val="24"/>
        </w:rPr>
        <w:t>联系方式（移动电话）：</w:t>
      </w:r>
      <w:r>
        <w:rPr>
          <w:rFonts w:hAnsi="宋体" w:hint="eastAsia"/>
          <w:b/>
          <w:sz w:val="24"/>
          <w:u w:val="single"/>
        </w:rPr>
        <w:t>（须保持畅通，否则由此引起的一切后果供应商自行承担）</w:t>
      </w:r>
      <w:r>
        <w:rPr>
          <w:rFonts w:hAnsi="宋体" w:hint="eastAsia"/>
          <w:b/>
          <w:sz w:val="24"/>
          <w:u w:val="single"/>
        </w:rPr>
        <w:t xml:space="preserve">   </w:t>
      </w:r>
      <w:r>
        <w:rPr>
          <w:rFonts w:hAnsi="宋体" w:hint="eastAsia"/>
          <w:sz w:val="24"/>
          <w:u w:val="single"/>
        </w:rPr>
        <w:t xml:space="preserve">      </w:t>
      </w:r>
      <w:r>
        <w:rPr>
          <w:rFonts w:hAnsi="宋体" w:hint="eastAsia"/>
          <w:sz w:val="24"/>
        </w:rPr>
        <w:t xml:space="preserve">            </w:t>
      </w:r>
    </w:p>
    <w:p w:rsidR="004B5E30" w:rsidRDefault="00E7345B">
      <w:pPr>
        <w:adjustRightInd w:val="0"/>
        <w:snapToGrid w:val="0"/>
        <w:spacing w:line="360" w:lineRule="auto"/>
        <w:ind w:firstLineChars="196" w:firstLine="470"/>
        <w:rPr>
          <w:rFonts w:hAnsi="宋体"/>
          <w:sz w:val="24"/>
        </w:rPr>
      </w:pPr>
      <w:r>
        <w:rPr>
          <w:rFonts w:ascii="宋体" w:hAnsi="宋体" w:hint="eastAsia"/>
          <w:sz w:val="24"/>
        </w:rPr>
        <w:t>电子邮箱：</w:t>
      </w:r>
      <w:r>
        <w:rPr>
          <w:rFonts w:hAnsi="宋体" w:hint="eastAsia"/>
          <w:sz w:val="24"/>
          <w:u w:val="single"/>
        </w:rPr>
        <w:t xml:space="preserve">                                                             </w:t>
      </w:r>
      <w:r>
        <w:rPr>
          <w:rFonts w:hAnsi="宋体" w:hint="eastAsia"/>
          <w:sz w:val="24"/>
        </w:rPr>
        <w:t xml:space="preserve">                </w:t>
      </w:r>
    </w:p>
    <w:p w:rsidR="004B5E30" w:rsidRDefault="00E7345B">
      <w:pPr>
        <w:adjustRightInd w:val="0"/>
        <w:snapToGrid w:val="0"/>
        <w:spacing w:line="360" w:lineRule="auto"/>
        <w:ind w:firstLineChars="196" w:firstLine="470"/>
        <w:rPr>
          <w:rFonts w:hAnsi="宋体"/>
          <w:sz w:val="24"/>
        </w:rPr>
      </w:pPr>
      <w:r>
        <w:rPr>
          <w:rFonts w:ascii="宋体" w:hAnsi="宋体"/>
          <w:sz w:val="24"/>
        </w:rPr>
        <w:t>特此证明。</w:t>
      </w:r>
    </w:p>
    <w:p w:rsidR="004B5E30" w:rsidRDefault="00E7345B">
      <w:pPr>
        <w:adjustRightInd w:val="0"/>
        <w:snapToGrid w:val="0"/>
        <w:spacing w:line="360" w:lineRule="auto"/>
        <w:ind w:firstLineChars="1970" w:firstLine="4728"/>
        <w:jc w:val="left"/>
        <w:rPr>
          <w:sz w:val="24"/>
        </w:rPr>
      </w:pPr>
      <w:r>
        <w:rPr>
          <w:rFonts w:ascii="宋体" w:hAnsi="宋体"/>
          <w:sz w:val="24"/>
        </w:rPr>
        <w:t>供应商：</w:t>
      </w:r>
      <w:r>
        <w:rPr>
          <w:sz w:val="24"/>
          <w:u w:val="single"/>
        </w:rPr>
        <w:t xml:space="preserve">     </w:t>
      </w:r>
      <w:r>
        <w:rPr>
          <w:rFonts w:hint="eastAsia"/>
          <w:sz w:val="24"/>
          <w:u w:val="single"/>
        </w:rPr>
        <w:t xml:space="preserve">               </w:t>
      </w:r>
      <w:r>
        <w:rPr>
          <w:sz w:val="24"/>
          <w:u w:val="single"/>
        </w:rPr>
        <w:t xml:space="preserve">  </w:t>
      </w:r>
      <w:r>
        <w:rPr>
          <w:rFonts w:ascii="宋体" w:hAnsi="宋体"/>
          <w:sz w:val="24"/>
        </w:rPr>
        <w:t>（</w:t>
      </w:r>
      <w:r>
        <w:rPr>
          <w:rFonts w:ascii="宋体" w:hAnsi="宋体" w:hint="eastAsia"/>
          <w:sz w:val="24"/>
        </w:rPr>
        <w:t>盖</w:t>
      </w:r>
      <w:r>
        <w:rPr>
          <w:rFonts w:ascii="宋体" w:hAnsi="宋体"/>
          <w:sz w:val="24"/>
        </w:rPr>
        <w:t>章）</w:t>
      </w:r>
    </w:p>
    <w:p w:rsidR="004B5E30" w:rsidRDefault="00E7345B">
      <w:pPr>
        <w:adjustRightInd w:val="0"/>
        <w:snapToGrid w:val="0"/>
        <w:spacing w:line="360" w:lineRule="auto"/>
        <w:ind w:right="360" w:firstLineChars="2310" w:firstLine="5544"/>
        <w:jc w:val="left"/>
        <w:rPr>
          <w:rFonts w:ascii="宋体" w:hAnsi="宋体"/>
          <w:sz w:val="24"/>
        </w:rPr>
      </w:pPr>
      <w:r>
        <w:rPr>
          <w:sz w:val="24"/>
          <w:u w:val="single"/>
        </w:rPr>
        <w:t xml:space="preserve">       </w:t>
      </w:r>
      <w:r>
        <w:rPr>
          <w:rFonts w:ascii="宋体" w:hAnsi="宋体"/>
          <w:sz w:val="24"/>
        </w:rPr>
        <w:t>年</w:t>
      </w:r>
      <w:r>
        <w:rPr>
          <w:sz w:val="24"/>
          <w:u w:val="single"/>
        </w:rPr>
        <w:t xml:space="preserve">      </w:t>
      </w:r>
      <w:r>
        <w:rPr>
          <w:rFonts w:ascii="宋体" w:hAnsi="宋体"/>
          <w:sz w:val="24"/>
        </w:rPr>
        <w:t>月</w:t>
      </w:r>
      <w:r>
        <w:rPr>
          <w:sz w:val="24"/>
          <w:u w:val="single"/>
        </w:rPr>
        <w:t xml:space="preserve">      </w:t>
      </w:r>
      <w:r>
        <w:rPr>
          <w:rFonts w:ascii="宋体" w:hAnsi="宋体"/>
          <w:sz w:val="24"/>
        </w:rPr>
        <w:t>日</w:t>
      </w:r>
    </w:p>
    <w:p w:rsidR="004B5E30" w:rsidRDefault="004B5E30">
      <w:pPr>
        <w:adjustRightInd w:val="0"/>
        <w:snapToGrid w:val="0"/>
        <w:spacing w:line="360" w:lineRule="auto"/>
        <w:ind w:right="360" w:firstLineChars="2310" w:firstLine="5544"/>
        <w:jc w:val="left"/>
        <w:rPr>
          <w:rFonts w:ascii="宋体" w:hAnsi="宋体"/>
          <w:sz w:val="24"/>
        </w:rPr>
      </w:pPr>
    </w:p>
    <w:p w:rsidR="004B5E30" w:rsidRDefault="004B5E30">
      <w:pPr>
        <w:adjustRightInd w:val="0"/>
        <w:snapToGrid w:val="0"/>
        <w:spacing w:line="360" w:lineRule="auto"/>
        <w:ind w:right="360" w:firstLineChars="2310" w:firstLine="5544"/>
        <w:jc w:val="left"/>
        <w:rPr>
          <w:rFonts w:ascii="宋体" w:hAnsi="宋体"/>
          <w:sz w:val="24"/>
        </w:rPr>
      </w:pPr>
    </w:p>
    <w:p w:rsidR="004B5E30" w:rsidRDefault="004B5E30">
      <w:pPr>
        <w:adjustRightInd w:val="0"/>
        <w:snapToGrid w:val="0"/>
        <w:spacing w:line="360" w:lineRule="auto"/>
        <w:ind w:right="360" w:firstLineChars="2310" w:firstLine="5544"/>
        <w:jc w:val="left"/>
        <w:rPr>
          <w:rFonts w:ascii="宋体" w:hAnsi="宋体"/>
          <w:sz w:val="24"/>
        </w:rPr>
      </w:pPr>
    </w:p>
    <w:p w:rsidR="004B5E30" w:rsidRDefault="004B5E30">
      <w:pPr>
        <w:adjustRightInd w:val="0"/>
        <w:snapToGrid w:val="0"/>
        <w:spacing w:line="360" w:lineRule="auto"/>
        <w:ind w:right="360" w:firstLineChars="2310" w:firstLine="5544"/>
        <w:jc w:val="left"/>
        <w:rPr>
          <w:rFonts w:ascii="宋体" w:hAnsi="宋体"/>
          <w:sz w:val="24"/>
        </w:rPr>
      </w:pPr>
    </w:p>
    <w:p w:rsidR="004B5E30" w:rsidRDefault="004B5E30">
      <w:pPr>
        <w:adjustRightInd w:val="0"/>
        <w:snapToGrid w:val="0"/>
        <w:spacing w:line="360" w:lineRule="auto"/>
        <w:ind w:right="360" w:firstLineChars="2310" w:firstLine="5544"/>
        <w:jc w:val="left"/>
        <w:rPr>
          <w:rFonts w:ascii="宋体" w:hAnsi="宋体"/>
          <w:sz w:val="24"/>
        </w:rPr>
      </w:pPr>
    </w:p>
    <w:p w:rsidR="004B5E30" w:rsidRDefault="004B5E30">
      <w:pPr>
        <w:adjustRightInd w:val="0"/>
        <w:snapToGrid w:val="0"/>
        <w:spacing w:line="360" w:lineRule="auto"/>
        <w:ind w:right="360" w:firstLineChars="2310" w:firstLine="5544"/>
        <w:jc w:val="left"/>
        <w:rPr>
          <w:rFonts w:ascii="宋体" w:hAnsi="宋体"/>
          <w:sz w:val="24"/>
        </w:rPr>
      </w:pPr>
    </w:p>
    <w:p w:rsidR="004B5E30" w:rsidRDefault="004B5E30">
      <w:pPr>
        <w:adjustRightInd w:val="0"/>
        <w:snapToGrid w:val="0"/>
        <w:spacing w:line="360" w:lineRule="auto"/>
        <w:ind w:right="360" w:firstLineChars="2310" w:firstLine="5544"/>
        <w:jc w:val="left"/>
        <w:rPr>
          <w:rFonts w:ascii="宋体" w:hAnsi="宋体"/>
          <w:sz w:val="24"/>
        </w:rPr>
      </w:pPr>
    </w:p>
    <w:p w:rsidR="004B5E30" w:rsidRDefault="004B5E30">
      <w:pPr>
        <w:adjustRightInd w:val="0"/>
        <w:snapToGrid w:val="0"/>
        <w:spacing w:line="360" w:lineRule="auto"/>
        <w:ind w:right="360" w:firstLineChars="2310" w:firstLine="5544"/>
        <w:jc w:val="left"/>
        <w:rPr>
          <w:rFonts w:ascii="宋体" w:hAnsi="宋体"/>
          <w:sz w:val="24"/>
        </w:rPr>
      </w:pPr>
    </w:p>
    <w:p w:rsidR="004B5E30" w:rsidRDefault="004B5E30">
      <w:pPr>
        <w:adjustRightInd w:val="0"/>
        <w:snapToGrid w:val="0"/>
        <w:spacing w:line="360" w:lineRule="auto"/>
        <w:ind w:right="360" w:firstLineChars="2310" w:firstLine="5544"/>
        <w:jc w:val="left"/>
        <w:rPr>
          <w:rFonts w:ascii="宋体" w:hAnsi="宋体"/>
          <w:sz w:val="24"/>
        </w:rPr>
      </w:pPr>
    </w:p>
    <w:p w:rsidR="004B5E30" w:rsidRDefault="004B5E30">
      <w:pPr>
        <w:adjustRightInd w:val="0"/>
        <w:snapToGrid w:val="0"/>
        <w:spacing w:line="360" w:lineRule="auto"/>
        <w:ind w:right="360" w:firstLineChars="2310" w:firstLine="5544"/>
        <w:jc w:val="left"/>
        <w:rPr>
          <w:rFonts w:ascii="宋体" w:hAnsi="宋体"/>
          <w:sz w:val="24"/>
        </w:rPr>
      </w:pPr>
    </w:p>
    <w:p w:rsidR="004B5E30" w:rsidRDefault="004B5E30">
      <w:pPr>
        <w:adjustRightInd w:val="0"/>
        <w:snapToGrid w:val="0"/>
        <w:spacing w:line="360" w:lineRule="auto"/>
        <w:ind w:right="360" w:firstLineChars="2310" w:firstLine="5544"/>
        <w:jc w:val="left"/>
        <w:rPr>
          <w:rFonts w:ascii="宋体" w:hAnsi="宋体"/>
          <w:sz w:val="24"/>
        </w:rPr>
      </w:pPr>
    </w:p>
    <w:p w:rsidR="004B5E30" w:rsidRDefault="00E7345B">
      <w:pPr>
        <w:spacing w:line="360" w:lineRule="auto"/>
        <w:jc w:val="center"/>
        <w:rPr>
          <w:rFonts w:ascii="宋体" w:hAnsi="宋体"/>
          <w:b/>
          <w:bCs/>
          <w:sz w:val="24"/>
        </w:rPr>
      </w:pPr>
      <w:r>
        <w:rPr>
          <w:rFonts w:ascii="宋体" w:hAnsi="宋体" w:hint="eastAsia"/>
          <w:b/>
          <w:bCs/>
          <w:sz w:val="24"/>
        </w:rPr>
        <w:t>法定代表人授权委托书（如果有）</w:t>
      </w:r>
    </w:p>
    <w:p w:rsidR="004B5E30" w:rsidRDefault="00E7345B">
      <w:pPr>
        <w:spacing w:line="360" w:lineRule="auto"/>
        <w:ind w:firstLineChars="200" w:firstLine="480"/>
        <w:rPr>
          <w:rFonts w:ascii="宋体" w:hAnsi="宋体"/>
          <w:sz w:val="24"/>
        </w:rPr>
      </w:pPr>
      <w:r>
        <w:rPr>
          <w:rFonts w:ascii="宋体" w:hAnsi="宋体" w:hint="eastAsia"/>
          <w:sz w:val="24"/>
        </w:rPr>
        <w:t>本人</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hint="eastAsia"/>
          <w:sz w:val="24"/>
        </w:rPr>
        <w:t>（供应商名称）的法定代表人，现委托</w:t>
      </w:r>
      <w:r>
        <w:rPr>
          <w:rFonts w:ascii="宋体" w:hAnsi="宋体" w:hint="eastAsia"/>
          <w:sz w:val="24"/>
          <w:u w:val="single"/>
        </w:rPr>
        <w:t xml:space="preserve">        </w:t>
      </w:r>
      <w:r>
        <w:rPr>
          <w:rFonts w:ascii="宋体" w:hAnsi="宋体" w:hint="eastAsia"/>
          <w:sz w:val="24"/>
        </w:rPr>
        <w:t>（姓名）为我方委托代理人。委托代理人根据授权，以我方名义处理</w:t>
      </w:r>
      <w:r>
        <w:rPr>
          <w:rFonts w:ascii="宋体" w:hAnsi="宋体" w:hint="eastAsia"/>
          <w:sz w:val="24"/>
          <w:u w:val="single"/>
        </w:rPr>
        <w:t xml:space="preserve">                           </w:t>
      </w:r>
      <w:r>
        <w:rPr>
          <w:rFonts w:ascii="宋体" w:hAnsi="宋体" w:hint="eastAsia"/>
          <w:sz w:val="24"/>
        </w:rPr>
        <w:t>（项目名称）的投标一切事宜，其法律后果由我方承担。</w:t>
      </w:r>
    </w:p>
    <w:p w:rsidR="004B5E30" w:rsidRDefault="00E7345B">
      <w:pPr>
        <w:spacing w:line="360" w:lineRule="auto"/>
        <w:ind w:firstLineChars="200" w:firstLine="480"/>
        <w:rPr>
          <w:rFonts w:ascii="宋体" w:hAnsi="宋体"/>
          <w:sz w:val="24"/>
        </w:rPr>
      </w:pPr>
      <w:r>
        <w:rPr>
          <w:rFonts w:ascii="宋体" w:hAnsi="宋体" w:hint="eastAsia"/>
          <w:sz w:val="24"/>
        </w:rPr>
        <w:t>委托期限：</w:t>
      </w:r>
      <w:r>
        <w:rPr>
          <w:rFonts w:ascii="宋体" w:hAnsi="宋体" w:hint="eastAsia"/>
          <w:sz w:val="24"/>
          <w:u w:val="single"/>
        </w:rPr>
        <w:t xml:space="preserve">                </w:t>
      </w:r>
      <w:r>
        <w:rPr>
          <w:rFonts w:ascii="宋体" w:hAnsi="宋体" w:hint="eastAsia"/>
          <w:sz w:val="24"/>
        </w:rPr>
        <w:t>。</w:t>
      </w:r>
    </w:p>
    <w:p w:rsidR="004B5E30" w:rsidRDefault="00E7345B">
      <w:pPr>
        <w:spacing w:line="360" w:lineRule="auto"/>
        <w:ind w:firstLineChars="200" w:firstLine="480"/>
        <w:rPr>
          <w:rFonts w:ascii="宋体" w:hAnsi="宋体"/>
          <w:sz w:val="24"/>
        </w:rPr>
      </w:pPr>
      <w:r>
        <w:rPr>
          <w:rFonts w:ascii="宋体" w:hAnsi="宋体" w:hint="eastAsia"/>
          <w:sz w:val="24"/>
        </w:rPr>
        <w:t>委托代理人无转委托权，特此委托。</w:t>
      </w:r>
    </w:p>
    <w:p w:rsidR="004B5E30" w:rsidRDefault="004B5E30">
      <w:pPr>
        <w:pStyle w:val="22"/>
      </w:pPr>
    </w:p>
    <w:p w:rsidR="004B5E30" w:rsidRDefault="004B5E30">
      <w:pPr>
        <w:pStyle w:val="22"/>
      </w:pPr>
    </w:p>
    <w:p w:rsidR="004B5E30" w:rsidRDefault="004B5E30">
      <w:pPr>
        <w:pStyle w:val="22"/>
      </w:pPr>
    </w:p>
    <w:p w:rsidR="004B5E30" w:rsidRDefault="004B5E30">
      <w:pPr>
        <w:pStyle w:val="22"/>
      </w:pPr>
    </w:p>
    <w:p w:rsidR="004B5E30" w:rsidRDefault="00E7345B">
      <w:pPr>
        <w:spacing w:line="360" w:lineRule="auto"/>
        <w:ind w:firstLineChars="200" w:firstLine="480"/>
        <w:rPr>
          <w:rFonts w:ascii="宋体" w:hAnsi="宋体"/>
          <w:sz w:val="24"/>
          <w:u w:val="single"/>
        </w:rPr>
      </w:pPr>
      <w:r>
        <w:rPr>
          <w:rFonts w:ascii="宋体" w:hAnsi="宋体" w:hint="eastAsia"/>
          <w:sz w:val="24"/>
        </w:rPr>
        <w:t>授权委托人：</w:t>
      </w:r>
      <w:r>
        <w:rPr>
          <w:rFonts w:ascii="宋体" w:hAnsi="宋体" w:hint="eastAsia"/>
          <w:sz w:val="24"/>
          <w:u w:val="single"/>
        </w:rPr>
        <w:t xml:space="preserve">              </w:t>
      </w:r>
      <w:r>
        <w:rPr>
          <w:rFonts w:ascii="宋体" w:hAnsi="宋体" w:hint="eastAsia"/>
          <w:sz w:val="24"/>
        </w:rPr>
        <w:t>性别</w:t>
      </w:r>
      <w:r>
        <w:rPr>
          <w:rFonts w:ascii="宋体" w:hAnsi="宋体" w:hint="eastAsia"/>
          <w:sz w:val="24"/>
        </w:rPr>
        <w:t xml:space="preserve"> </w:t>
      </w:r>
      <w:r>
        <w:rPr>
          <w:rFonts w:ascii="宋体" w:hAnsi="宋体" w:hint="eastAsia"/>
          <w:sz w:val="24"/>
        </w:rPr>
        <w:t>：</w:t>
      </w:r>
      <w:r>
        <w:rPr>
          <w:rFonts w:ascii="宋体" w:hAnsi="宋体" w:hint="eastAsia"/>
          <w:sz w:val="24"/>
          <w:u w:val="single"/>
        </w:rPr>
        <w:t xml:space="preserve">            </w:t>
      </w:r>
      <w:r>
        <w:rPr>
          <w:rFonts w:ascii="宋体" w:hAnsi="宋体" w:hint="eastAsia"/>
          <w:sz w:val="24"/>
        </w:rPr>
        <w:t>年龄：</w:t>
      </w:r>
      <w:r>
        <w:rPr>
          <w:rFonts w:ascii="宋体" w:hAnsi="宋体" w:hint="eastAsia"/>
          <w:sz w:val="24"/>
        </w:rPr>
        <w:t>_______</w:t>
      </w:r>
    </w:p>
    <w:p w:rsidR="004B5E30" w:rsidRDefault="00E7345B">
      <w:pPr>
        <w:spacing w:line="360" w:lineRule="auto"/>
        <w:ind w:firstLineChars="200" w:firstLine="480"/>
        <w:rPr>
          <w:rFonts w:ascii="宋体" w:hAnsi="宋体"/>
          <w:sz w:val="24"/>
          <w:u w:val="single"/>
        </w:rPr>
      </w:pPr>
      <w:r>
        <w:rPr>
          <w:rFonts w:ascii="宋体" w:hAnsi="宋体" w:hint="eastAsia"/>
          <w:sz w:val="24"/>
        </w:rPr>
        <w:t>身份证号码：</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p>
    <w:p w:rsidR="004B5E30" w:rsidRDefault="00E7345B">
      <w:pPr>
        <w:spacing w:line="360" w:lineRule="auto"/>
        <w:ind w:firstLineChars="200" w:firstLine="480"/>
        <w:rPr>
          <w:rFonts w:ascii="宋体" w:hAnsi="宋体"/>
          <w:sz w:val="24"/>
        </w:rPr>
      </w:pPr>
      <w:r>
        <w:rPr>
          <w:rFonts w:ascii="宋体" w:hAnsi="宋体" w:hint="eastAsia"/>
          <w:sz w:val="24"/>
        </w:rPr>
        <w:t>联系方式（移动电话）：</w:t>
      </w:r>
      <w:r>
        <w:rPr>
          <w:rFonts w:ascii="宋体" w:hAnsi="宋体" w:hint="eastAsia"/>
          <w:b/>
          <w:sz w:val="24"/>
          <w:u w:val="single"/>
        </w:rPr>
        <w:t>（须保持畅通，否则由此引起的一切后果供应商自行承担）</w:t>
      </w:r>
      <w:r>
        <w:rPr>
          <w:rFonts w:ascii="宋体" w:hAnsi="宋体" w:hint="eastAsia"/>
          <w:b/>
          <w:sz w:val="24"/>
          <w:u w:val="single"/>
        </w:rPr>
        <w:t xml:space="preserve">  </w:t>
      </w:r>
      <w:r>
        <w:rPr>
          <w:rFonts w:ascii="宋体" w:hAnsi="宋体" w:hint="eastAsia"/>
          <w:sz w:val="24"/>
          <w:u w:val="single"/>
        </w:rPr>
        <w:t xml:space="preserve">                </w:t>
      </w:r>
      <w:r>
        <w:rPr>
          <w:rFonts w:ascii="宋体" w:hAnsi="宋体" w:hint="eastAsia"/>
          <w:sz w:val="24"/>
        </w:rPr>
        <w:t xml:space="preserve">           </w:t>
      </w:r>
    </w:p>
    <w:p w:rsidR="004B5E30" w:rsidRDefault="00E7345B">
      <w:pPr>
        <w:spacing w:line="360" w:lineRule="auto"/>
        <w:ind w:firstLineChars="200" w:firstLine="480"/>
        <w:rPr>
          <w:rFonts w:ascii="宋体" w:hAnsi="宋体"/>
          <w:sz w:val="24"/>
        </w:rPr>
      </w:pPr>
      <w:r>
        <w:rPr>
          <w:rFonts w:ascii="宋体" w:hAnsi="宋体" w:hint="eastAsia"/>
          <w:sz w:val="24"/>
        </w:rPr>
        <w:t>电子邮箱：</w:t>
      </w:r>
      <w:r>
        <w:rPr>
          <w:rFonts w:ascii="宋体" w:hAnsi="宋体" w:hint="eastAsia"/>
          <w:sz w:val="24"/>
          <w:u w:val="single"/>
        </w:rPr>
        <w:t xml:space="preserve">                 </w:t>
      </w:r>
      <w:r>
        <w:rPr>
          <w:rFonts w:ascii="宋体" w:hAnsi="宋体" w:hint="eastAsia"/>
          <w:sz w:val="24"/>
        </w:rPr>
        <w:t xml:space="preserve">             </w:t>
      </w:r>
    </w:p>
    <w:p w:rsidR="004B5E30" w:rsidRDefault="00E7345B">
      <w:pPr>
        <w:spacing w:line="360" w:lineRule="auto"/>
        <w:ind w:firstLineChars="200" w:firstLine="480"/>
        <w:rPr>
          <w:rFonts w:ascii="宋体" w:hAnsi="宋体"/>
          <w:sz w:val="24"/>
        </w:rPr>
      </w:pPr>
      <w:r>
        <w:rPr>
          <w:rFonts w:ascii="宋体" w:hAnsi="宋体" w:hint="eastAsia"/>
          <w:sz w:val="24"/>
        </w:rPr>
        <w:t>供应商：</w:t>
      </w:r>
      <w:r>
        <w:rPr>
          <w:rFonts w:ascii="宋体" w:hAnsi="宋体" w:hint="eastAsia"/>
          <w:sz w:val="24"/>
          <w:u w:val="single"/>
        </w:rPr>
        <w:t xml:space="preserve">                                          </w:t>
      </w:r>
      <w:r>
        <w:rPr>
          <w:rFonts w:ascii="宋体" w:hAnsi="宋体" w:hint="eastAsia"/>
          <w:sz w:val="24"/>
          <w:u w:val="single"/>
        </w:rPr>
        <w:t>（盖章）</w:t>
      </w:r>
    </w:p>
    <w:p w:rsidR="004B5E30" w:rsidRDefault="00E7345B">
      <w:pPr>
        <w:spacing w:line="360" w:lineRule="auto"/>
        <w:ind w:firstLineChars="200" w:firstLine="480"/>
        <w:rPr>
          <w:rFonts w:ascii="宋体" w:hAnsi="宋体"/>
          <w:sz w:val="24"/>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u w:val="single"/>
        </w:rPr>
        <w:t>（盖章）</w:t>
      </w:r>
    </w:p>
    <w:p w:rsidR="004B5E30" w:rsidRDefault="00E7345B">
      <w:pPr>
        <w:spacing w:line="360" w:lineRule="auto"/>
        <w:ind w:right="480" w:firstLineChars="200" w:firstLine="480"/>
        <w:rPr>
          <w:rFonts w:ascii="宋体" w:hAnsi="宋体"/>
          <w:sz w:val="24"/>
        </w:rPr>
      </w:pPr>
      <w:r>
        <w:rPr>
          <w:rFonts w:ascii="宋体" w:hAnsi="宋体" w:hint="eastAsia"/>
          <w:sz w:val="24"/>
        </w:rPr>
        <w:t>授权委托日期：</w:t>
      </w:r>
      <w:r>
        <w:rPr>
          <w:rFonts w:ascii="宋体" w:hAnsi="宋体" w:hint="eastAsia"/>
          <w:sz w:val="24"/>
          <w:u w:val="single"/>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B5E30" w:rsidRDefault="00E7345B">
      <w:pPr>
        <w:spacing w:line="360" w:lineRule="auto"/>
        <w:ind w:firstLineChars="196" w:firstLine="470"/>
        <w:jc w:val="center"/>
        <w:rPr>
          <w:rFonts w:ascii="宋体" w:hAnsi="宋体"/>
          <w:sz w:val="24"/>
        </w:rPr>
      </w:pPr>
      <w:r>
        <w:rPr>
          <w:rFonts w:ascii="宋体" w:hAnsi="宋体" w:hint="eastAsia"/>
          <w:sz w:val="24"/>
        </w:rPr>
        <w:t xml:space="preserve"> </w:t>
      </w:r>
    </w:p>
    <w:p w:rsidR="004B5E30" w:rsidRDefault="00E7345B">
      <w:pPr>
        <w:spacing w:line="360" w:lineRule="auto"/>
        <w:rPr>
          <w:b/>
          <w:sz w:val="24"/>
        </w:rPr>
      </w:pPr>
      <w:r>
        <w:rPr>
          <w:sz w:val="24"/>
        </w:rPr>
        <w:t xml:space="preserve"> </w:t>
      </w:r>
      <w:r>
        <w:rPr>
          <w:rFonts w:hint="eastAsia"/>
          <w:b/>
          <w:sz w:val="24"/>
        </w:rPr>
        <w:t>注：本项目只允许唯一的供应商授权代表。</w:t>
      </w:r>
    </w:p>
    <w:p w:rsidR="004B5E30" w:rsidRDefault="004B5E30">
      <w:pPr>
        <w:wordWrap w:val="0"/>
        <w:spacing w:line="360" w:lineRule="auto"/>
        <w:ind w:right="480" w:firstLineChars="200" w:firstLine="420"/>
        <w:rPr>
          <w:rFonts w:asciiTheme="minorEastAsia" w:eastAsiaTheme="minorEastAsia" w:hAnsiTheme="minorEastAsia" w:cstheme="minorEastAsia"/>
          <w:szCs w:val="21"/>
        </w:rPr>
      </w:pPr>
    </w:p>
    <w:p w:rsidR="004B5E30" w:rsidRDefault="004B5E30">
      <w:pPr>
        <w:spacing w:line="360" w:lineRule="auto"/>
        <w:jc w:val="center"/>
        <w:rPr>
          <w:rFonts w:asciiTheme="minorEastAsia" w:eastAsiaTheme="minorEastAsia" w:hAnsiTheme="minorEastAsia" w:cstheme="minorEastAsia"/>
          <w:b/>
          <w:spacing w:val="20"/>
          <w:sz w:val="36"/>
          <w:szCs w:val="36"/>
          <w:u w:val="single"/>
        </w:rPr>
      </w:pPr>
    </w:p>
    <w:sectPr w:rsidR="004B5E30">
      <w:headerReference w:type="default" r:id="rId13"/>
      <w:footerReference w:type="default" r:id="rId14"/>
      <w:pgSz w:w="11906" w:h="16838"/>
      <w:pgMar w:top="850" w:right="1230" w:bottom="873" w:left="1230" w:header="680" w:footer="680"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45B" w:rsidRDefault="00E7345B">
      <w:r>
        <w:separator/>
      </w:r>
    </w:p>
  </w:endnote>
  <w:endnote w:type="continuationSeparator" w:id="0">
    <w:p w:rsidR="00E7345B" w:rsidRDefault="00E7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onospace">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E30" w:rsidRDefault="00E7345B">
    <w:pPr>
      <w:pStyle w:val="ad"/>
      <w:pBdr>
        <w:top w:val="single" w:sz="4" w:space="1" w:color="auto"/>
      </w:pBdr>
      <w:jc w:val="cente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B5E30" w:rsidRDefault="00E7345B">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F84BCD" w:rsidRPr="00F84BCD">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SPVnnbkBAABZAwAADgAAAAAAAAAAAAAAAAAuAgAAZHJzL2Uyb0RvYy54&#10;bWxQSwECLQAUAAYACAAAACEADErw7tYAAAAFAQAADwAAAAAAAAAAAAAAAAATBAAAZHJzL2Rvd25y&#10;ZXYueG1sUEsFBgAAAAAEAAQA8wAAABYFAAAAAA==&#10;" filled="f" stroked="f">
              <v:textbox style="mso-fit-shape-to-text:t" inset="0,0,0,0">
                <w:txbxContent>
                  <w:p w:rsidR="004B5E30" w:rsidRDefault="00E7345B">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F84BCD" w:rsidRPr="00F84BCD">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45B" w:rsidRDefault="00E7345B">
      <w:r>
        <w:separator/>
      </w:r>
    </w:p>
  </w:footnote>
  <w:footnote w:type="continuationSeparator" w:id="0">
    <w:p w:rsidR="00E7345B" w:rsidRDefault="00E73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E30" w:rsidRDefault="00E7345B">
    <w:pPr>
      <w:pStyle w:val="ae"/>
      <w:ind w:right="360"/>
      <w:rPr>
        <w:sz w:val="13"/>
        <w:szCs w:val="16"/>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38" o:spid="_x0000_s2054" type="#_x0000_t136" style="position:absolute;left:0;text-align:left;margin-left:0;margin-top:0;width:185.5pt;height:105.65pt;z-index:-251658240;mso-position-horizontal:center;mso-position-horizontal-relative:margin;mso-position-vertical:center;mso-position-vertical-relative:margin;mso-width-relative:page;mso-height-relative:page" fillcolor="#a6a6a6" stroked="f">
          <v:fill opacity=".5"/>
          <v:textpath style="font-family:&quot;方正行楷简体&quot;;font-size:96pt" trim="t" fitpath="t" string="泰杰"/>
          <o:lock v:ext="edit" aspectratio="t"/>
          <w10:wrap anchorx="margin" anchory="margin"/>
        </v:shape>
      </w:pict>
    </w:r>
    <w:r>
      <w:rPr>
        <w:rFonts w:hint="eastAsia"/>
        <w:szCs w:val="21"/>
      </w:rPr>
      <w:t xml:space="preserve">                                                       </w:t>
    </w:r>
    <w:r>
      <w:rPr>
        <w:rFonts w:ascii="仿宋" w:eastAsia="仿宋" w:hAnsi="仿宋" w:hint="eastAsia"/>
        <w:b/>
        <w:bCs/>
      </w:rPr>
      <w:t>2</w:t>
    </w:r>
    <w:r>
      <w:rPr>
        <w:rFonts w:ascii="仿宋" w:eastAsia="仿宋" w:hAnsi="仿宋" w:hint="eastAsia"/>
        <w:b/>
        <w:bCs/>
      </w:rPr>
      <w:t>023</w:t>
    </w:r>
    <w:r>
      <w:rPr>
        <w:rFonts w:ascii="仿宋" w:eastAsia="仿宋" w:hAnsi="仿宋" w:hint="eastAsia"/>
        <w:b/>
        <w:bCs/>
      </w:rPr>
      <w:t>年潜山市中医院检验外送项目（二次）</w:t>
    </w:r>
    <w:r>
      <w:rPr>
        <w:rFonts w:ascii="仿宋" w:eastAsia="仿宋" w:hAnsi="仿宋" w:hint="eastAsia"/>
        <w:b/>
        <w:bCs/>
      </w:rPr>
      <w:t>招标文件</w:t>
    </w:r>
    <w:r>
      <w:rPr>
        <w:rFonts w:ascii="仿宋" w:eastAsia="仿宋" w:hAnsi="仿宋"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DD4D13"/>
    <w:multiLevelType w:val="singleLevel"/>
    <w:tmpl w:val="FBDD4D13"/>
    <w:lvl w:ilvl="0">
      <w:start w:val="4"/>
      <w:numFmt w:val="decimal"/>
      <w:suff w:val="nothing"/>
      <w:lvlText w:val="%1．"/>
      <w:lvlJc w:val="left"/>
    </w:lvl>
  </w:abstractNum>
  <w:abstractNum w:abstractNumId="1">
    <w:nsid w:val="08B95DF1"/>
    <w:multiLevelType w:val="multilevel"/>
    <w:tmpl w:val="08B95DF1"/>
    <w:lvl w:ilvl="0">
      <w:start w:val="1"/>
      <w:numFmt w:val="japaneseCounting"/>
      <w:lvlText w:val="%1、"/>
      <w:lvlJc w:val="left"/>
      <w:pPr>
        <w:tabs>
          <w:tab w:val="left" w:pos="960"/>
        </w:tabs>
        <w:ind w:left="960" w:hanging="48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24FAC7EE"/>
    <w:multiLevelType w:val="singleLevel"/>
    <w:tmpl w:val="24FAC7EE"/>
    <w:lvl w:ilvl="0">
      <w:start w:val="1"/>
      <w:numFmt w:val="decimal"/>
      <w:suff w:val="nothing"/>
      <w:lvlText w:val="（%1）"/>
      <w:lvlJc w:val="left"/>
      <w:pPr>
        <w:ind w:left="110"/>
      </w:pPr>
    </w:lvl>
  </w:abstractNum>
  <w:abstractNum w:abstractNumId="3">
    <w:nsid w:val="58D9DD69"/>
    <w:multiLevelType w:val="singleLevel"/>
    <w:tmpl w:val="58D9DD69"/>
    <w:lvl w:ilvl="0">
      <w:start w:val="3"/>
      <w:numFmt w:val="decimal"/>
      <w:suff w:val="nothing"/>
      <w:lvlText w:val="%1、"/>
      <w:lvlJc w:val="left"/>
    </w:lvl>
  </w:abstractNum>
  <w:abstractNum w:abstractNumId="4">
    <w:nsid w:val="58DE129E"/>
    <w:multiLevelType w:val="singleLevel"/>
    <w:tmpl w:val="58DE129E"/>
    <w:lvl w:ilvl="0">
      <w:start w:val="4"/>
      <w:numFmt w:val="chineseCounting"/>
      <w:suff w:val="nothing"/>
      <w:lvlText w:val="%1、"/>
      <w:lvlJc w:val="left"/>
    </w:lvl>
  </w:abstractNum>
  <w:abstractNum w:abstractNumId="5">
    <w:nsid w:val="6D8974D5"/>
    <w:multiLevelType w:val="multilevel"/>
    <w:tmpl w:val="6D8974D5"/>
    <w:lvl w:ilvl="0">
      <w:start w:val="9"/>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78EF49A2"/>
    <w:multiLevelType w:val="multilevel"/>
    <w:tmpl w:val="78EF49A2"/>
    <w:lvl w:ilvl="0">
      <w:start w:val="1"/>
      <w:numFmt w:val="japaneseCounting"/>
      <w:lvlText w:val="第%1章"/>
      <w:lvlJc w:val="left"/>
      <w:pPr>
        <w:tabs>
          <w:tab w:val="left" w:pos="1275"/>
        </w:tabs>
        <w:ind w:left="1275" w:hanging="127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B250AF8"/>
    <w:multiLevelType w:val="multilevel"/>
    <w:tmpl w:val="7B250AF8"/>
    <w:lvl w:ilvl="0">
      <w:start w:val="8"/>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6"/>
  </w:num>
  <w:num w:numId="2">
    <w:abstractNumId w:val="0"/>
  </w:num>
  <w:num w:numId="3">
    <w:abstractNumId w:val="4"/>
  </w:num>
  <w:num w:numId="4">
    <w:abstractNumId w:val="2"/>
  </w:num>
  <w:num w:numId="5">
    <w:abstractNumId w:val="1"/>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2055"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MmEwMjNhNWU1NmE2YTZkMmJmZWNlMTBkYjM5MzYifQ=="/>
  </w:docVars>
  <w:rsids>
    <w:rsidRoot w:val="00172A27"/>
    <w:rsid w:val="00000A6A"/>
    <w:rsid w:val="00000C17"/>
    <w:rsid w:val="0000107A"/>
    <w:rsid w:val="000011BE"/>
    <w:rsid w:val="00001514"/>
    <w:rsid w:val="0000313F"/>
    <w:rsid w:val="000042D3"/>
    <w:rsid w:val="0000489C"/>
    <w:rsid w:val="00005133"/>
    <w:rsid w:val="00007032"/>
    <w:rsid w:val="000071EA"/>
    <w:rsid w:val="000073FC"/>
    <w:rsid w:val="00007AA3"/>
    <w:rsid w:val="000126E1"/>
    <w:rsid w:val="000149A1"/>
    <w:rsid w:val="00015E04"/>
    <w:rsid w:val="00016F43"/>
    <w:rsid w:val="00017071"/>
    <w:rsid w:val="00021D7E"/>
    <w:rsid w:val="00023297"/>
    <w:rsid w:val="00023BBF"/>
    <w:rsid w:val="00023C13"/>
    <w:rsid w:val="00023C3C"/>
    <w:rsid w:val="0002486D"/>
    <w:rsid w:val="0002603D"/>
    <w:rsid w:val="000267C3"/>
    <w:rsid w:val="000267D5"/>
    <w:rsid w:val="0002701D"/>
    <w:rsid w:val="0003013D"/>
    <w:rsid w:val="000319DA"/>
    <w:rsid w:val="000319EE"/>
    <w:rsid w:val="000337C8"/>
    <w:rsid w:val="00034AAF"/>
    <w:rsid w:val="00035299"/>
    <w:rsid w:val="000358D5"/>
    <w:rsid w:val="00035F36"/>
    <w:rsid w:val="0004043A"/>
    <w:rsid w:val="0004104A"/>
    <w:rsid w:val="000417F5"/>
    <w:rsid w:val="000417F8"/>
    <w:rsid w:val="0004231F"/>
    <w:rsid w:val="00045045"/>
    <w:rsid w:val="0004516A"/>
    <w:rsid w:val="000455DA"/>
    <w:rsid w:val="00045DB5"/>
    <w:rsid w:val="00046AAC"/>
    <w:rsid w:val="00047F3E"/>
    <w:rsid w:val="00050835"/>
    <w:rsid w:val="00050A83"/>
    <w:rsid w:val="000511CB"/>
    <w:rsid w:val="000512EC"/>
    <w:rsid w:val="000518DE"/>
    <w:rsid w:val="00053D7B"/>
    <w:rsid w:val="00053E44"/>
    <w:rsid w:val="0005429F"/>
    <w:rsid w:val="000546C0"/>
    <w:rsid w:val="00055074"/>
    <w:rsid w:val="0005656C"/>
    <w:rsid w:val="0005704C"/>
    <w:rsid w:val="00060E7B"/>
    <w:rsid w:val="00061608"/>
    <w:rsid w:val="00061E14"/>
    <w:rsid w:val="00062251"/>
    <w:rsid w:val="000624B1"/>
    <w:rsid w:val="0006343D"/>
    <w:rsid w:val="00063E2B"/>
    <w:rsid w:val="00064343"/>
    <w:rsid w:val="000649C8"/>
    <w:rsid w:val="00064D1E"/>
    <w:rsid w:val="00065803"/>
    <w:rsid w:val="000669F8"/>
    <w:rsid w:val="00066BD7"/>
    <w:rsid w:val="00070CBB"/>
    <w:rsid w:val="00070EF9"/>
    <w:rsid w:val="00071DB0"/>
    <w:rsid w:val="000727F7"/>
    <w:rsid w:val="00072F2C"/>
    <w:rsid w:val="00073941"/>
    <w:rsid w:val="00073DC2"/>
    <w:rsid w:val="00074E8A"/>
    <w:rsid w:val="00076BB9"/>
    <w:rsid w:val="000771F4"/>
    <w:rsid w:val="000776CC"/>
    <w:rsid w:val="0008079C"/>
    <w:rsid w:val="00081AFC"/>
    <w:rsid w:val="00083019"/>
    <w:rsid w:val="0008439C"/>
    <w:rsid w:val="00084F13"/>
    <w:rsid w:val="000853BB"/>
    <w:rsid w:val="000855F2"/>
    <w:rsid w:val="00086661"/>
    <w:rsid w:val="000867D9"/>
    <w:rsid w:val="00086C59"/>
    <w:rsid w:val="000876FF"/>
    <w:rsid w:val="000911C6"/>
    <w:rsid w:val="00091459"/>
    <w:rsid w:val="00091872"/>
    <w:rsid w:val="0009213F"/>
    <w:rsid w:val="000921B8"/>
    <w:rsid w:val="00092644"/>
    <w:rsid w:val="000927FC"/>
    <w:rsid w:val="00094CE2"/>
    <w:rsid w:val="000961D5"/>
    <w:rsid w:val="0009665A"/>
    <w:rsid w:val="00096958"/>
    <w:rsid w:val="00097945"/>
    <w:rsid w:val="00097DCE"/>
    <w:rsid w:val="000A0289"/>
    <w:rsid w:val="000A0E57"/>
    <w:rsid w:val="000A0F30"/>
    <w:rsid w:val="000A1C97"/>
    <w:rsid w:val="000A3717"/>
    <w:rsid w:val="000A3A67"/>
    <w:rsid w:val="000A5063"/>
    <w:rsid w:val="000A5517"/>
    <w:rsid w:val="000A5B59"/>
    <w:rsid w:val="000A6279"/>
    <w:rsid w:val="000A69D2"/>
    <w:rsid w:val="000A6C9F"/>
    <w:rsid w:val="000A6FD5"/>
    <w:rsid w:val="000A788F"/>
    <w:rsid w:val="000B0CC0"/>
    <w:rsid w:val="000B2118"/>
    <w:rsid w:val="000B2A8E"/>
    <w:rsid w:val="000B34B1"/>
    <w:rsid w:val="000B47EC"/>
    <w:rsid w:val="000B506D"/>
    <w:rsid w:val="000B672A"/>
    <w:rsid w:val="000B7D6E"/>
    <w:rsid w:val="000C02F8"/>
    <w:rsid w:val="000C0991"/>
    <w:rsid w:val="000C0D8C"/>
    <w:rsid w:val="000C0E18"/>
    <w:rsid w:val="000C1E8C"/>
    <w:rsid w:val="000C2FE7"/>
    <w:rsid w:val="000C383F"/>
    <w:rsid w:val="000C397F"/>
    <w:rsid w:val="000C4BBE"/>
    <w:rsid w:val="000C65DA"/>
    <w:rsid w:val="000C6EB4"/>
    <w:rsid w:val="000C7057"/>
    <w:rsid w:val="000C75DF"/>
    <w:rsid w:val="000D1369"/>
    <w:rsid w:val="000D256C"/>
    <w:rsid w:val="000D291C"/>
    <w:rsid w:val="000D2E0C"/>
    <w:rsid w:val="000D3288"/>
    <w:rsid w:val="000D3B07"/>
    <w:rsid w:val="000D4A10"/>
    <w:rsid w:val="000D4C41"/>
    <w:rsid w:val="000D51D6"/>
    <w:rsid w:val="000D7CAD"/>
    <w:rsid w:val="000E04AF"/>
    <w:rsid w:val="000E0905"/>
    <w:rsid w:val="000E1BDD"/>
    <w:rsid w:val="000E3173"/>
    <w:rsid w:val="000E39A5"/>
    <w:rsid w:val="000E39C4"/>
    <w:rsid w:val="000E46AE"/>
    <w:rsid w:val="000E4988"/>
    <w:rsid w:val="000E517E"/>
    <w:rsid w:val="000E657B"/>
    <w:rsid w:val="000E7179"/>
    <w:rsid w:val="000E7913"/>
    <w:rsid w:val="000F131D"/>
    <w:rsid w:val="000F1962"/>
    <w:rsid w:val="000F280E"/>
    <w:rsid w:val="000F2E4F"/>
    <w:rsid w:val="000F38FE"/>
    <w:rsid w:val="000F4F6F"/>
    <w:rsid w:val="000F5026"/>
    <w:rsid w:val="000F51A9"/>
    <w:rsid w:val="000F5E01"/>
    <w:rsid w:val="000F60B6"/>
    <w:rsid w:val="000F6EB4"/>
    <w:rsid w:val="000F72A8"/>
    <w:rsid w:val="0010403A"/>
    <w:rsid w:val="001073FE"/>
    <w:rsid w:val="00107DF9"/>
    <w:rsid w:val="00111443"/>
    <w:rsid w:val="00111841"/>
    <w:rsid w:val="00112063"/>
    <w:rsid w:val="00112E53"/>
    <w:rsid w:val="001167E5"/>
    <w:rsid w:val="00116C64"/>
    <w:rsid w:val="001174A5"/>
    <w:rsid w:val="00117808"/>
    <w:rsid w:val="00117938"/>
    <w:rsid w:val="001179CE"/>
    <w:rsid w:val="00120DED"/>
    <w:rsid w:val="00120EAA"/>
    <w:rsid w:val="001220D1"/>
    <w:rsid w:val="00122409"/>
    <w:rsid w:val="00122B92"/>
    <w:rsid w:val="00122D8B"/>
    <w:rsid w:val="00122E55"/>
    <w:rsid w:val="00123858"/>
    <w:rsid w:val="00124052"/>
    <w:rsid w:val="001243CD"/>
    <w:rsid w:val="00124EC6"/>
    <w:rsid w:val="00125299"/>
    <w:rsid w:val="0012684D"/>
    <w:rsid w:val="0012736F"/>
    <w:rsid w:val="001277D9"/>
    <w:rsid w:val="001278DE"/>
    <w:rsid w:val="001305FC"/>
    <w:rsid w:val="0013246E"/>
    <w:rsid w:val="00132A9F"/>
    <w:rsid w:val="00132D2A"/>
    <w:rsid w:val="0013382F"/>
    <w:rsid w:val="001356F1"/>
    <w:rsid w:val="0013594E"/>
    <w:rsid w:val="001369BD"/>
    <w:rsid w:val="00136B11"/>
    <w:rsid w:val="00136F8C"/>
    <w:rsid w:val="00140063"/>
    <w:rsid w:val="001406AE"/>
    <w:rsid w:val="00140F4F"/>
    <w:rsid w:val="00141AA8"/>
    <w:rsid w:val="001439B9"/>
    <w:rsid w:val="00144054"/>
    <w:rsid w:val="001441F6"/>
    <w:rsid w:val="00144C8F"/>
    <w:rsid w:val="00145333"/>
    <w:rsid w:val="00145F07"/>
    <w:rsid w:val="00146EFE"/>
    <w:rsid w:val="00146F98"/>
    <w:rsid w:val="001516AD"/>
    <w:rsid w:val="00151B2D"/>
    <w:rsid w:val="00152DE7"/>
    <w:rsid w:val="001549DF"/>
    <w:rsid w:val="00154D65"/>
    <w:rsid w:val="00155B7A"/>
    <w:rsid w:val="0015661A"/>
    <w:rsid w:val="00160DD3"/>
    <w:rsid w:val="00161312"/>
    <w:rsid w:val="00161D37"/>
    <w:rsid w:val="00162208"/>
    <w:rsid w:val="0016224A"/>
    <w:rsid w:val="001631D4"/>
    <w:rsid w:val="001650C9"/>
    <w:rsid w:val="001655B4"/>
    <w:rsid w:val="001700C8"/>
    <w:rsid w:val="00172A27"/>
    <w:rsid w:val="00172FCE"/>
    <w:rsid w:val="0017392F"/>
    <w:rsid w:val="00174DB7"/>
    <w:rsid w:val="0017554C"/>
    <w:rsid w:val="00175C66"/>
    <w:rsid w:val="00176D3D"/>
    <w:rsid w:val="001772F1"/>
    <w:rsid w:val="00177B22"/>
    <w:rsid w:val="00180BE2"/>
    <w:rsid w:val="00180F64"/>
    <w:rsid w:val="00181AD1"/>
    <w:rsid w:val="00182186"/>
    <w:rsid w:val="00182637"/>
    <w:rsid w:val="0018463C"/>
    <w:rsid w:val="00184E4B"/>
    <w:rsid w:val="00185958"/>
    <w:rsid w:val="00185E38"/>
    <w:rsid w:val="001870B7"/>
    <w:rsid w:val="00190C28"/>
    <w:rsid w:val="00191342"/>
    <w:rsid w:val="001922E2"/>
    <w:rsid w:val="00193311"/>
    <w:rsid w:val="00194AA6"/>
    <w:rsid w:val="00194AE3"/>
    <w:rsid w:val="00195160"/>
    <w:rsid w:val="001951BE"/>
    <w:rsid w:val="00195325"/>
    <w:rsid w:val="00196169"/>
    <w:rsid w:val="00197C1C"/>
    <w:rsid w:val="001A093D"/>
    <w:rsid w:val="001A1819"/>
    <w:rsid w:val="001A1F8A"/>
    <w:rsid w:val="001A206F"/>
    <w:rsid w:val="001A2133"/>
    <w:rsid w:val="001A29CA"/>
    <w:rsid w:val="001A7223"/>
    <w:rsid w:val="001A77ED"/>
    <w:rsid w:val="001A7825"/>
    <w:rsid w:val="001A7D51"/>
    <w:rsid w:val="001B04B2"/>
    <w:rsid w:val="001B1202"/>
    <w:rsid w:val="001B32F6"/>
    <w:rsid w:val="001B5BD5"/>
    <w:rsid w:val="001B67A1"/>
    <w:rsid w:val="001B7420"/>
    <w:rsid w:val="001C0361"/>
    <w:rsid w:val="001C1352"/>
    <w:rsid w:val="001C3C00"/>
    <w:rsid w:val="001C40DE"/>
    <w:rsid w:val="001C5109"/>
    <w:rsid w:val="001C583F"/>
    <w:rsid w:val="001C64E3"/>
    <w:rsid w:val="001C6AE4"/>
    <w:rsid w:val="001D05C7"/>
    <w:rsid w:val="001D0B74"/>
    <w:rsid w:val="001D0E65"/>
    <w:rsid w:val="001D18E8"/>
    <w:rsid w:val="001D1A63"/>
    <w:rsid w:val="001D3710"/>
    <w:rsid w:val="001D4553"/>
    <w:rsid w:val="001D4B3E"/>
    <w:rsid w:val="001D4FDA"/>
    <w:rsid w:val="001D65D5"/>
    <w:rsid w:val="001D673B"/>
    <w:rsid w:val="001D677C"/>
    <w:rsid w:val="001D6E9C"/>
    <w:rsid w:val="001E1B69"/>
    <w:rsid w:val="001E221F"/>
    <w:rsid w:val="001E2320"/>
    <w:rsid w:val="001E2757"/>
    <w:rsid w:val="001E3BB5"/>
    <w:rsid w:val="001E4AD9"/>
    <w:rsid w:val="001E5249"/>
    <w:rsid w:val="001E5D62"/>
    <w:rsid w:val="001E638F"/>
    <w:rsid w:val="001E6D51"/>
    <w:rsid w:val="001E783B"/>
    <w:rsid w:val="001E7C14"/>
    <w:rsid w:val="001E7E18"/>
    <w:rsid w:val="001E7E1E"/>
    <w:rsid w:val="001F05E7"/>
    <w:rsid w:val="001F1CF5"/>
    <w:rsid w:val="001F1F69"/>
    <w:rsid w:val="001F2E32"/>
    <w:rsid w:val="001F59C8"/>
    <w:rsid w:val="001F5A3C"/>
    <w:rsid w:val="001F5D96"/>
    <w:rsid w:val="001F6795"/>
    <w:rsid w:val="001F7C81"/>
    <w:rsid w:val="00200675"/>
    <w:rsid w:val="00201B80"/>
    <w:rsid w:val="0020331E"/>
    <w:rsid w:val="002033F7"/>
    <w:rsid w:val="00204105"/>
    <w:rsid w:val="002042AE"/>
    <w:rsid w:val="002046D4"/>
    <w:rsid w:val="00204C8D"/>
    <w:rsid w:val="00205937"/>
    <w:rsid w:val="00205E17"/>
    <w:rsid w:val="00206B65"/>
    <w:rsid w:val="002077EB"/>
    <w:rsid w:val="00207FED"/>
    <w:rsid w:val="00210821"/>
    <w:rsid w:val="002114E2"/>
    <w:rsid w:val="00211B1D"/>
    <w:rsid w:val="002125D8"/>
    <w:rsid w:val="00212CF6"/>
    <w:rsid w:val="00213E57"/>
    <w:rsid w:val="00214600"/>
    <w:rsid w:val="00214AEF"/>
    <w:rsid w:val="00214CF3"/>
    <w:rsid w:val="002163E0"/>
    <w:rsid w:val="00216845"/>
    <w:rsid w:val="00217292"/>
    <w:rsid w:val="002173FD"/>
    <w:rsid w:val="002176B3"/>
    <w:rsid w:val="0022151F"/>
    <w:rsid w:val="0022209D"/>
    <w:rsid w:val="00222641"/>
    <w:rsid w:val="00222E59"/>
    <w:rsid w:val="00224723"/>
    <w:rsid w:val="00230744"/>
    <w:rsid w:val="00230BEE"/>
    <w:rsid w:val="00231320"/>
    <w:rsid w:val="00231B07"/>
    <w:rsid w:val="002326D3"/>
    <w:rsid w:val="00233012"/>
    <w:rsid w:val="0023410B"/>
    <w:rsid w:val="002345F1"/>
    <w:rsid w:val="00235BC7"/>
    <w:rsid w:val="00237F01"/>
    <w:rsid w:val="002425BE"/>
    <w:rsid w:val="002435B9"/>
    <w:rsid w:val="002440C0"/>
    <w:rsid w:val="00244DB8"/>
    <w:rsid w:val="00245132"/>
    <w:rsid w:val="002459A4"/>
    <w:rsid w:val="00247C71"/>
    <w:rsid w:val="00247CEA"/>
    <w:rsid w:val="002507EA"/>
    <w:rsid w:val="0025135B"/>
    <w:rsid w:val="0025135C"/>
    <w:rsid w:val="00254B32"/>
    <w:rsid w:val="0025592B"/>
    <w:rsid w:val="0025625B"/>
    <w:rsid w:val="00256A21"/>
    <w:rsid w:val="00256B7A"/>
    <w:rsid w:val="00260D0E"/>
    <w:rsid w:val="002613B1"/>
    <w:rsid w:val="0026174D"/>
    <w:rsid w:val="00263914"/>
    <w:rsid w:val="00265EB2"/>
    <w:rsid w:val="0026687E"/>
    <w:rsid w:val="00266DCC"/>
    <w:rsid w:val="00267614"/>
    <w:rsid w:val="00270AC3"/>
    <w:rsid w:val="00271174"/>
    <w:rsid w:val="0027263E"/>
    <w:rsid w:val="00272B6E"/>
    <w:rsid w:val="00273F59"/>
    <w:rsid w:val="00274982"/>
    <w:rsid w:val="00275943"/>
    <w:rsid w:val="002766F3"/>
    <w:rsid w:val="00276D8D"/>
    <w:rsid w:val="002778C2"/>
    <w:rsid w:val="00280852"/>
    <w:rsid w:val="00283554"/>
    <w:rsid w:val="00283A9C"/>
    <w:rsid w:val="002845ED"/>
    <w:rsid w:val="00286683"/>
    <w:rsid w:val="00286742"/>
    <w:rsid w:val="00286CDE"/>
    <w:rsid w:val="0028793E"/>
    <w:rsid w:val="0029008F"/>
    <w:rsid w:val="0029062C"/>
    <w:rsid w:val="00292182"/>
    <w:rsid w:val="00292D6C"/>
    <w:rsid w:val="00294433"/>
    <w:rsid w:val="00296467"/>
    <w:rsid w:val="00296882"/>
    <w:rsid w:val="00297D4E"/>
    <w:rsid w:val="002A1B49"/>
    <w:rsid w:val="002A3349"/>
    <w:rsid w:val="002A35E2"/>
    <w:rsid w:val="002A3645"/>
    <w:rsid w:val="002A369D"/>
    <w:rsid w:val="002A4102"/>
    <w:rsid w:val="002A575B"/>
    <w:rsid w:val="002A6A11"/>
    <w:rsid w:val="002A6B1A"/>
    <w:rsid w:val="002A7F1D"/>
    <w:rsid w:val="002B11F0"/>
    <w:rsid w:val="002B2BFF"/>
    <w:rsid w:val="002B2E4D"/>
    <w:rsid w:val="002B50D0"/>
    <w:rsid w:val="002B5642"/>
    <w:rsid w:val="002C0A12"/>
    <w:rsid w:val="002C28C0"/>
    <w:rsid w:val="002C2D23"/>
    <w:rsid w:val="002C39EF"/>
    <w:rsid w:val="002C6397"/>
    <w:rsid w:val="002C64BC"/>
    <w:rsid w:val="002C6C59"/>
    <w:rsid w:val="002C7962"/>
    <w:rsid w:val="002C7E99"/>
    <w:rsid w:val="002D0B16"/>
    <w:rsid w:val="002D1D09"/>
    <w:rsid w:val="002D418A"/>
    <w:rsid w:val="002D5186"/>
    <w:rsid w:val="002D65D7"/>
    <w:rsid w:val="002D72D5"/>
    <w:rsid w:val="002E004A"/>
    <w:rsid w:val="002E0B8B"/>
    <w:rsid w:val="002E1B58"/>
    <w:rsid w:val="002E25B3"/>
    <w:rsid w:val="002E27C0"/>
    <w:rsid w:val="002E2C59"/>
    <w:rsid w:val="002E30E7"/>
    <w:rsid w:val="002E3CB8"/>
    <w:rsid w:val="002E3F09"/>
    <w:rsid w:val="002E424C"/>
    <w:rsid w:val="002E52E5"/>
    <w:rsid w:val="002E5AC1"/>
    <w:rsid w:val="002E66DD"/>
    <w:rsid w:val="002E715D"/>
    <w:rsid w:val="002E7435"/>
    <w:rsid w:val="002F03A1"/>
    <w:rsid w:val="002F05C8"/>
    <w:rsid w:val="002F28F8"/>
    <w:rsid w:val="002F3496"/>
    <w:rsid w:val="002F4ABE"/>
    <w:rsid w:val="002F5878"/>
    <w:rsid w:val="002F59BB"/>
    <w:rsid w:val="002F6889"/>
    <w:rsid w:val="002F719B"/>
    <w:rsid w:val="002F7888"/>
    <w:rsid w:val="002F7E6A"/>
    <w:rsid w:val="0030099E"/>
    <w:rsid w:val="00300AA1"/>
    <w:rsid w:val="00301C94"/>
    <w:rsid w:val="00302892"/>
    <w:rsid w:val="00302E11"/>
    <w:rsid w:val="0030348E"/>
    <w:rsid w:val="00304FDC"/>
    <w:rsid w:val="00305290"/>
    <w:rsid w:val="00306C78"/>
    <w:rsid w:val="00306D69"/>
    <w:rsid w:val="00307001"/>
    <w:rsid w:val="003073E6"/>
    <w:rsid w:val="00307483"/>
    <w:rsid w:val="003105B2"/>
    <w:rsid w:val="003105F8"/>
    <w:rsid w:val="00310BB3"/>
    <w:rsid w:val="00310C16"/>
    <w:rsid w:val="0031122F"/>
    <w:rsid w:val="00312311"/>
    <w:rsid w:val="00312836"/>
    <w:rsid w:val="00312AAD"/>
    <w:rsid w:val="00312BC9"/>
    <w:rsid w:val="00313A96"/>
    <w:rsid w:val="00314160"/>
    <w:rsid w:val="003145C8"/>
    <w:rsid w:val="00315C72"/>
    <w:rsid w:val="003163E0"/>
    <w:rsid w:val="00316951"/>
    <w:rsid w:val="003175FC"/>
    <w:rsid w:val="003176F3"/>
    <w:rsid w:val="003178D4"/>
    <w:rsid w:val="00317E42"/>
    <w:rsid w:val="00320D6B"/>
    <w:rsid w:val="00321A54"/>
    <w:rsid w:val="00321F80"/>
    <w:rsid w:val="003229B4"/>
    <w:rsid w:val="00325096"/>
    <w:rsid w:val="00325642"/>
    <w:rsid w:val="00326011"/>
    <w:rsid w:val="003267C0"/>
    <w:rsid w:val="003270C1"/>
    <w:rsid w:val="003272E2"/>
    <w:rsid w:val="00327C33"/>
    <w:rsid w:val="003305C2"/>
    <w:rsid w:val="00332823"/>
    <w:rsid w:val="00334A1C"/>
    <w:rsid w:val="00334D04"/>
    <w:rsid w:val="0033542D"/>
    <w:rsid w:val="00336A95"/>
    <w:rsid w:val="00336B7E"/>
    <w:rsid w:val="0034005F"/>
    <w:rsid w:val="00340418"/>
    <w:rsid w:val="00340598"/>
    <w:rsid w:val="00340CA3"/>
    <w:rsid w:val="00340FD1"/>
    <w:rsid w:val="003410C7"/>
    <w:rsid w:val="00341C40"/>
    <w:rsid w:val="00341EEE"/>
    <w:rsid w:val="0034207C"/>
    <w:rsid w:val="0034236A"/>
    <w:rsid w:val="00342431"/>
    <w:rsid w:val="00342CC5"/>
    <w:rsid w:val="0034330A"/>
    <w:rsid w:val="00343F0C"/>
    <w:rsid w:val="00344450"/>
    <w:rsid w:val="003449F5"/>
    <w:rsid w:val="00344FF1"/>
    <w:rsid w:val="0034561D"/>
    <w:rsid w:val="0034584A"/>
    <w:rsid w:val="00346695"/>
    <w:rsid w:val="003468DA"/>
    <w:rsid w:val="00347C77"/>
    <w:rsid w:val="003530B9"/>
    <w:rsid w:val="003536F9"/>
    <w:rsid w:val="003576B2"/>
    <w:rsid w:val="003579E9"/>
    <w:rsid w:val="00357AB1"/>
    <w:rsid w:val="00357E4A"/>
    <w:rsid w:val="00360A48"/>
    <w:rsid w:val="00360E8B"/>
    <w:rsid w:val="00363941"/>
    <w:rsid w:val="00365242"/>
    <w:rsid w:val="00365806"/>
    <w:rsid w:val="0036584A"/>
    <w:rsid w:val="00365CD1"/>
    <w:rsid w:val="00366802"/>
    <w:rsid w:val="00367556"/>
    <w:rsid w:val="00367E09"/>
    <w:rsid w:val="003703FD"/>
    <w:rsid w:val="0037074E"/>
    <w:rsid w:val="003716BD"/>
    <w:rsid w:val="00371ED3"/>
    <w:rsid w:val="0037200A"/>
    <w:rsid w:val="003728A4"/>
    <w:rsid w:val="00373768"/>
    <w:rsid w:val="00373E20"/>
    <w:rsid w:val="00374088"/>
    <w:rsid w:val="00374B64"/>
    <w:rsid w:val="00374D5A"/>
    <w:rsid w:val="00374D9F"/>
    <w:rsid w:val="00375424"/>
    <w:rsid w:val="003759E3"/>
    <w:rsid w:val="00375EF7"/>
    <w:rsid w:val="0037685F"/>
    <w:rsid w:val="00376860"/>
    <w:rsid w:val="00377217"/>
    <w:rsid w:val="00377B6A"/>
    <w:rsid w:val="003805B8"/>
    <w:rsid w:val="00380BEC"/>
    <w:rsid w:val="00380E97"/>
    <w:rsid w:val="00381547"/>
    <w:rsid w:val="003843B4"/>
    <w:rsid w:val="0038522C"/>
    <w:rsid w:val="00385457"/>
    <w:rsid w:val="00386506"/>
    <w:rsid w:val="00387404"/>
    <w:rsid w:val="003915D6"/>
    <w:rsid w:val="00391B31"/>
    <w:rsid w:val="00393E67"/>
    <w:rsid w:val="00393E8C"/>
    <w:rsid w:val="0039408B"/>
    <w:rsid w:val="003941D5"/>
    <w:rsid w:val="003945A8"/>
    <w:rsid w:val="003951C1"/>
    <w:rsid w:val="003955F0"/>
    <w:rsid w:val="00395EE5"/>
    <w:rsid w:val="003961A6"/>
    <w:rsid w:val="0039711A"/>
    <w:rsid w:val="0039724E"/>
    <w:rsid w:val="003A08EE"/>
    <w:rsid w:val="003A115D"/>
    <w:rsid w:val="003A1DB6"/>
    <w:rsid w:val="003A2157"/>
    <w:rsid w:val="003A23CD"/>
    <w:rsid w:val="003A2404"/>
    <w:rsid w:val="003A2A59"/>
    <w:rsid w:val="003A2A7F"/>
    <w:rsid w:val="003A3ED5"/>
    <w:rsid w:val="003A3F01"/>
    <w:rsid w:val="003A5005"/>
    <w:rsid w:val="003A5C2F"/>
    <w:rsid w:val="003A6033"/>
    <w:rsid w:val="003A6E78"/>
    <w:rsid w:val="003B099F"/>
    <w:rsid w:val="003B106E"/>
    <w:rsid w:val="003B1083"/>
    <w:rsid w:val="003B1698"/>
    <w:rsid w:val="003B19DA"/>
    <w:rsid w:val="003B2A11"/>
    <w:rsid w:val="003B4449"/>
    <w:rsid w:val="003B4548"/>
    <w:rsid w:val="003B476C"/>
    <w:rsid w:val="003B47F2"/>
    <w:rsid w:val="003B49A3"/>
    <w:rsid w:val="003B5AA5"/>
    <w:rsid w:val="003B67A4"/>
    <w:rsid w:val="003C0512"/>
    <w:rsid w:val="003C30F4"/>
    <w:rsid w:val="003C36D7"/>
    <w:rsid w:val="003C409B"/>
    <w:rsid w:val="003C47B2"/>
    <w:rsid w:val="003C48FC"/>
    <w:rsid w:val="003C4A00"/>
    <w:rsid w:val="003C5067"/>
    <w:rsid w:val="003C5C6B"/>
    <w:rsid w:val="003C6780"/>
    <w:rsid w:val="003C67C0"/>
    <w:rsid w:val="003C697E"/>
    <w:rsid w:val="003C69AC"/>
    <w:rsid w:val="003C7124"/>
    <w:rsid w:val="003C7232"/>
    <w:rsid w:val="003C73A6"/>
    <w:rsid w:val="003C7466"/>
    <w:rsid w:val="003C7F3A"/>
    <w:rsid w:val="003D1DD8"/>
    <w:rsid w:val="003D218C"/>
    <w:rsid w:val="003D294F"/>
    <w:rsid w:val="003D325F"/>
    <w:rsid w:val="003D3BEF"/>
    <w:rsid w:val="003D3DB8"/>
    <w:rsid w:val="003D572F"/>
    <w:rsid w:val="003D6554"/>
    <w:rsid w:val="003D6CB6"/>
    <w:rsid w:val="003D6CCA"/>
    <w:rsid w:val="003D7269"/>
    <w:rsid w:val="003D758D"/>
    <w:rsid w:val="003D7DEF"/>
    <w:rsid w:val="003E0064"/>
    <w:rsid w:val="003E0718"/>
    <w:rsid w:val="003E0ADD"/>
    <w:rsid w:val="003E2AA0"/>
    <w:rsid w:val="003E2FA7"/>
    <w:rsid w:val="003E5721"/>
    <w:rsid w:val="003E5A6E"/>
    <w:rsid w:val="003E6179"/>
    <w:rsid w:val="003E62ED"/>
    <w:rsid w:val="003E7477"/>
    <w:rsid w:val="003E7543"/>
    <w:rsid w:val="003F006A"/>
    <w:rsid w:val="003F1A87"/>
    <w:rsid w:val="003F367E"/>
    <w:rsid w:val="003F393F"/>
    <w:rsid w:val="003F3D8A"/>
    <w:rsid w:val="003F455E"/>
    <w:rsid w:val="003F469D"/>
    <w:rsid w:val="003F5214"/>
    <w:rsid w:val="003F585F"/>
    <w:rsid w:val="0040086F"/>
    <w:rsid w:val="00400BC1"/>
    <w:rsid w:val="00400CBB"/>
    <w:rsid w:val="00400DAB"/>
    <w:rsid w:val="00401F64"/>
    <w:rsid w:val="00402A2D"/>
    <w:rsid w:val="00402E6A"/>
    <w:rsid w:val="00403EAD"/>
    <w:rsid w:val="00404210"/>
    <w:rsid w:val="00405BF8"/>
    <w:rsid w:val="0040751E"/>
    <w:rsid w:val="00407A49"/>
    <w:rsid w:val="00407C07"/>
    <w:rsid w:val="00407E6B"/>
    <w:rsid w:val="00411907"/>
    <w:rsid w:val="00411D59"/>
    <w:rsid w:val="00412536"/>
    <w:rsid w:val="00412D9F"/>
    <w:rsid w:val="00412E67"/>
    <w:rsid w:val="00413113"/>
    <w:rsid w:val="00414D20"/>
    <w:rsid w:val="00414F6C"/>
    <w:rsid w:val="0041594E"/>
    <w:rsid w:val="00415C9B"/>
    <w:rsid w:val="0041659E"/>
    <w:rsid w:val="00417819"/>
    <w:rsid w:val="004201E3"/>
    <w:rsid w:val="00422047"/>
    <w:rsid w:val="00423AFD"/>
    <w:rsid w:val="00424053"/>
    <w:rsid w:val="004254B5"/>
    <w:rsid w:val="0042571B"/>
    <w:rsid w:val="00425E93"/>
    <w:rsid w:val="00426978"/>
    <w:rsid w:val="00426C42"/>
    <w:rsid w:val="00427178"/>
    <w:rsid w:val="004275A9"/>
    <w:rsid w:val="004277D1"/>
    <w:rsid w:val="004279C2"/>
    <w:rsid w:val="00430C4F"/>
    <w:rsid w:val="00430DEA"/>
    <w:rsid w:val="00430E81"/>
    <w:rsid w:val="004334A0"/>
    <w:rsid w:val="004335E2"/>
    <w:rsid w:val="00434058"/>
    <w:rsid w:val="0043601D"/>
    <w:rsid w:val="00437C5C"/>
    <w:rsid w:val="00440244"/>
    <w:rsid w:val="00440C28"/>
    <w:rsid w:val="00440ED3"/>
    <w:rsid w:val="00441772"/>
    <w:rsid w:val="00442E0F"/>
    <w:rsid w:val="004430A8"/>
    <w:rsid w:val="00444F11"/>
    <w:rsid w:val="004451E4"/>
    <w:rsid w:val="00445AB0"/>
    <w:rsid w:val="004474A6"/>
    <w:rsid w:val="00450247"/>
    <w:rsid w:val="00451836"/>
    <w:rsid w:val="004525DA"/>
    <w:rsid w:val="0045369F"/>
    <w:rsid w:val="00454783"/>
    <w:rsid w:val="00455D85"/>
    <w:rsid w:val="00456848"/>
    <w:rsid w:val="004571E9"/>
    <w:rsid w:val="00457437"/>
    <w:rsid w:val="004607BC"/>
    <w:rsid w:val="004612AE"/>
    <w:rsid w:val="00461B99"/>
    <w:rsid w:val="00462405"/>
    <w:rsid w:val="00462666"/>
    <w:rsid w:val="00462838"/>
    <w:rsid w:val="00462B5A"/>
    <w:rsid w:val="00463218"/>
    <w:rsid w:val="004635A3"/>
    <w:rsid w:val="00463AFA"/>
    <w:rsid w:val="0046404A"/>
    <w:rsid w:val="00464AD4"/>
    <w:rsid w:val="004655A4"/>
    <w:rsid w:val="00466615"/>
    <w:rsid w:val="00466C75"/>
    <w:rsid w:val="00466F5F"/>
    <w:rsid w:val="00466F7D"/>
    <w:rsid w:val="00470629"/>
    <w:rsid w:val="004713DD"/>
    <w:rsid w:val="004717B9"/>
    <w:rsid w:val="004718A4"/>
    <w:rsid w:val="00471DFC"/>
    <w:rsid w:val="0047330F"/>
    <w:rsid w:val="00473846"/>
    <w:rsid w:val="00473B85"/>
    <w:rsid w:val="00474217"/>
    <w:rsid w:val="004754F6"/>
    <w:rsid w:val="00475883"/>
    <w:rsid w:val="00475F53"/>
    <w:rsid w:val="004776EB"/>
    <w:rsid w:val="00477B6E"/>
    <w:rsid w:val="00477C15"/>
    <w:rsid w:val="00482DC6"/>
    <w:rsid w:val="00483014"/>
    <w:rsid w:val="004830AC"/>
    <w:rsid w:val="00483CAA"/>
    <w:rsid w:val="00483FDE"/>
    <w:rsid w:val="004848A8"/>
    <w:rsid w:val="00484CAA"/>
    <w:rsid w:val="004850C6"/>
    <w:rsid w:val="00485F30"/>
    <w:rsid w:val="00486F8F"/>
    <w:rsid w:val="00487C08"/>
    <w:rsid w:val="00490340"/>
    <w:rsid w:val="004908EE"/>
    <w:rsid w:val="00490FA9"/>
    <w:rsid w:val="00493072"/>
    <w:rsid w:val="004947C9"/>
    <w:rsid w:val="00494BB8"/>
    <w:rsid w:val="00495E8B"/>
    <w:rsid w:val="004960B4"/>
    <w:rsid w:val="00496636"/>
    <w:rsid w:val="00496712"/>
    <w:rsid w:val="004A17F3"/>
    <w:rsid w:val="004A3636"/>
    <w:rsid w:val="004A3CD1"/>
    <w:rsid w:val="004A3EB3"/>
    <w:rsid w:val="004A42BE"/>
    <w:rsid w:val="004A4519"/>
    <w:rsid w:val="004A4C87"/>
    <w:rsid w:val="004A53A0"/>
    <w:rsid w:val="004A5793"/>
    <w:rsid w:val="004A6A7B"/>
    <w:rsid w:val="004B1334"/>
    <w:rsid w:val="004B137A"/>
    <w:rsid w:val="004B29ED"/>
    <w:rsid w:val="004B2F53"/>
    <w:rsid w:val="004B4C44"/>
    <w:rsid w:val="004B5E30"/>
    <w:rsid w:val="004B6646"/>
    <w:rsid w:val="004B7954"/>
    <w:rsid w:val="004B7E43"/>
    <w:rsid w:val="004C0C5A"/>
    <w:rsid w:val="004C0CC9"/>
    <w:rsid w:val="004C1804"/>
    <w:rsid w:val="004C2667"/>
    <w:rsid w:val="004C26AC"/>
    <w:rsid w:val="004C3541"/>
    <w:rsid w:val="004C44B6"/>
    <w:rsid w:val="004C7336"/>
    <w:rsid w:val="004D109E"/>
    <w:rsid w:val="004D1740"/>
    <w:rsid w:val="004D1906"/>
    <w:rsid w:val="004D2935"/>
    <w:rsid w:val="004D2E16"/>
    <w:rsid w:val="004D38F9"/>
    <w:rsid w:val="004D51D6"/>
    <w:rsid w:val="004D5B27"/>
    <w:rsid w:val="004D6D03"/>
    <w:rsid w:val="004D7D77"/>
    <w:rsid w:val="004E177E"/>
    <w:rsid w:val="004E3F70"/>
    <w:rsid w:val="004E4673"/>
    <w:rsid w:val="004E48A9"/>
    <w:rsid w:val="004E4D20"/>
    <w:rsid w:val="004E67F0"/>
    <w:rsid w:val="004E740F"/>
    <w:rsid w:val="004F0AF1"/>
    <w:rsid w:val="004F0AF5"/>
    <w:rsid w:val="004F1C57"/>
    <w:rsid w:val="004F21AA"/>
    <w:rsid w:val="004F321C"/>
    <w:rsid w:val="004F357E"/>
    <w:rsid w:val="004F391B"/>
    <w:rsid w:val="004F4C6B"/>
    <w:rsid w:val="004F555F"/>
    <w:rsid w:val="004F5D55"/>
    <w:rsid w:val="004F5D6D"/>
    <w:rsid w:val="004F617B"/>
    <w:rsid w:val="004F77FD"/>
    <w:rsid w:val="004F78AA"/>
    <w:rsid w:val="004F7971"/>
    <w:rsid w:val="005008FF"/>
    <w:rsid w:val="005009BC"/>
    <w:rsid w:val="0050100C"/>
    <w:rsid w:val="005013D8"/>
    <w:rsid w:val="00501EEE"/>
    <w:rsid w:val="00502B96"/>
    <w:rsid w:val="00502D82"/>
    <w:rsid w:val="00503EDB"/>
    <w:rsid w:val="00504102"/>
    <w:rsid w:val="0050460A"/>
    <w:rsid w:val="00505420"/>
    <w:rsid w:val="00506DAA"/>
    <w:rsid w:val="005077C3"/>
    <w:rsid w:val="0051089F"/>
    <w:rsid w:val="00510DE4"/>
    <w:rsid w:val="005110A4"/>
    <w:rsid w:val="005150A2"/>
    <w:rsid w:val="00515719"/>
    <w:rsid w:val="005157BF"/>
    <w:rsid w:val="0051711F"/>
    <w:rsid w:val="00520220"/>
    <w:rsid w:val="005204F4"/>
    <w:rsid w:val="0052089E"/>
    <w:rsid w:val="005208E7"/>
    <w:rsid w:val="005213A2"/>
    <w:rsid w:val="005213B9"/>
    <w:rsid w:val="005218BA"/>
    <w:rsid w:val="0052199A"/>
    <w:rsid w:val="005221ED"/>
    <w:rsid w:val="005236FB"/>
    <w:rsid w:val="00524017"/>
    <w:rsid w:val="005268F2"/>
    <w:rsid w:val="005310FD"/>
    <w:rsid w:val="0053125F"/>
    <w:rsid w:val="00531FB1"/>
    <w:rsid w:val="00533ABC"/>
    <w:rsid w:val="00534B9F"/>
    <w:rsid w:val="00535F7C"/>
    <w:rsid w:val="0053715B"/>
    <w:rsid w:val="0054028E"/>
    <w:rsid w:val="00540574"/>
    <w:rsid w:val="00540A01"/>
    <w:rsid w:val="00540E57"/>
    <w:rsid w:val="005416D2"/>
    <w:rsid w:val="00542EB0"/>
    <w:rsid w:val="00543E12"/>
    <w:rsid w:val="0054573A"/>
    <w:rsid w:val="00545D58"/>
    <w:rsid w:val="00546DC7"/>
    <w:rsid w:val="00547F73"/>
    <w:rsid w:val="0055013A"/>
    <w:rsid w:val="005501B5"/>
    <w:rsid w:val="00550CB9"/>
    <w:rsid w:val="0055128A"/>
    <w:rsid w:val="00551694"/>
    <w:rsid w:val="00552F4F"/>
    <w:rsid w:val="005530A2"/>
    <w:rsid w:val="00553DC0"/>
    <w:rsid w:val="005548B0"/>
    <w:rsid w:val="00555612"/>
    <w:rsid w:val="005569C0"/>
    <w:rsid w:val="00556B98"/>
    <w:rsid w:val="00557B54"/>
    <w:rsid w:val="00557C37"/>
    <w:rsid w:val="00557CD5"/>
    <w:rsid w:val="00560010"/>
    <w:rsid w:val="0056045A"/>
    <w:rsid w:val="00560A1D"/>
    <w:rsid w:val="00562062"/>
    <w:rsid w:val="00563533"/>
    <w:rsid w:val="00564C60"/>
    <w:rsid w:val="00564C7F"/>
    <w:rsid w:val="005669A8"/>
    <w:rsid w:val="005702CF"/>
    <w:rsid w:val="00570C4D"/>
    <w:rsid w:val="00570EB7"/>
    <w:rsid w:val="00571033"/>
    <w:rsid w:val="0057199E"/>
    <w:rsid w:val="00571CCA"/>
    <w:rsid w:val="00571E5B"/>
    <w:rsid w:val="00572FB2"/>
    <w:rsid w:val="0057409F"/>
    <w:rsid w:val="0057797E"/>
    <w:rsid w:val="00577E85"/>
    <w:rsid w:val="00580F91"/>
    <w:rsid w:val="00580FCF"/>
    <w:rsid w:val="00581045"/>
    <w:rsid w:val="005811AC"/>
    <w:rsid w:val="00582B61"/>
    <w:rsid w:val="00583EF3"/>
    <w:rsid w:val="00585029"/>
    <w:rsid w:val="00585081"/>
    <w:rsid w:val="00590276"/>
    <w:rsid w:val="0059138F"/>
    <w:rsid w:val="00591AE1"/>
    <w:rsid w:val="0059245A"/>
    <w:rsid w:val="0059278E"/>
    <w:rsid w:val="00592AEB"/>
    <w:rsid w:val="00592DED"/>
    <w:rsid w:val="00593B13"/>
    <w:rsid w:val="005940F0"/>
    <w:rsid w:val="0059427F"/>
    <w:rsid w:val="0059450E"/>
    <w:rsid w:val="00594AA9"/>
    <w:rsid w:val="00594F5E"/>
    <w:rsid w:val="005950D8"/>
    <w:rsid w:val="00595666"/>
    <w:rsid w:val="00596035"/>
    <w:rsid w:val="005961B3"/>
    <w:rsid w:val="00596206"/>
    <w:rsid w:val="005A07E5"/>
    <w:rsid w:val="005A09A2"/>
    <w:rsid w:val="005A0D86"/>
    <w:rsid w:val="005A1303"/>
    <w:rsid w:val="005A2FE1"/>
    <w:rsid w:val="005A4BAC"/>
    <w:rsid w:val="005A5E3F"/>
    <w:rsid w:val="005A5FA5"/>
    <w:rsid w:val="005A6940"/>
    <w:rsid w:val="005A6CB5"/>
    <w:rsid w:val="005A6FB7"/>
    <w:rsid w:val="005A7CD8"/>
    <w:rsid w:val="005B0DDA"/>
    <w:rsid w:val="005B1193"/>
    <w:rsid w:val="005B1F74"/>
    <w:rsid w:val="005B217C"/>
    <w:rsid w:val="005B2402"/>
    <w:rsid w:val="005B3E17"/>
    <w:rsid w:val="005B6031"/>
    <w:rsid w:val="005B70E6"/>
    <w:rsid w:val="005C05F6"/>
    <w:rsid w:val="005C0847"/>
    <w:rsid w:val="005C0A40"/>
    <w:rsid w:val="005C141A"/>
    <w:rsid w:val="005C178A"/>
    <w:rsid w:val="005C29F5"/>
    <w:rsid w:val="005C2C6E"/>
    <w:rsid w:val="005C2E40"/>
    <w:rsid w:val="005C320A"/>
    <w:rsid w:val="005C3220"/>
    <w:rsid w:val="005C3D90"/>
    <w:rsid w:val="005C49F1"/>
    <w:rsid w:val="005C55F3"/>
    <w:rsid w:val="005C6465"/>
    <w:rsid w:val="005C7231"/>
    <w:rsid w:val="005D0C7C"/>
    <w:rsid w:val="005D122A"/>
    <w:rsid w:val="005D140C"/>
    <w:rsid w:val="005D3781"/>
    <w:rsid w:val="005D4C42"/>
    <w:rsid w:val="005D5DEC"/>
    <w:rsid w:val="005D6DB7"/>
    <w:rsid w:val="005D7CDC"/>
    <w:rsid w:val="005D7D2A"/>
    <w:rsid w:val="005E3FF1"/>
    <w:rsid w:val="005E42AF"/>
    <w:rsid w:val="005E4AF7"/>
    <w:rsid w:val="005E4C4D"/>
    <w:rsid w:val="005E6BE3"/>
    <w:rsid w:val="005E72FE"/>
    <w:rsid w:val="005E78F7"/>
    <w:rsid w:val="005E7900"/>
    <w:rsid w:val="005E7A69"/>
    <w:rsid w:val="005E7EDD"/>
    <w:rsid w:val="005E7F1C"/>
    <w:rsid w:val="005F050F"/>
    <w:rsid w:val="005F06A9"/>
    <w:rsid w:val="005F16FB"/>
    <w:rsid w:val="005F19DA"/>
    <w:rsid w:val="005F1EE6"/>
    <w:rsid w:val="005F23AC"/>
    <w:rsid w:val="005F2764"/>
    <w:rsid w:val="005F2776"/>
    <w:rsid w:val="005F2782"/>
    <w:rsid w:val="005F2A35"/>
    <w:rsid w:val="005F2A9B"/>
    <w:rsid w:val="005F3C04"/>
    <w:rsid w:val="005F4CC7"/>
    <w:rsid w:val="005F4DBF"/>
    <w:rsid w:val="005F59E1"/>
    <w:rsid w:val="005F6E6B"/>
    <w:rsid w:val="005F73D4"/>
    <w:rsid w:val="006003D6"/>
    <w:rsid w:val="006009FA"/>
    <w:rsid w:val="00601110"/>
    <w:rsid w:val="0060129B"/>
    <w:rsid w:val="00602572"/>
    <w:rsid w:val="00602AE4"/>
    <w:rsid w:val="00602D48"/>
    <w:rsid w:val="006034C2"/>
    <w:rsid w:val="00604BD4"/>
    <w:rsid w:val="00607D22"/>
    <w:rsid w:val="00607D69"/>
    <w:rsid w:val="00610525"/>
    <w:rsid w:val="006111F9"/>
    <w:rsid w:val="00613630"/>
    <w:rsid w:val="00616647"/>
    <w:rsid w:val="00617DA4"/>
    <w:rsid w:val="00620B6C"/>
    <w:rsid w:val="006224A1"/>
    <w:rsid w:val="006224D2"/>
    <w:rsid w:val="00622C4D"/>
    <w:rsid w:val="006235ED"/>
    <w:rsid w:val="00623EC0"/>
    <w:rsid w:val="00624752"/>
    <w:rsid w:val="00625136"/>
    <w:rsid w:val="00625881"/>
    <w:rsid w:val="00625D58"/>
    <w:rsid w:val="006265AE"/>
    <w:rsid w:val="00626BDD"/>
    <w:rsid w:val="00630419"/>
    <w:rsid w:val="006305FB"/>
    <w:rsid w:val="00630BFB"/>
    <w:rsid w:val="00630CDE"/>
    <w:rsid w:val="006323AB"/>
    <w:rsid w:val="00633645"/>
    <w:rsid w:val="00634FEC"/>
    <w:rsid w:val="00636352"/>
    <w:rsid w:val="00636A78"/>
    <w:rsid w:val="00636E3A"/>
    <w:rsid w:val="00636EF9"/>
    <w:rsid w:val="00637858"/>
    <w:rsid w:val="00637EE3"/>
    <w:rsid w:val="00641267"/>
    <w:rsid w:val="006416BD"/>
    <w:rsid w:val="00641B1F"/>
    <w:rsid w:val="00641B23"/>
    <w:rsid w:val="00641CA8"/>
    <w:rsid w:val="0064228F"/>
    <w:rsid w:val="00642CA3"/>
    <w:rsid w:val="00642F00"/>
    <w:rsid w:val="006432BD"/>
    <w:rsid w:val="006437A6"/>
    <w:rsid w:val="00643B92"/>
    <w:rsid w:val="00643D47"/>
    <w:rsid w:val="00645064"/>
    <w:rsid w:val="00650A19"/>
    <w:rsid w:val="00651002"/>
    <w:rsid w:val="0065140C"/>
    <w:rsid w:val="00651696"/>
    <w:rsid w:val="006541A1"/>
    <w:rsid w:val="0065461A"/>
    <w:rsid w:val="00656CF2"/>
    <w:rsid w:val="00661495"/>
    <w:rsid w:val="006614AF"/>
    <w:rsid w:val="006617FB"/>
    <w:rsid w:val="006633DB"/>
    <w:rsid w:val="006634B3"/>
    <w:rsid w:val="006636A7"/>
    <w:rsid w:val="00664042"/>
    <w:rsid w:val="00664AAF"/>
    <w:rsid w:val="00665733"/>
    <w:rsid w:val="00665D86"/>
    <w:rsid w:val="0067055E"/>
    <w:rsid w:val="0067172F"/>
    <w:rsid w:val="00671FD6"/>
    <w:rsid w:val="006747FD"/>
    <w:rsid w:val="0067489E"/>
    <w:rsid w:val="00674A4C"/>
    <w:rsid w:val="00676675"/>
    <w:rsid w:val="006778B6"/>
    <w:rsid w:val="006816DC"/>
    <w:rsid w:val="006818BE"/>
    <w:rsid w:val="00682527"/>
    <w:rsid w:val="00682D4F"/>
    <w:rsid w:val="0068346E"/>
    <w:rsid w:val="00683B8A"/>
    <w:rsid w:val="00685456"/>
    <w:rsid w:val="00686A8C"/>
    <w:rsid w:val="00686B64"/>
    <w:rsid w:val="00686F22"/>
    <w:rsid w:val="00687B99"/>
    <w:rsid w:val="006905DC"/>
    <w:rsid w:val="00690F82"/>
    <w:rsid w:val="006950AF"/>
    <w:rsid w:val="00695298"/>
    <w:rsid w:val="006958FB"/>
    <w:rsid w:val="00696FCE"/>
    <w:rsid w:val="0069773A"/>
    <w:rsid w:val="006977F3"/>
    <w:rsid w:val="006A09C6"/>
    <w:rsid w:val="006A1696"/>
    <w:rsid w:val="006A2406"/>
    <w:rsid w:val="006A251F"/>
    <w:rsid w:val="006A2A53"/>
    <w:rsid w:val="006A32F1"/>
    <w:rsid w:val="006A4660"/>
    <w:rsid w:val="006A51A0"/>
    <w:rsid w:val="006A56B2"/>
    <w:rsid w:val="006A65B6"/>
    <w:rsid w:val="006A7D7C"/>
    <w:rsid w:val="006A7ED9"/>
    <w:rsid w:val="006B0CF4"/>
    <w:rsid w:val="006B1143"/>
    <w:rsid w:val="006B20BA"/>
    <w:rsid w:val="006B2969"/>
    <w:rsid w:val="006B2B48"/>
    <w:rsid w:val="006B2C0A"/>
    <w:rsid w:val="006B2E21"/>
    <w:rsid w:val="006B3EA8"/>
    <w:rsid w:val="006B424E"/>
    <w:rsid w:val="006B43C0"/>
    <w:rsid w:val="006B44A6"/>
    <w:rsid w:val="006B4971"/>
    <w:rsid w:val="006B5A51"/>
    <w:rsid w:val="006B5ECA"/>
    <w:rsid w:val="006B5F5F"/>
    <w:rsid w:val="006B6CC1"/>
    <w:rsid w:val="006B6F3B"/>
    <w:rsid w:val="006B7B1B"/>
    <w:rsid w:val="006C064A"/>
    <w:rsid w:val="006C3224"/>
    <w:rsid w:val="006C4DB8"/>
    <w:rsid w:val="006C4E9D"/>
    <w:rsid w:val="006C52FF"/>
    <w:rsid w:val="006C57B8"/>
    <w:rsid w:val="006C57C1"/>
    <w:rsid w:val="006C5A77"/>
    <w:rsid w:val="006C5FBD"/>
    <w:rsid w:val="006C6A95"/>
    <w:rsid w:val="006C6BBF"/>
    <w:rsid w:val="006C70B8"/>
    <w:rsid w:val="006D1388"/>
    <w:rsid w:val="006D1598"/>
    <w:rsid w:val="006D1F2C"/>
    <w:rsid w:val="006D2021"/>
    <w:rsid w:val="006D233F"/>
    <w:rsid w:val="006D2619"/>
    <w:rsid w:val="006D29E2"/>
    <w:rsid w:val="006D29EF"/>
    <w:rsid w:val="006D2A12"/>
    <w:rsid w:val="006D3270"/>
    <w:rsid w:val="006D338B"/>
    <w:rsid w:val="006D3704"/>
    <w:rsid w:val="006D46A5"/>
    <w:rsid w:val="006D5AE3"/>
    <w:rsid w:val="006D5CAF"/>
    <w:rsid w:val="006D6E1F"/>
    <w:rsid w:val="006D7D89"/>
    <w:rsid w:val="006E1CDE"/>
    <w:rsid w:val="006E3319"/>
    <w:rsid w:val="006E3C35"/>
    <w:rsid w:val="006E47CA"/>
    <w:rsid w:val="006E615D"/>
    <w:rsid w:val="006E62DC"/>
    <w:rsid w:val="006E6F15"/>
    <w:rsid w:val="006F02BB"/>
    <w:rsid w:val="006F0341"/>
    <w:rsid w:val="006F066C"/>
    <w:rsid w:val="006F074E"/>
    <w:rsid w:val="006F0DEE"/>
    <w:rsid w:val="006F1F3E"/>
    <w:rsid w:val="006F2AC5"/>
    <w:rsid w:val="006F42F6"/>
    <w:rsid w:val="006F442B"/>
    <w:rsid w:val="006F4930"/>
    <w:rsid w:val="006F527B"/>
    <w:rsid w:val="006F52BE"/>
    <w:rsid w:val="006F6236"/>
    <w:rsid w:val="006F72C3"/>
    <w:rsid w:val="007004A3"/>
    <w:rsid w:val="00700517"/>
    <w:rsid w:val="007011C9"/>
    <w:rsid w:val="0070151E"/>
    <w:rsid w:val="007022D4"/>
    <w:rsid w:val="00702707"/>
    <w:rsid w:val="00702D56"/>
    <w:rsid w:val="00703448"/>
    <w:rsid w:val="00703C70"/>
    <w:rsid w:val="00705B92"/>
    <w:rsid w:val="00706002"/>
    <w:rsid w:val="00706615"/>
    <w:rsid w:val="00706A0B"/>
    <w:rsid w:val="00706A10"/>
    <w:rsid w:val="00706C26"/>
    <w:rsid w:val="007079E1"/>
    <w:rsid w:val="0071073C"/>
    <w:rsid w:val="00710B82"/>
    <w:rsid w:val="0071210F"/>
    <w:rsid w:val="00712A2E"/>
    <w:rsid w:val="00712B1E"/>
    <w:rsid w:val="00713338"/>
    <w:rsid w:val="007133A5"/>
    <w:rsid w:val="00714041"/>
    <w:rsid w:val="0071430D"/>
    <w:rsid w:val="00715747"/>
    <w:rsid w:val="00716084"/>
    <w:rsid w:val="007167DA"/>
    <w:rsid w:val="00716B32"/>
    <w:rsid w:val="00717429"/>
    <w:rsid w:val="00717EE0"/>
    <w:rsid w:val="00720516"/>
    <w:rsid w:val="00721BDF"/>
    <w:rsid w:val="00722A2E"/>
    <w:rsid w:val="00722E6E"/>
    <w:rsid w:val="00723A1B"/>
    <w:rsid w:val="00725164"/>
    <w:rsid w:val="00725CA3"/>
    <w:rsid w:val="0072634A"/>
    <w:rsid w:val="00726847"/>
    <w:rsid w:val="00726BBF"/>
    <w:rsid w:val="007276FA"/>
    <w:rsid w:val="00727A6A"/>
    <w:rsid w:val="00727B55"/>
    <w:rsid w:val="00727FC5"/>
    <w:rsid w:val="0073081D"/>
    <w:rsid w:val="007315BC"/>
    <w:rsid w:val="00732C48"/>
    <w:rsid w:val="00733D41"/>
    <w:rsid w:val="00736D07"/>
    <w:rsid w:val="00737737"/>
    <w:rsid w:val="007378C7"/>
    <w:rsid w:val="00737F4F"/>
    <w:rsid w:val="007409EC"/>
    <w:rsid w:val="00740DA4"/>
    <w:rsid w:val="007419E5"/>
    <w:rsid w:val="00743861"/>
    <w:rsid w:val="00743BA2"/>
    <w:rsid w:val="007460E0"/>
    <w:rsid w:val="00746A80"/>
    <w:rsid w:val="00746F7E"/>
    <w:rsid w:val="007472AF"/>
    <w:rsid w:val="00747EBF"/>
    <w:rsid w:val="00751178"/>
    <w:rsid w:val="00751322"/>
    <w:rsid w:val="00751D40"/>
    <w:rsid w:val="00753B04"/>
    <w:rsid w:val="00754C10"/>
    <w:rsid w:val="00754FE2"/>
    <w:rsid w:val="007560BE"/>
    <w:rsid w:val="00756161"/>
    <w:rsid w:val="00756200"/>
    <w:rsid w:val="0075685F"/>
    <w:rsid w:val="00756AFF"/>
    <w:rsid w:val="007600D6"/>
    <w:rsid w:val="007604F0"/>
    <w:rsid w:val="007606B5"/>
    <w:rsid w:val="007608E9"/>
    <w:rsid w:val="00760BE3"/>
    <w:rsid w:val="00760FA3"/>
    <w:rsid w:val="00762AE6"/>
    <w:rsid w:val="00763F74"/>
    <w:rsid w:val="00765D65"/>
    <w:rsid w:val="00766C87"/>
    <w:rsid w:val="00767347"/>
    <w:rsid w:val="00767FDF"/>
    <w:rsid w:val="00771CEC"/>
    <w:rsid w:val="0077212B"/>
    <w:rsid w:val="00773097"/>
    <w:rsid w:val="00773C96"/>
    <w:rsid w:val="00775755"/>
    <w:rsid w:val="007760C9"/>
    <w:rsid w:val="00780151"/>
    <w:rsid w:val="007801A7"/>
    <w:rsid w:val="007804F1"/>
    <w:rsid w:val="0078149C"/>
    <w:rsid w:val="00781A8B"/>
    <w:rsid w:val="00782018"/>
    <w:rsid w:val="00782AEF"/>
    <w:rsid w:val="00784816"/>
    <w:rsid w:val="00785750"/>
    <w:rsid w:val="00786022"/>
    <w:rsid w:val="0078607D"/>
    <w:rsid w:val="0078650B"/>
    <w:rsid w:val="00787366"/>
    <w:rsid w:val="00790E08"/>
    <w:rsid w:val="00790F89"/>
    <w:rsid w:val="007918E8"/>
    <w:rsid w:val="00793DB2"/>
    <w:rsid w:val="00796BAD"/>
    <w:rsid w:val="00796E8C"/>
    <w:rsid w:val="00796FEB"/>
    <w:rsid w:val="007A0DA8"/>
    <w:rsid w:val="007A1740"/>
    <w:rsid w:val="007A1F5C"/>
    <w:rsid w:val="007A296E"/>
    <w:rsid w:val="007A34F5"/>
    <w:rsid w:val="007A38FD"/>
    <w:rsid w:val="007A39F6"/>
    <w:rsid w:val="007A3B2E"/>
    <w:rsid w:val="007A3C6D"/>
    <w:rsid w:val="007A5AE3"/>
    <w:rsid w:val="007A69A5"/>
    <w:rsid w:val="007A6E6E"/>
    <w:rsid w:val="007A7941"/>
    <w:rsid w:val="007B01F1"/>
    <w:rsid w:val="007B037C"/>
    <w:rsid w:val="007B132B"/>
    <w:rsid w:val="007B1B91"/>
    <w:rsid w:val="007B1C31"/>
    <w:rsid w:val="007B2547"/>
    <w:rsid w:val="007B2913"/>
    <w:rsid w:val="007B2E15"/>
    <w:rsid w:val="007B4441"/>
    <w:rsid w:val="007B4B2F"/>
    <w:rsid w:val="007B5797"/>
    <w:rsid w:val="007B5D98"/>
    <w:rsid w:val="007B6184"/>
    <w:rsid w:val="007B7441"/>
    <w:rsid w:val="007B7A3C"/>
    <w:rsid w:val="007C0351"/>
    <w:rsid w:val="007C0481"/>
    <w:rsid w:val="007C11CC"/>
    <w:rsid w:val="007C18ED"/>
    <w:rsid w:val="007C1AF5"/>
    <w:rsid w:val="007C2DE7"/>
    <w:rsid w:val="007C34DB"/>
    <w:rsid w:val="007C4778"/>
    <w:rsid w:val="007C5256"/>
    <w:rsid w:val="007C7979"/>
    <w:rsid w:val="007C7B2B"/>
    <w:rsid w:val="007D0078"/>
    <w:rsid w:val="007D0391"/>
    <w:rsid w:val="007D09D1"/>
    <w:rsid w:val="007D09FA"/>
    <w:rsid w:val="007D0D7B"/>
    <w:rsid w:val="007D12DC"/>
    <w:rsid w:val="007D2637"/>
    <w:rsid w:val="007D29C4"/>
    <w:rsid w:val="007D2C6F"/>
    <w:rsid w:val="007D2C99"/>
    <w:rsid w:val="007D2E77"/>
    <w:rsid w:val="007D39FC"/>
    <w:rsid w:val="007D3BB5"/>
    <w:rsid w:val="007D4916"/>
    <w:rsid w:val="007D4AFD"/>
    <w:rsid w:val="007D4F72"/>
    <w:rsid w:val="007D77FC"/>
    <w:rsid w:val="007E07AF"/>
    <w:rsid w:val="007E09FA"/>
    <w:rsid w:val="007E24DC"/>
    <w:rsid w:val="007E2D91"/>
    <w:rsid w:val="007E2F92"/>
    <w:rsid w:val="007E3CF0"/>
    <w:rsid w:val="007E5693"/>
    <w:rsid w:val="007E56BE"/>
    <w:rsid w:val="007E5E00"/>
    <w:rsid w:val="007E61B8"/>
    <w:rsid w:val="007E6628"/>
    <w:rsid w:val="007E6906"/>
    <w:rsid w:val="007E6981"/>
    <w:rsid w:val="007E6DC2"/>
    <w:rsid w:val="007E6F65"/>
    <w:rsid w:val="007E74BF"/>
    <w:rsid w:val="007E7578"/>
    <w:rsid w:val="007E7DE3"/>
    <w:rsid w:val="007E7F2E"/>
    <w:rsid w:val="007F0501"/>
    <w:rsid w:val="007F1525"/>
    <w:rsid w:val="007F1A7B"/>
    <w:rsid w:val="007F2592"/>
    <w:rsid w:val="007F2926"/>
    <w:rsid w:val="007F3BC3"/>
    <w:rsid w:val="007F5F26"/>
    <w:rsid w:val="007F63DD"/>
    <w:rsid w:val="007F6A54"/>
    <w:rsid w:val="007F6B20"/>
    <w:rsid w:val="007F7602"/>
    <w:rsid w:val="008012BD"/>
    <w:rsid w:val="00801516"/>
    <w:rsid w:val="00801DDA"/>
    <w:rsid w:val="00802900"/>
    <w:rsid w:val="00802B5F"/>
    <w:rsid w:val="00803B06"/>
    <w:rsid w:val="00803B86"/>
    <w:rsid w:val="00803C77"/>
    <w:rsid w:val="00804AC6"/>
    <w:rsid w:val="008050CA"/>
    <w:rsid w:val="00805492"/>
    <w:rsid w:val="00806600"/>
    <w:rsid w:val="00806A32"/>
    <w:rsid w:val="00810059"/>
    <w:rsid w:val="00811A76"/>
    <w:rsid w:val="00811FB3"/>
    <w:rsid w:val="00813002"/>
    <w:rsid w:val="0081426F"/>
    <w:rsid w:val="00814431"/>
    <w:rsid w:val="00814609"/>
    <w:rsid w:val="0081510C"/>
    <w:rsid w:val="00815AE4"/>
    <w:rsid w:val="0081602A"/>
    <w:rsid w:val="00816886"/>
    <w:rsid w:val="0081708C"/>
    <w:rsid w:val="008177C6"/>
    <w:rsid w:val="00817A30"/>
    <w:rsid w:val="00817F47"/>
    <w:rsid w:val="008207EA"/>
    <w:rsid w:val="0082110D"/>
    <w:rsid w:val="0082146C"/>
    <w:rsid w:val="008215EF"/>
    <w:rsid w:val="00821F2E"/>
    <w:rsid w:val="008233A0"/>
    <w:rsid w:val="0082391C"/>
    <w:rsid w:val="008246DF"/>
    <w:rsid w:val="00824CE1"/>
    <w:rsid w:val="008255D7"/>
    <w:rsid w:val="008255DF"/>
    <w:rsid w:val="00825D13"/>
    <w:rsid w:val="008260C7"/>
    <w:rsid w:val="008263C5"/>
    <w:rsid w:val="00826F2F"/>
    <w:rsid w:val="00827F30"/>
    <w:rsid w:val="00830070"/>
    <w:rsid w:val="008306E1"/>
    <w:rsid w:val="00834331"/>
    <w:rsid w:val="00834408"/>
    <w:rsid w:val="00835A13"/>
    <w:rsid w:val="00835CD9"/>
    <w:rsid w:val="008369C6"/>
    <w:rsid w:val="00840E5F"/>
    <w:rsid w:val="00841652"/>
    <w:rsid w:val="008439D6"/>
    <w:rsid w:val="00843BBC"/>
    <w:rsid w:val="00844117"/>
    <w:rsid w:val="008446B2"/>
    <w:rsid w:val="00844AC5"/>
    <w:rsid w:val="00844EFD"/>
    <w:rsid w:val="00845D19"/>
    <w:rsid w:val="00845FEF"/>
    <w:rsid w:val="0084646D"/>
    <w:rsid w:val="00846DBE"/>
    <w:rsid w:val="0085129B"/>
    <w:rsid w:val="008515A5"/>
    <w:rsid w:val="00851814"/>
    <w:rsid w:val="00852413"/>
    <w:rsid w:val="00852437"/>
    <w:rsid w:val="008543C1"/>
    <w:rsid w:val="00854558"/>
    <w:rsid w:val="00855115"/>
    <w:rsid w:val="00856268"/>
    <w:rsid w:val="00857FE9"/>
    <w:rsid w:val="008618B5"/>
    <w:rsid w:val="00862850"/>
    <w:rsid w:val="00863283"/>
    <w:rsid w:val="00864928"/>
    <w:rsid w:val="0086494B"/>
    <w:rsid w:val="00864EB6"/>
    <w:rsid w:val="008659CD"/>
    <w:rsid w:val="0086627F"/>
    <w:rsid w:val="008702FB"/>
    <w:rsid w:val="008704F4"/>
    <w:rsid w:val="00870596"/>
    <w:rsid w:val="0087073E"/>
    <w:rsid w:val="00870C82"/>
    <w:rsid w:val="00870F2B"/>
    <w:rsid w:val="00871239"/>
    <w:rsid w:val="00871BF5"/>
    <w:rsid w:val="00871D5F"/>
    <w:rsid w:val="00872421"/>
    <w:rsid w:val="008728E9"/>
    <w:rsid w:val="00872FFC"/>
    <w:rsid w:val="0087585B"/>
    <w:rsid w:val="0087715B"/>
    <w:rsid w:val="00877AAD"/>
    <w:rsid w:val="00880354"/>
    <w:rsid w:val="00880370"/>
    <w:rsid w:val="00880E47"/>
    <w:rsid w:val="00881697"/>
    <w:rsid w:val="0088213A"/>
    <w:rsid w:val="00882854"/>
    <w:rsid w:val="00885105"/>
    <w:rsid w:val="008857E6"/>
    <w:rsid w:val="00886B07"/>
    <w:rsid w:val="00886DB8"/>
    <w:rsid w:val="008927CB"/>
    <w:rsid w:val="00895455"/>
    <w:rsid w:val="0089585B"/>
    <w:rsid w:val="0089604E"/>
    <w:rsid w:val="008A06AC"/>
    <w:rsid w:val="008A0F95"/>
    <w:rsid w:val="008A11C1"/>
    <w:rsid w:val="008A19D3"/>
    <w:rsid w:val="008A1F89"/>
    <w:rsid w:val="008A349E"/>
    <w:rsid w:val="008A3F23"/>
    <w:rsid w:val="008A490B"/>
    <w:rsid w:val="008A73FA"/>
    <w:rsid w:val="008B0F63"/>
    <w:rsid w:val="008B1E15"/>
    <w:rsid w:val="008B3235"/>
    <w:rsid w:val="008B36EA"/>
    <w:rsid w:val="008B5172"/>
    <w:rsid w:val="008B70DB"/>
    <w:rsid w:val="008C075D"/>
    <w:rsid w:val="008C0760"/>
    <w:rsid w:val="008C1595"/>
    <w:rsid w:val="008C1F7E"/>
    <w:rsid w:val="008C313F"/>
    <w:rsid w:val="008C3B98"/>
    <w:rsid w:val="008C3F92"/>
    <w:rsid w:val="008C41B1"/>
    <w:rsid w:val="008C41F5"/>
    <w:rsid w:val="008C4CFC"/>
    <w:rsid w:val="008C5053"/>
    <w:rsid w:val="008C515F"/>
    <w:rsid w:val="008C5201"/>
    <w:rsid w:val="008C56B1"/>
    <w:rsid w:val="008C5B1A"/>
    <w:rsid w:val="008C5F14"/>
    <w:rsid w:val="008C5F96"/>
    <w:rsid w:val="008C62F2"/>
    <w:rsid w:val="008C6B29"/>
    <w:rsid w:val="008D11A2"/>
    <w:rsid w:val="008D1C5B"/>
    <w:rsid w:val="008D1D66"/>
    <w:rsid w:val="008D1F48"/>
    <w:rsid w:val="008D1FEB"/>
    <w:rsid w:val="008D28FF"/>
    <w:rsid w:val="008D2C49"/>
    <w:rsid w:val="008D315F"/>
    <w:rsid w:val="008D4407"/>
    <w:rsid w:val="008D48E8"/>
    <w:rsid w:val="008D4917"/>
    <w:rsid w:val="008D4BE5"/>
    <w:rsid w:val="008D5A78"/>
    <w:rsid w:val="008D6990"/>
    <w:rsid w:val="008E0FDF"/>
    <w:rsid w:val="008E14B0"/>
    <w:rsid w:val="008E206E"/>
    <w:rsid w:val="008E26AF"/>
    <w:rsid w:val="008E2AF8"/>
    <w:rsid w:val="008E32A1"/>
    <w:rsid w:val="008E3A50"/>
    <w:rsid w:val="008E472A"/>
    <w:rsid w:val="008E47C0"/>
    <w:rsid w:val="008E4E0D"/>
    <w:rsid w:val="008E507D"/>
    <w:rsid w:val="008E53B9"/>
    <w:rsid w:val="008E588E"/>
    <w:rsid w:val="008E5AC8"/>
    <w:rsid w:val="008E5F8E"/>
    <w:rsid w:val="008E61E3"/>
    <w:rsid w:val="008F01C7"/>
    <w:rsid w:val="008F1866"/>
    <w:rsid w:val="008F32E8"/>
    <w:rsid w:val="008F4316"/>
    <w:rsid w:val="008F5151"/>
    <w:rsid w:val="008F5B79"/>
    <w:rsid w:val="008F5CF7"/>
    <w:rsid w:val="008F644D"/>
    <w:rsid w:val="008F776A"/>
    <w:rsid w:val="0090135C"/>
    <w:rsid w:val="00901526"/>
    <w:rsid w:val="009018FD"/>
    <w:rsid w:val="00902566"/>
    <w:rsid w:val="00902ADF"/>
    <w:rsid w:val="009039EA"/>
    <w:rsid w:val="00904AD6"/>
    <w:rsid w:val="00904D03"/>
    <w:rsid w:val="0090625F"/>
    <w:rsid w:val="00910786"/>
    <w:rsid w:val="00910D82"/>
    <w:rsid w:val="00911581"/>
    <w:rsid w:val="009118A8"/>
    <w:rsid w:val="0091214F"/>
    <w:rsid w:val="0091241D"/>
    <w:rsid w:val="00913AA0"/>
    <w:rsid w:val="00913AFA"/>
    <w:rsid w:val="00913B99"/>
    <w:rsid w:val="00913D54"/>
    <w:rsid w:val="00914A92"/>
    <w:rsid w:val="009162EC"/>
    <w:rsid w:val="00916362"/>
    <w:rsid w:val="00916410"/>
    <w:rsid w:val="009170B3"/>
    <w:rsid w:val="00917491"/>
    <w:rsid w:val="00922083"/>
    <w:rsid w:val="00922457"/>
    <w:rsid w:val="0092292C"/>
    <w:rsid w:val="0092503F"/>
    <w:rsid w:val="00925855"/>
    <w:rsid w:val="009258A4"/>
    <w:rsid w:val="009258E4"/>
    <w:rsid w:val="00925F72"/>
    <w:rsid w:val="00926E95"/>
    <w:rsid w:val="009278B5"/>
    <w:rsid w:val="00930314"/>
    <w:rsid w:val="009308F4"/>
    <w:rsid w:val="00931BDF"/>
    <w:rsid w:val="00931E0E"/>
    <w:rsid w:val="00933881"/>
    <w:rsid w:val="00933EA0"/>
    <w:rsid w:val="0093541C"/>
    <w:rsid w:val="009357C9"/>
    <w:rsid w:val="009359C4"/>
    <w:rsid w:val="00936B40"/>
    <w:rsid w:val="009370C2"/>
    <w:rsid w:val="0094061C"/>
    <w:rsid w:val="00941622"/>
    <w:rsid w:val="00944A0D"/>
    <w:rsid w:val="00944A12"/>
    <w:rsid w:val="00945087"/>
    <w:rsid w:val="00945321"/>
    <w:rsid w:val="00945AF0"/>
    <w:rsid w:val="0094728A"/>
    <w:rsid w:val="00950972"/>
    <w:rsid w:val="00950986"/>
    <w:rsid w:val="009530F9"/>
    <w:rsid w:val="00953241"/>
    <w:rsid w:val="0095349A"/>
    <w:rsid w:val="009541F9"/>
    <w:rsid w:val="009545D0"/>
    <w:rsid w:val="00956293"/>
    <w:rsid w:val="009567D9"/>
    <w:rsid w:val="00956BD4"/>
    <w:rsid w:val="00957A79"/>
    <w:rsid w:val="0096030D"/>
    <w:rsid w:val="009604EF"/>
    <w:rsid w:val="00960751"/>
    <w:rsid w:val="009618E5"/>
    <w:rsid w:val="0096206D"/>
    <w:rsid w:val="0096250B"/>
    <w:rsid w:val="00962BFF"/>
    <w:rsid w:val="009633CD"/>
    <w:rsid w:val="00964201"/>
    <w:rsid w:val="00964A89"/>
    <w:rsid w:val="009650CF"/>
    <w:rsid w:val="00965C37"/>
    <w:rsid w:val="009664CD"/>
    <w:rsid w:val="009665EB"/>
    <w:rsid w:val="00966DB1"/>
    <w:rsid w:val="00967409"/>
    <w:rsid w:val="0096776F"/>
    <w:rsid w:val="00967C8B"/>
    <w:rsid w:val="00970517"/>
    <w:rsid w:val="00970D25"/>
    <w:rsid w:val="00971545"/>
    <w:rsid w:val="009718A8"/>
    <w:rsid w:val="0097198E"/>
    <w:rsid w:val="00971AA5"/>
    <w:rsid w:val="00971C1E"/>
    <w:rsid w:val="00971DC4"/>
    <w:rsid w:val="009724DB"/>
    <w:rsid w:val="00972524"/>
    <w:rsid w:val="009732BE"/>
    <w:rsid w:val="00973CCB"/>
    <w:rsid w:val="0097504F"/>
    <w:rsid w:val="00976165"/>
    <w:rsid w:val="00977275"/>
    <w:rsid w:val="00977F77"/>
    <w:rsid w:val="0098065E"/>
    <w:rsid w:val="009810CE"/>
    <w:rsid w:val="00981831"/>
    <w:rsid w:val="00981A88"/>
    <w:rsid w:val="009824AB"/>
    <w:rsid w:val="009827C9"/>
    <w:rsid w:val="00982F3F"/>
    <w:rsid w:val="0098386F"/>
    <w:rsid w:val="009838FF"/>
    <w:rsid w:val="00983D9C"/>
    <w:rsid w:val="00983E27"/>
    <w:rsid w:val="0098533F"/>
    <w:rsid w:val="0098549D"/>
    <w:rsid w:val="00985DAD"/>
    <w:rsid w:val="00990304"/>
    <w:rsid w:val="009913CE"/>
    <w:rsid w:val="00992125"/>
    <w:rsid w:val="0099217C"/>
    <w:rsid w:val="009923E6"/>
    <w:rsid w:val="009927BD"/>
    <w:rsid w:val="00992C8D"/>
    <w:rsid w:val="00993972"/>
    <w:rsid w:val="00994797"/>
    <w:rsid w:val="00994AD4"/>
    <w:rsid w:val="00996432"/>
    <w:rsid w:val="009968AC"/>
    <w:rsid w:val="00997BC9"/>
    <w:rsid w:val="009A03B1"/>
    <w:rsid w:val="009A19CE"/>
    <w:rsid w:val="009A1D0B"/>
    <w:rsid w:val="009A2022"/>
    <w:rsid w:val="009A3E50"/>
    <w:rsid w:val="009A5653"/>
    <w:rsid w:val="009A62D5"/>
    <w:rsid w:val="009A6D8F"/>
    <w:rsid w:val="009A6FD5"/>
    <w:rsid w:val="009B0503"/>
    <w:rsid w:val="009B1B5C"/>
    <w:rsid w:val="009B235F"/>
    <w:rsid w:val="009B2B13"/>
    <w:rsid w:val="009B374A"/>
    <w:rsid w:val="009B3FAC"/>
    <w:rsid w:val="009B467C"/>
    <w:rsid w:val="009B46D0"/>
    <w:rsid w:val="009B50DB"/>
    <w:rsid w:val="009B5A0D"/>
    <w:rsid w:val="009B5CC3"/>
    <w:rsid w:val="009B68F1"/>
    <w:rsid w:val="009B6B4E"/>
    <w:rsid w:val="009B6F5E"/>
    <w:rsid w:val="009C321F"/>
    <w:rsid w:val="009C3C31"/>
    <w:rsid w:val="009C4510"/>
    <w:rsid w:val="009C57DD"/>
    <w:rsid w:val="009C688A"/>
    <w:rsid w:val="009C6C18"/>
    <w:rsid w:val="009C76D0"/>
    <w:rsid w:val="009D069F"/>
    <w:rsid w:val="009D0F87"/>
    <w:rsid w:val="009D26AC"/>
    <w:rsid w:val="009D2EFB"/>
    <w:rsid w:val="009D33BC"/>
    <w:rsid w:val="009D4121"/>
    <w:rsid w:val="009D4C76"/>
    <w:rsid w:val="009D6123"/>
    <w:rsid w:val="009D6ECC"/>
    <w:rsid w:val="009D720A"/>
    <w:rsid w:val="009E1524"/>
    <w:rsid w:val="009E15EC"/>
    <w:rsid w:val="009E2017"/>
    <w:rsid w:val="009E20B6"/>
    <w:rsid w:val="009E2133"/>
    <w:rsid w:val="009E39AD"/>
    <w:rsid w:val="009E41DC"/>
    <w:rsid w:val="009E4A4E"/>
    <w:rsid w:val="009E5C05"/>
    <w:rsid w:val="009F161E"/>
    <w:rsid w:val="009F2CEE"/>
    <w:rsid w:val="009F44B9"/>
    <w:rsid w:val="009F5292"/>
    <w:rsid w:val="009F5A10"/>
    <w:rsid w:val="009F60A0"/>
    <w:rsid w:val="009F642E"/>
    <w:rsid w:val="009F664A"/>
    <w:rsid w:val="009F6C7D"/>
    <w:rsid w:val="00A01A77"/>
    <w:rsid w:val="00A02455"/>
    <w:rsid w:val="00A026DB"/>
    <w:rsid w:val="00A02DB2"/>
    <w:rsid w:val="00A034BC"/>
    <w:rsid w:val="00A04CC2"/>
    <w:rsid w:val="00A04E96"/>
    <w:rsid w:val="00A07192"/>
    <w:rsid w:val="00A0764A"/>
    <w:rsid w:val="00A07704"/>
    <w:rsid w:val="00A1196C"/>
    <w:rsid w:val="00A12230"/>
    <w:rsid w:val="00A12255"/>
    <w:rsid w:val="00A13093"/>
    <w:rsid w:val="00A13350"/>
    <w:rsid w:val="00A13F9B"/>
    <w:rsid w:val="00A14191"/>
    <w:rsid w:val="00A144BD"/>
    <w:rsid w:val="00A151E3"/>
    <w:rsid w:val="00A155EE"/>
    <w:rsid w:val="00A163A7"/>
    <w:rsid w:val="00A16621"/>
    <w:rsid w:val="00A17075"/>
    <w:rsid w:val="00A17267"/>
    <w:rsid w:val="00A17D7A"/>
    <w:rsid w:val="00A208AE"/>
    <w:rsid w:val="00A21EE6"/>
    <w:rsid w:val="00A222A2"/>
    <w:rsid w:val="00A23BA0"/>
    <w:rsid w:val="00A240F4"/>
    <w:rsid w:val="00A2577A"/>
    <w:rsid w:val="00A26B44"/>
    <w:rsid w:val="00A26F4C"/>
    <w:rsid w:val="00A3091B"/>
    <w:rsid w:val="00A3095E"/>
    <w:rsid w:val="00A30E75"/>
    <w:rsid w:val="00A32865"/>
    <w:rsid w:val="00A3288D"/>
    <w:rsid w:val="00A32A28"/>
    <w:rsid w:val="00A362FF"/>
    <w:rsid w:val="00A363AA"/>
    <w:rsid w:val="00A366F0"/>
    <w:rsid w:val="00A36A4B"/>
    <w:rsid w:val="00A36E02"/>
    <w:rsid w:val="00A36FAB"/>
    <w:rsid w:val="00A37148"/>
    <w:rsid w:val="00A372C0"/>
    <w:rsid w:val="00A374A3"/>
    <w:rsid w:val="00A4085C"/>
    <w:rsid w:val="00A423D0"/>
    <w:rsid w:val="00A42537"/>
    <w:rsid w:val="00A43D1B"/>
    <w:rsid w:val="00A45963"/>
    <w:rsid w:val="00A50F5C"/>
    <w:rsid w:val="00A51159"/>
    <w:rsid w:val="00A524DF"/>
    <w:rsid w:val="00A5345D"/>
    <w:rsid w:val="00A54A17"/>
    <w:rsid w:val="00A55405"/>
    <w:rsid w:val="00A5568C"/>
    <w:rsid w:val="00A55DA1"/>
    <w:rsid w:val="00A56B69"/>
    <w:rsid w:val="00A5776D"/>
    <w:rsid w:val="00A603B5"/>
    <w:rsid w:val="00A607DA"/>
    <w:rsid w:val="00A61AFD"/>
    <w:rsid w:val="00A61C0E"/>
    <w:rsid w:val="00A61C0F"/>
    <w:rsid w:val="00A6412E"/>
    <w:rsid w:val="00A64825"/>
    <w:rsid w:val="00A655C4"/>
    <w:rsid w:val="00A65A85"/>
    <w:rsid w:val="00A65F3E"/>
    <w:rsid w:val="00A6764E"/>
    <w:rsid w:val="00A67A45"/>
    <w:rsid w:val="00A70131"/>
    <w:rsid w:val="00A71128"/>
    <w:rsid w:val="00A71996"/>
    <w:rsid w:val="00A71ACC"/>
    <w:rsid w:val="00A71B9E"/>
    <w:rsid w:val="00A72E6F"/>
    <w:rsid w:val="00A736D4"/>
    <w:rsid w:val="00A73A4D"/>
    <w:rsid w:val="00A745AF"/>
    <w:rsid w:val="00A7706B"/>
    <w:rsid w:val="00A815C4"/>
    <w:rsid w:val="00A818D7"/>
    <w:rsid w:val="00A83BF2"/>
    <w:rsid w:val="00A84CBE"/>
    <w:rsid w:val="00A854D4"/>
    <w:rsid w:val="00A85741"/>
    <w:rsid w:val="00A865B9"/>
    <w:rsid w:val="00A86F1B"/>
    <w:rsid w:val="00A87101"/>
    <w:rsid w:val="00A87506"/>
    <w:rsid w:val="00A875EB"/>
    <w:rsid w:val="00A87D3F"/>
    <w:rsid w:val="00A90AE8"/>
    <w:rsid w:val="00A90FC8"/>
    <w:rsid w:val="00A91464"/>
    <w:rsid w:val="00A9263B"/>
    <w:rsid w:val="00A92D92"/>
    <w:rsid w:val="00A92EB5"/>
    <w:rsid w:val="00A931BC"/>
    <w:rsid w:val="00A94682"/>
    <w:rsid w:val="00A94988"/>
    <w:rsid w:val="00A95377"/>
    <w:rsid w:val="00A9558C"/>
    <w:rsid w:val="00A96744"/>
    <w:rsid w:val="00A97D77"/>
    <w:rsid w:val="00AA0FC5"/>
    <w:rsid w:val="00AA121E"/>
    <w:rsid w:val="00AA28B1"/>
    <w:rsid w:val="00AA4361"/>
    <w:rsid w:val="00AA46CC"/>
    <w:rsid w:val="00AA4A4B"/>
    <w:rsid w:val="00AA5983"/>
    <w:rsid w:val="00AA59DB"/>
    <w:rsid w:val="00AA5ED2"/>
    <w:rsid w:val="00AA6045"/>
    <w:rsid w:val="00AA62D0"/>
    <w:rsid w:val="00AA698A"/>
    <w:rsid w:val="00AA7868"/>
    <w:rsid w:val="00AA7A83"/>
    <w:rsid w:val="00AB0265"/>
    <w:rsid w:val="00AB0F81"/>
    <w:rsid w:val="00AB24EB"/>
    <w:rsid w:val="00AB30C5"/>
    <w:rsid w:val="00AB3130"/>
    <w:rsid w:val="00AB4F18"/>
    <w:rsid w:val="00AB5469"/>
    <w:rsid w:val="00AB5CA2"/>
    <w:rsid w:val="00AB5CE2"/>
    <w:rsid w:val="00AB67A1"/>
    <w:rsid w:val="00AB6B22"/>
    <w:rsid w:val="00AC0188"/>
    <w:rsid w:val="00AC0197"/>
    <w:rsid w:val="00AC05D7"/>
    <w:rsid w:val="00AC1565"/>
    <w:rsid w:val="00AC2FB6"/>
    <w:rsid w:val="00AC35CD"/>
    <w:rsid w:val="00AC3F23"/>
    <w:rsid w:val="00AC5115"/>
    <w:rsid w:val="00AC617B"/>
    <w:rsid w:val="00AC63BE"/>
    <w:rsid w:val="00AD0335"/>
    <w:rsid w:val="00AD1620"/>
    <w:rsid w:val="00AD1CCE"/>
    <w:rsid w:val="00AD2C9A"/>
    <w:rsid w:val="00AD2ECF"/>
    <w:rsid w:val="00AD4396"/>
    <w:rsid w:val="00AD57BA"/>
    <w:rsid w:val="00AD7988"/>
    <w:rsid w:val="00AD7FE9"/>
    <w:rsid w:val="00AE1819"/>
    <w:rsid w:val="00AE1C7F"/>
    <w:rsid w:val="00AE217E"/>
    <w:rsid w:val="00AE26B1"/>
    <w:rsid w:val="00AE3993"/>
    <w:rsid w:val="00AE49E0"/>
    <w:rsid w:val="00AE5884"/>
    <w:rsid w:val="00AE770F"/>
    <w:rsid w:val="00AF0330"/>
    <w:rsid w:val="00AF0AF0"/>
    <w:rsid w:val="00AF3537"/>
    <w:rsid w:val="00AF4487"/>
    <w:rsid w:val="00AF46D2"/>
    <w:rsid w:val="00AF4BE9"/>
    <w:rsid w:val="00B022D4"/>
    <w:rsid w:val="00B038C2"/>
    <w:rsid w:val="00B04121"/>
    <w:rsid w:val="00B05455"/>
    <w:rsid w:val="00B054B1"/>
    <w:rsid w:val="00B05692"/>
    <w:rsid w:val="00B056BC"/>
    <w:rsid w:val="00B05CCF"/>
    <w:rsid w:val="00B1086A"/>
    <w:rsid w:val="00B10CE4"/>
    <w:rsid w:val="00B11409"/>
    <w:rsid w:val="00B12954"/>
    <w:rsid w:val="00B13584"/>
    <w:rsid w:val="00B1422B"/>
    <w:rsid w:val="00B142DA"/>
    <w:rsid w:val="00B1578B"/>
    <w:rsid w:val="00B172D3"/>
    <w:rsid w:val="00B208BE"/>
    <w:rsid w:val="00B20DAF"/>
    <w:rsid w:val="00B22B91"/>
    <w:rsid w:val="00B22E02"/>
    <w:rsid w:val="00B2439C"/>
    <w:rsid w:val="00B25673"/>
    <w:rsid w:val="00B2569C"/>
    <w:rsid w:val="00B25BD7"/>
    <w:rsid w:val="00B26894"/>
    <w:rsid w:val="00B26B2F"/>
    <w:rsid w:val="00B26C14"/>
    <w:rsid w:val="00B27087"/>
    <w:rsid w:val="00B27F94"/>
    <w:rsid w:val="00B307AC"/>
    <w:rsid w:val="00B31FB3"/>
    <w:rsid w:val="00B33F43"/>
    <w:rsid w:val="00B34766"/>
    <w:rsid w:val="00B34AA8"/>
    <w:rsid w:val="00B3522C"/>
    <w:rsid w:val="00B3537C"/>
    <w:rsid w:val="00B36404"/>
    <w:rsid w:val="00B37114"/>
    <w:rsid w:val="00B3723C"/>
    <w:rsid w:val="00B37BDC"/>
    <w:rsid w:val="00B37F3A"/>
    <w:rsid w:val="00B42124"/>
    <w:rsid w:val="00B43F1C"/>
    <w:rsid w:val="00B44239"/>
    <w:rsid w:val="00B4523B"/>
    <w:rsid w:val="00B45297"/>
    <w:rsid w:val="00B454CD"/>
    <w:rsid w:val="00B47355"/>
    <w:rsid w:val="00B47606"/>
    <w:rsid w:val="00B47A28"/>
    <w:rsid w:val="00B47B55"/>
    <w:rsid w:val="00B50366"/>
    <w:rsid w:val="00B514E4"/>
    <w:rsid w:val="00B51561"/>
    <w:rsid w:val="00B51A8E"/>
    <w:rsid w:val="00B51B0F"/>
    <w:rsid w:val="00B52962"/>
    <w:rsid w:val="00B535A8"/>
    <w:rsid w:val="00B54CC9"/>
    <w:rsid w:val="00B55BC5"/>
    <w:rsid w:val="00B5639C"/>
    <w:rsid w:val="00B564A3"/>
    <w:rsid w:val="00B565B2"/>
    <w:rsid w:val="00B56734"/>
    <w:rsid w:val="00B56B89"/>
    <w:rsid w:val="00B57666"/>
    <w:rsid w:val="00B577CD"/>
    <w:rsid w:val="00B60463"/>
    <w:rsid w:val="00B60F15"/>
    <w:rsid w:val="00B6184A"/>
    <w:rsid w:val="00B61923"/>
    <w:rsid w:val="00B63105"/>
    <w:rsid w:val="00B658F8"/>
    <w:rsid w:val="00B65A8B"/>
    <w:rsid w:val="00B65A9C"/>
    <w:rsid w:val="00B65D44"/>
    <w:rsid w:val="00B670C5"/>
    <w:rsid w:val="00B6735C"/>
    <w:rsid w:val="00B679C6"/>
    <w:rsid w:val="00B71944"/>
    <w:rsid w:val="00B72B80"/>
    <w:rsid w:val="00B73727"/>
    <w:rsid w:val="00B73C40"/>
    <w:rsid w:val="00B7409B"/>
    <w:rsid w:val="00B74285"/>
    <w:rsid w:val="00B74637"/>
    <w:rsid w:val="00B74650"/>
    <w:rsid w:val="00B75ADA"/>
    <w:rsid w:val="00B75F44"/>
    <w:rsid w:val="00B76B83"/>
    <w:rsid w:val="00B80F9D"/>
    <w:rsid w:val="00B846ED"/>
    <w:rsid w:val="00B84B5E"/>
    <w:rsid w:val="00B84F95"/>
    <w:rsid w:val="00B852FF"/>
    <w:rsid w:val="00B854C0"/>
    <w:rsid w:val="00B8583F"/>
    <w:rsid w:val="00B86104"/>
    <w:rsid w:val="00B86B27"/>
    <w:rsid w:val="00B86E35"/>
    <w:rsid w:val="00B87152"/>
    <w:rsid w:val="00B87E6C"/>
    <w:rsid w:val="00B903BA"/>
    <w:rsid w:val="00B9238D"/>
    <w:rsid w:val="00B92855"/>
    <w:rsid w:val="00B92E47"/>
    <w:rsid w:val="00B93836"/>
    <w:rsid w:val="00B93D48"/>
    <w:rsid w:val="00B944CE"/>
    <w:rsid w:val="00B946E3"/>
    <w:rsid w:val="00B95068"/>
    <w:rsid w:val="00B95CCB"/>
    <w:rsid w:val="00B971FF"/>
    <w:rsid w:val="00B977BA"/>
    <w:rsid w:val="00BA1804"/>
    <w:rsid w:val="00BA27EA"/>
    <w:rsid w:val="00BA370A"/>
    <w:rsid w:val="00BA38E3"/>
    <w:rsid w:val="00BA4D8A"/>
    <w:rsid w:val="00BA6521"/>
    <w:rsid w:val="00BB06EF"/>
    <w:rsid w:val="00BB1515"/>
    <w:rsid w:val="00BB2E79"/>
    <w:rsid w:val="00BB3202"/>
    <w:rsid w:val="00BB3C8E"/>
    <w:rsid w:val="00BB40A0"/>
    <w:rsid w:val="00BB41DC"/>
    <w:rsid w:val="00BB45C7"/>
    <w:rsid w:val="00BB7153"/>
    <w:rsid w:val="00BB7222"/>
    <w:rsid w:val="00BB7E88"/>
    <w:rsid w:val="00BC0472"/>
    <w:rsid w:val="00BC23D3"/>
    <w:rsid w:val="00BC2545"/>
    <w:rsid w:val="00BC27C4"/>
    <w:rsid w:val="00BC375E"/>
    <w:rsid w:val="00BC43CE"/>
    <w:rsid w:val="00BC637C"/>
    <w:rsid w:val="00BC6BF2"/>
    <w:rsid w:val="00BC7D35"/>
    <w:rsid w:val="00BD011A"/>
    <w:rsid w:val="00BD1535"/>
    <w:rsid w:val="00BD183E"/>
    <w:rsid w:val="00BD26D3"/>
    <w:rsid w:val="00BD2B1D"/>
    <w:rsid w:val="00BD2F94"/>
    <w:rsid w:val="00BD3055"/>
    <w:rsid w:val="00BD368B"/>
    <w:rsid w:val="00BD4003"/>
    <w:rsid w:val="00BD430A"/>
    <w:rsid w:val="00BD46DA"/>
    <w:rsid w:val="00BD4723"/>
    <w:rsid w:val="00BD5589"/>
    <w:rsid w:val="00BD56A1"/>
    <w:rsid w:val="00BD6D39"/>
    <w:rsid w:val="00BD700D"/>
    <w:rsid w:val="00BD7172"/>
    <w:rsid w:val="00BD734E"/>
    <w:rsid w:val="00BE1932"/>
    <w:rsid w:val="00BE1D98"/>
    <w:rsid w:val="00BE2547"/>
    <w:rsid w:val="00BE35F7"/>
    <w:rsid w:val="00BE4657"/>
    <w:rsid w:val="00BE5879"/>
    <w:rsid w:val="00BE6542"/>
    <w:rsid w:val="00BE6A7E"/>
    <w:rsid w:val="00BF06E3"/>
    <w:rsid w:val="00BF0CA2"/>
    <w:rsid w:val="00BF264A"/>
    <w:rsid w:val="00BF3C5B"/>
    <w:rsid w:val="00BF5E8C"/>
    <w:rsid w:val="00BF6A4F"/>
    <w:rsid w:val="00C0056C"/>
    <w:rsid w:val="00C00A05"/>
    <w:rsid w:val="00C0180A"/>
    <w:rsid w:val="00C022F6"/>
    <w:rsid w:val="00C0293E"/>
    <w:rsid w:val="00C03271"/>
    <w:rsid w:val="00C036C0"/>
    <w:rsid w:val="00C03DFD"/>
    <w:rsid w:val="00C0640C"/>
    <w:rsid w:val="00C066E7"/>
    <w:rsid w:val="00C109A5"/>
    <w:rsid w:val="00C10F63"/>
    <w:rsid w:val="00C1170D"/>
    <w:rsid w:val="00C118E5"/>
    <w:rsid w:val="00C118FA"/>
    <w:rsid w:val="00C13083"/>
    <w:rsid w:val="00C13E9A"/>
    <w:rsid w:val="00C14045"/>
    <w:rsid w:val="00C14B6D"/>
    <w:rsid w:val="00C14F1D"/>
    <w:rsid w:val="00C155FE"/>
    <w:rsid w:val="00C15AB2"/>
    <w:rsid w:val="00C15ABF"/>
    <w:rsid w:val="00C160AF"/>
    <w:rsid w:val="00C165C7"/>
    <w:rsid w:val="00C17C31"/>
    <w:rsid w:val="00C21753"/>
    <w:rsid w:val="00C21BA3"/>
    <w:rsid w:val="00C2206D"/>
    <w:rsid w:val="00C2224E"/>
    <w:rsid w:val="00C22256"/>
    <w:rsid w:val="00C2310E"/>
    <w:rsid w:val="00C25455"/>
    <w:rsid w:val="00C2581C"/>
    <w:rsid w:val="00C2594B"/>
    <w:rsid w:val="00C260D1"/>
    <w:rsid w:val="00C2641B"/>
    <w:rsid w:val="00C2667B"/>
    <w:rsid w:val="00C30D68"/>
    <w:rsid w:val="00C31F4D"/>
    <w:rsid w:val="00C3288B"/>
    <w:rsid w:val="00C32DA2"/>
    <w:rsid w:val="00C341A5"/>
    <w:rsid w:val="00C361D7"/>
    <w:rsid w:val="00C36714"/>
    <w:rsid w:val="00C4123E"/>
    <w:rsid w:val="00C42100"/>
    <w:rsid w:val="00C51B75"/>
    <w:rsid w:val="00C52244"/>
    <w:rsid w:val="00C527BA"/>
    <w:rsid w:val="00C52EDD"/>
    <w:rsid w:val="00C52F08"/>
    <w:rsid w:val="00C536CA"/>
    <w:rsid w:val="00C53CB1"/>
    <w:rsid w:val="00C54E59"/>
    <w:rsid w:val="00C553BB"/>
    <w:rsid w:val="00C55549"/>
    <w:rsid w:val="00C6123A"/>
    <w:rsid w:val="00C61BFF"/>
    <w:rsid w:val="00C6236D"/>
    <w:rsid w:val="00C629CF"/>
    <w:rsid w:val="00C62D5D"/>
    <w:rsid w:val="00C630BB"/>
    <w:rsid w:val="00C631C9"/>
    <w:rsid w:val="00C6388D"/>
    <w:rsid w:val="00C63B81"/>
    <w:rsid w:val="00C65182"/>
    <w:rsid w:val="00C65468"/>
    <w:rsid w:val="00C65F31"/>
    <w:rsid w:val="00C677C9"/>
    <w:rsid w:val="00C70CDB"/>
    <w:rsid w:val="00C713AA"/>
    <w:rsid w:val="00C7226F"/>
    <w:rsid w:val="00C72532"/>
    <w:rsid w:val="00C7272F"/>
    <w:rsid w:val="00C72ABF"/>
    <w:rsid w:val="00C72D19"/>
    <w:rsid w:val="00C75255"/>
    <w:rsid w:val="00C75304"/>
    <w:rsid w:val="00C7539B"/>
    <w:rsid w:val="00C762FC"/>
    <w:rsid w:val="00C7671E"/>
    <w:rsid w:val="00C77359"/>
    <w:rsid w:val="00C77708"/>
    <w:rsid w:val="00C8022F"/>
    <w:rsid w:val="00C8099E"/>
    <w:rsid w:val="00C81093"/>
    <w:rsid w:val="00C818AE"/>
    <w:rsid w:val="00C822C2"/>
    <w:rsid w:val="00C834E7"/>
    <w:rsid w:val="00C83744"/>
    <w:rsid w:val="00C84939"/>
    <w:rsid w:val="00C853A2"/>
    <w:rsid w:val="00C85A64"/>
    <w:rsid w:val="00C862FF"/>
    <w:rsid w:val="00C87328"/>
    <w:rsid w:val="00C87A59"/>
    <w:rsid w:val="00C9038D"/>
    <w:rsid w:val="00C90558"/>
    <w:rsid w:val="00C9074A"/>
    <w:rsid w:val="00C91E01"/>
    <w:rsid w:val="00C91E77"/>
    <w:rsid w:val="00C92E96"/>
    <w:rsid w:val="00C9375B"/>
    <w:rsid w:val="00C950DA"/>
    <w:rsid w:val="00C95C56"/>
    <w:rsid w:val="00CA0B26"/>
    <w:rsid w:val="00CA1E64"/>
    <w:rsid w:val="00CA2E93"/>
    <w:rsid w:val="00CA325A"/>
    <w:rsid w:val="00CA3453"/>
    <w:rsid w:val="00CA430A"/>
    <w:rsid w:val="00CA4870"/>
    <w:rsid w:val="00CA4AB4"/>
    <w:rsid w:val="00CA4EA1"/>
    <w:rsid w:val="00CA6A73"/>
    <w:rsid w:val="00CA6AF8"/>
    <w:rsid w:val="00CA6BE4"/>
    <w:rsid w:val="00CA76FA"/>
    <w:rsid w:val="00CB06EF"/>
    <w:rsid w:val="00CB1B3B"/>
    <w:rsid w:val="00CB1C66"/>
    <w:rsid w:val="00CB2243"/>
    <w:rsid w:val="00CB28B9"/>
    <w:rsid w:val="00CB28C9"/>
    <w:rsid w:val="00CB45AC"/>
    <w:rsid w:val="00CB4BC9"/>
    <w:rsid w:val="00CB4D21"/>
    <w:rsid w:val="00CB5311"/>
    <w:rsid w:val="00CB6BAD"/>
    <w:rsid w:val="00CB6E46"/>
    <w:rsid w:val="00CB733A"/>
    <w:rsid w:val="00CC1191"/>
    <w:rsid w:val="00CC1399"/>
    <w:rsid w:val="00CC1AFF"/>
    <w:rsid w:val="00CC1E7B"/>
    <w:rsid w:val="00CC2769"/>
    <w:rsid w:val="00CC3684"/>
    <w:rsid w:val="00CC36BF"/>
    <w:rsid w:val="00CC407B"/>
    <w:rsid w:val="00CC40C2"/>
    <w:rsid w:val="00CC4547"/>
    <w:rsid w:val="00CC53F2"/>
    <w:rsid w:val="00CC5850"/>
    <w:rsid w:val="00CC6EA0"/>
    <w:rsid w:val="00CC77E8"/>
    <w:rsid w:val="00CC7AA2"/>
    <w:rsid w:val="00CD0096"/>
    <w:rsid w:val="00CD0C9C"/>
    <w:rsid w:val="00CD192A"/>
    <w:rsid w:val="00CD1FC3"/>
    <w:rsid w:val="00CD2D48"/>
    <w:rsid w:val="00CD394C"/>
    <w:rsid w:val="00CD3E61"/>
    <w:rsid w:val="00CE0374"/>
    <w:rsid w:val="00CE052A"/>
    <w:rsid w:val="00CE0B7A"/>
    <w:rsid w:val="00CE491D"/>
    <w:rsid w:val="00CE4AD7"/>
    <w:rsid w:val="00CE6F77"/>
    <w:rsid w:val="00CE736F"/>
    <w:rsid w:val="00CE7823"/>
    <w:rsid w:val="00CF0045"/>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147A"/>
    <w:rsid w:val="00D1180A"/>
    <w:rsid w:val="00D12EFF"/>
    <w:rsid w:val="00D134F0"/>
    <w:rsid w:val="00D13E8A"/>
    <w:rsid w:val="00D13F0C"/>
    <w:rsid w:val="00D14F7D"/>
    <w:rsid w:val="00D17162"/>
    <w:rsid w:val="00D17535"/>
    <w:rsid w:val="00D17B30"/>
    <w:rsid w:val="00D22AC3"/>
    <w:rsid w:val="00D2336F"/>
    <w:rsid w:val="00D23502"/>
    <w:rsid w:val="00D23ADF"/>
    <w:rsid w:val="00D23B19"/>
    <w:rsid w:val="00D24EB9"/>
    <w:rsid w:val="00D25D5C"/>
    <w:rsid w:val="00D309AB"/>
    <w:rsid w:val="00D31864"/>
    <w:rsid w:val="00D33CB3"/>
    <w:rsid w:val="00D33E89"/>
    <w:rsid w:val="00D35486"/>
    <w:rsid w:val="00D3648B"/>
    <w:rsid w:val="00D3734B"/>
    <w:rsid w:val="00D3741E"/>
    <w:rsid w:val="00D4057D"/>
    <w:rsid w:val="00D40759"/>
    <w:rsid w:val="00D43607"/>
    <w:rsid w:val="00D43967"/>
    <w:rsid w:val="00D4429D"/>
    <w:rsid w:val="00D44D0C"/>
    <w:rsid w:val="00D45776"/>
    <w:rsid w:val="00D458F5"/>
    <w:rsid w:val="00D459F5"/>
    <w:rsid w:val="00D45FF8"/>
    <w:rsid w:val="00D46F5F"/>
    <w:rsid w:val="00D476BE"/>
    <w:rsid w:val="00D47D26"/>
    <w:rsid w:val="00D51597"/>
    <w:rsid w:val="00D516AA"/>
    <w:rsid w:val="00D518AF"/>
    <w:rsid w:val="00D51AAC"/>
    <w:rsid w:val="00D52416"/>
    <w:rsid w:val="00D525E5"/>
    <w:rsid w:val="00D53030"/>
    <w:rsid w:val="00D53DDF"/>
    <w:rsid w:val="00D5465B"/>
    <w:rsid w:val="00D556D7"/>
    <w:rsid w:val="00D55BD8"/>
    <w:rsid w:val="00D56365"/>
    <w:rsid w:val="00D5655E"/>
    <w:rsid w:val="00D56FDB"/>
    <w:rsid w:val="00D575CC"/>
    <w:rsid w:val="00D60550"/>
    <w:rsid w:val="00D610F8"/>
    <w:rsid w:val="00D6186B"/>
    <w:rsid w:val="00D61D49"/>
    <w:rsid w:val="00D63214"/>
    <w:rsid w:val="00D6344E"/>
    <w:rsid w:val="00D6534E"/>
    <w:rsid w:val="00D676F4"/>
    <w:rsid w:val="00D679CA"/>
    <w:rsid w:val="00D70D23"/>
    <w:rsid w:val="00D7107C"/>
    <w:rsid w:val="00D71BDD"/>
    <w:rsid w:val="00D71EEB"/>
    <w:rsid w:val="00D733DF"/>
    <w:rsid w:val="00D73BCC"/>
    <w:rsid w:val="00D7418C"/>
    <w:rsid w:val="00D768AB"/>
    <w:rsid w:val="00D76D43"/>
    <w:rsid w:val="00D775E6"/>
    <w:rsid w:val="00D77D37"/>
    <w:rsid w:val="00D800DD"/>
    <w:rsid w:val="00D806AA"/>
    <w:rsid w:val="00D8109F"/>
    <w:rsid w:val="00D810B3"/>
    <w:rsid w:val="00D8119D"/>
    <w:rsid w:val="00D82D56"/>
    <w:rsid w:val="00D842E2"/>
    <w:rsid w:val="00D8531D"/>
    <w:rsid w:val="00D85595"/>
    <w:rsid w:val="00D86347"/>
    <w:rsid w:val="00D873CE"/>
    <w:rsid w:val="00D87718"/>
    <w:rsid w:val="00D87B41"/>
    <w:rsid w:val="00D87EF5"/>
    <w:rsid w:val="00D903CE"/>
    <w:rsid w:val="00D905FB"/>
    <w:rsid w:val="00D91424"/>
    <w:rsid w:val="00D915C9"/>
    <w:rsid w:val="00D91D6F"/>
    <w:rsid w:val="00D92BB1"/>
    <w:rsid w:val="00D92D60"/>
    <w:rsid w:val="00D93F02"/>
    <w:rsid w:val="00D94E84"/>
    <w:rsid w:val="00D955E6"/>
    <w:rsid w:val="00D9581A"/>
    <w:rsid w:val="00D96B16"/>
    <w:rsid w:val="00D96DB6"/>
    <w:rsid w:val="00D972F7"/>
    <w:rsid w:val="00DA0FB9"/>
    <w:rsid w:val="00DA1AC1"/>
    <w:rsid w:val="00DA2205"/>
    <w:rsid w:val="00DA2662"/>
    <w:rsid w:val="00DA26A7"/>
    <w:rsid w:val="00DA2A11"/>
    <w:rsid w:val="00DA2E4C"/>
    <w:rsid w:val="00DA3290"/>
    <w:rsid w:val="00DA361F"/>
    <w:rsid w:val="00DA4FCD"/>
    <w:rsid w:val="00DA5236"/>
    <w:rsid w:val="00DA65D0"/>
    <w:rsid w:val="00DA7149"/>
    <w:rsid w:val="00DA750E"/>
    <w:rsid w:val="00DA7945"/>
    <w:rsid w:val="00DB06DF"/>
    <w:rsid w:val="00DB1090"/>
    <w:rsid w:val="00DB17AB"/>
    <w:rsid w:val="00DB246E"/>
    <w:rsid w:val="00DB2D54"/>
    <w:rsid w:val="00DB355F"/>
    <w:rsid w:val="00DB36B2"/>
    <w:rsid w:val="00DB37A3"/>
    <w:rsid w:val="00DB38FC"/>
    <w:rsid w:val="00DB3E44"/>
    <w:rsid w:val="00DB3EA8"/>
    <w:rsid w:val="00DB5B47"/>
    <w:rsid w:val="00DB60BB"/>
    <w:rsid w:val="00DB654B"/>
    <w:rsid w:val="00DB66FB"/>
    <w:rsid w:val="00DB72A4"/>
    <w:rsid w:val="00DC023B"/>
    <w:rsid w:val="00DC04BD"/>
    <w:rsid w:val="00DC1958"/>
    <w:rsid w:val="00DC209A"/>
    <w:rsid w:val="00DC3331"/>
    <w:rsid w:val="00DC3BE3"/>
    <w:rsid w:val="00DC6969"/>
    <w:rsid w:val="00DC76B4"/>
    <w:rsid w:val="00DC7EF4"/>
    <w:rsid w:val="00DD131B"/>
    <w:rsid w:val="00DD2032"/>
    <w:rsid w:val="00DD3628"/>
    <w:rsid w:val="00DD3726"/>
    <w:rsid w:val="00DD379E"/>
    <w:rsid w:val="00DD5D3C"/>
    <w:rsid w:val="00DD691D"/>
    <w:rsid w:val="00DD7502"/>
    <w:rsid w:val="00DD7F80"/>
    <w:rsid w:val="00DE03D0"/>
    <w:rsid w:val="00DE08B5"/>
    <w:rsid w:val="00DE1DEB"/>
    <w:rsid w:val="00DE1E96"/>
    <w:rsid w:val="00DE22E8"/>
    <w:rsid w:val="00DE2B2B"/>
    <w:rsid w:val="00DE3490"/>
    <w:rsid w:val="00DE4154"/>
    <w:rsid w:val="00DE5495"/>
    <w:rsid w:val="00DE5868"/>
    <w:rsid w:val="00DE5ABF"/>
    <w:rsid w:val="00DE7899"/>
    <w:rsid w:val="00DF1033"/>
    <w:rsid w:val="00DF1E2C"/>
    <w:rsid w:val="00DF1EF5"/>
    <w:rsid w:val="00DF2E73"/>
    <w:rsid w:val="00DF5E9B"/>
    <w:rsid w:val="00DF6342"/>
    <w:rsid w:val="00DF67E9"/>
    <w:rsid w:val="00DF74EE"/>
    <w:rsid w:val="00E006EF"/>
    <w:rsid w:val="00E00782"/>
    <w:rsid w:val="00E00E23"/>
    <w:rsid w:val="00E017DF"/>
    <w:rsid w:val="00E02CD1"/>
    <w:rsid w:val="00E03403"/>
    <w:rsid w:val="00E04844"/>
    <w:rsid w:val="00E05A4A"/>
    <w:rsid w:val="00E05B2B"/>
    <w:rsid w:val="00E106FC"/>
    <w:rsid w:val="00E107F4"/>
    <w:rsid w:val="00E110F8"/>
    <w:rsid w:val="00E1212B"/>
    <w:rsid w:val="00E13444"/>
    <w:rsid w:val="00E145F0"/>
    <w:rsid w:val="00E14C86"/>
    <w:rsid w:val="00E15EB7"/>
    <w:rsid w:val="00E164BA"/>
    <w:rsid w:val="00E17889"/>
    <w:rsid w:val="00E230DE"/>
    <w:rsid w:val="00E23763"/>
    <w:rsid w:val="00E24636"/>
    <w:rsid w:val="00E24DB4"/>
    <w:rsid w:val="00E25863"/>
    <w:rsid w:val="00E25A5A"/>
    <w:rsid w:val="00E267E9"/>
    <w:rsid w:val="00E27268"/>
    <w:rsid w:val="00E27D3A"/>
    <w:rsid w:val="00E27E46"/>
    <w:rsid w:val="00E3187B"/>
    <w:rsid w:val="00E32114"/>
    <w:rsid w:val="00E323DC"/>
    <w:rsid w:val="00E33578"/>
    <w:rsid w:val="00E335CD"/>
    <w:rsid w:val="00E33788"/>
    <w:rsid w:val="00E344E6"/>
    <w:rsid w:val="00E3470B"/>
    <w:rsid w:val="00E34C8D"/>
    <w:rsid w:val="00E34D5D"/>
    <w:rsid w:val="00E3534E"/>
    <w:rsid w:val="00E355B5"/>
    <w:rsid w:val="00E35993"/>
    <w:rsid w:val="00E359D7"/>
    <w:rsid w:val="00E35D86"/>
    <w:rsid w:val="00E36502"/>
    <w:rsid w:val="00E36D84"/>
    <w:rsid w:val="00E37EC9"/>
    <w:rsid w:val="00E40D55"/>
    <w:rsid w:val="00E4104E"/>
    <w:rsid w:val="00E413DF"/>
    <w:rsid w:val="00E44F38"/>
    <w:rsid w:val="00E45791"/>
    <w:rsid w:val="00E462C0"/>
    <w:rsid w:val="00E51278"/>
    <w:rsid w:val="00E51AD5"/>
    <w:rsid w:val="00E51ED8"/>
    <w:rsid w:val="00E520D7"/>
    <w:rsid w:val="00E52F90"/>
    <w:rsid w:val="00E535DB"/>
    <w:rsid w:val="00E542C7"/>
    <w:rsid w:val="00E54601"/>
    <w:rsid w:val="00E54E51"/>
    <w:rsid w:val="00E54F18"/>
    <w:rsid w:val="00E55085"/>
    <w:rsid w:val="00E5610B"/>
    <w:rsid w:val="00E56811"/>
    <w:rsid w:val="00E5722C"/>
    <w:rsid w:val="00E577DD"/>
    <w:rsid w:val="00E600BE"/>
    <w:rsid w:val="00E61AAD"/>
    <w:rsid w:val="00E61B04"/>
    <w:rsid w:val="00E61D42"/>
    <w:rsid w:val="00E62412"/>
    <w:rsid w:val="00E62EC1"/>
    <w:rsid w:val="00E6445D"/>
    <w:rsid w:val="00E651BE"/>
    <w:rsid w:val="00E65A9C"/>
    <w:rsid w:val="00E65F8C"/>
    <w:rsid w:val="00E661D1"/>
    <w:rsid w:val="00E6741C"/>
    <w:rsid w:val="00E67F96"/>
    <w:rsid w:val="00E70017"/>
    <w:rsid w:val="00E70513"/>
    <w:rsid w:val="00E70922"/>
    <w:rsid w:val="00E70B42"/>
    <w:rsid w:val="00E70F47"/>
    <w:rsid w:val="00E71792"/>
    <w:rsid w:val="00E71D0C"/>
    <w:rsid w:val="00E7210A"/>
    <w:rsid w:val="00E721C3"/>
    <w:rsid w:val="00E7233C"/>
    <w:rsid w:val="00E72532"/>
    <w:rsid w:val="00E7345B"/>
    <w:rsid w:val="00E73D8A"/>
    <w:rsid w:val="00E74964"/>
    <w:rsid w:val="00E75A99"/>
    <w:rsid w:val="00E76253"/>
    <w:rsid w:val="00E77123"/>
    <w:rsid w:val="00E80106"/>
    <w:rsid w:val="00E807AE"/>
    <w:rsid w:val="00E80872"/>
    <w:rsid w:val="00E80F48"/>
    <w:rsid w:val="00E8277B"/>
    <w:rsid w:val="00E82A95"/>
    <w:rsid w:val="00E8394D"/>
    <w:rsid w:val="00E8451A"/>
    <w:rsid w:val="00E86176"/>
    <w:rsid w:val="00E8625C"/>
    <w:rsid w:val="00E864DE"/>
    <w:rsid w:val="00E86571"/>
    <w:rsid w:val="00E8683D"/>
    <w:rsid w:val="00E8714A"/>
    <w:rsid w:val="00E871EE"/>
    <w:rsid w:val="00E90BA5"/>
    <w:rsid w:val="00E90E70"/>
    <w:rsid w:val="00E918E8"/>
    <w:rsid w:val="00E93829"/>
    <w:rsid w:val="00E93D81"/>
    <w:rsid w:val="00E93EF3"/>
    <w:rsid w:val="00E95BE7"/>
    <w:rsid w:val="00E95DBA"/>
    <w:rsid w:val="00E968E7"/>
    <w:rsid w:val="00E96D16"/>
    <w:rsid w:val="00E97B38"/>
    <w:rsid w:val="00E97BFC"/>
    <w:rsid w:val="00EA12B3"/>
    <w:rsid w:val="00EA2379"/>
    <w:rsid w:val="00EA2D63"/>
    <w:rsid w:val="00EA3280"/>
    <w:rsid w:val="00EA3A6B"/>
    <w:rsid w:val="00EA4962"/>
    <w:rsid w:val="00EA4CD7"/>
    <w:rsid w:val="00EA5627"/>
    <w:rsid w:val="00EA599C"/>
    <w:rsid w:val="00EA61A7"/>
    <w:rsid w:val="00EA636A"/>
    <w:rsid w:val="00EA6426"/>
    <w:rsid w:val="00EA6659"/>
    <w:rsid w:val="00EA7364"/>
    <w:rsid w:val="00EB0244"/>
    <w:rsid w:val="00EB14BD"/>
    <w:rsid w:val="00EB1587"/>
    <w:rsid w:val="00EB2862"/>
    <w:rsid w:val="00EB3EFC"/>
    <w:rsid w:val="00EB40F7"/>
    <w:rsid w:val="00EB4B55"/>
    <w:rsid w:val="00EB4C07"/>
    <w:rsid w:val="00EB5548"/>
    <w:rsid w:val="00EB555A"/>
    <w:rsid w:val="00EB6DB9"/>
    <w:rsid w:val="00EB70CF"/>
    <w:rsid w:val="00EB7E2A"/>
    <w:rsid w:val="00EC043A"/>
    <w:rsid w:val="00EC0FC4"/>
    <w:rsid w:val="00EC2F82"/>
    <w:rsid w:val="00EC33A5"/>
    <w:rsid w:val="00EC3A4C"/>
    <w:rsid w:val="00EC413A"/>
    <w:rsid w:val="00EC454B"/>
    <w:rsid w:val="00EC4647"/>
    <w:rsid w:val="00EC542B"/>
    <w:rsid w:val="00EC5A81"/>
    <w:rsid w:val="00EC6B6E"/>
    <w:rsid w:val="00EC70B8"/>
    <w:rsid w:val="00ED0B94"/>
    <w:rsid w:val="00ED0C82"/>
    <w:rsid w:val="00ED1705"/>
    <w:rsid w:val="00ED1F70"/>
    <w:rsid w:val="00ED2BDE"/>
    <w:rsid w:val="00ED3E55"/>
    <w:rsid w:val="00ED54DD"/>
    <w:rsid w:val="00ED5794"/>
    <w:rsid w:val="00ED5CED"/>
    <w:rsid w:val="00EE0051"/>
    <w:rsid w:val="00EE107D"/>
    <w:rsid w:val="00EE148E"/>
    <w:rsid w:val="00EE1B55"/>
    <w:rsid w:val="00EE1D12"/>
    <w:rsid w:val="00EE283E"/>
    <w:rsid w:val="00EE2A4D"/>
    <w:rsid w:val="00EE2F2F"/>
    <w:rsid w:val="00EE4336"/>
    <w:rsid w:val="00EE46EE"/>
    <w:rsid w:val="00EE4F0D"/>
    <w:rsid w:val="00EE7BA1"/>
    <w:rsid w:val="00EF07FA"/>
    <w:rsid w:val="00EF2486"/>
    <w:rsid w:val="00EF407F"/>
    <w:rsid w:val="00EF44AF"/>
    <w:rsid w:val="00EF4F48"/>
    <w:rsid w:val="00EF5565"/>
    <w:rsid w:val="00EF5688"/>
    <w:rsid w:val="00EF5EB3"/>
    <w:rsid w:val="00EF6541"/>
    <w:rsid w:val="00EF7DF2"/>
    <w:rsid w:val="00F00327"/>
    <w:rsid w:val="00F006C6"/>
    <w:rsid w:val="00F01D70"/>
    <w:rsid w:val="00F0216B"/>
    <w:rsid w:val="00F02ECE"/>
    <w:rsid w:val="00F03CD1"/>
    <w:rsid w:val="00F05D0F"/>
    <w:rsid w:val="00F05DDD"/>
    <w:rsid w:val="00F05E1E"/>
    <w:rsid w:val="00F061A7"/>
    <w:rsid w:val="00F0668F"/>
    <w:rsid w:val="00F076B1"/>
    <w:rsid w:val="00F077EB"/>
    <w:rsid w:val="00F10A18"/>
    <w:rsid w:val="00F1146F"/>
    <w:rsid w:val="00F12605"/>
    <w:rsid w:val="00F13198"/>
    <w:rsid w:val="00F140A9"/>
    <w:rsid w:val="00F16658"/>
    <w:rsid w:val="00F16F72"/>
    <w:rsid w:val="00F17B25"/>
    <w:rsid w:val="00F221AF"/>
    <w:rsid w:val="00F223FF"/>
    <w:rsid w:val="00F22585"/>
    <w:rsid w:val="00F2277B"/>
    <w:rsid w:val="00F22821"/>
    <w:rsid w:val="00F22C00"/>
    <w:rsid w:val="00F22EF0"/>
    <w:rsid w:val="00F236B2"/>
    <w:rsid w:val="00F24A91"/>
    <w:rsid w:val="00F24B93"/>
    <w:rsid w:val="00F2593C"/>
    <w:rsid w:val="00F26CC8"/>
    <w:rsid w:val="00F271CF"/>
    <w:rsid w:val="00F27DAB"/>
    <w:rsid w:val="00F30F6A"/>
    <w:rsid w:val="00F31D48"/>
    <w:rsid w:val="00F31EE2"/>
    <w:rsid w:val="00F32191"/>
    <w:rsid w:val="00F321C4"/>
    <w:rsid w:val="00F323BA"/>
    <w:rsid w:val="00F3555B"/>
    <w:rsid w:val="00F35674"/>
    <w:rsid w:val="00F35C9F"/>
    <w:rsid w:val="00F365EB"/>
    <w:rsid w:val="00F36746"/>
    <w:rsid w:val="00F37B2C"/>
    <w:rsid w:val="00F40C93"/>
    <w:rsid w:val="00F40E91"/>
    <w:rsid w:val="00F41A4A"/>
    <w:rsid w:val="00F428E9"/>
    <w:rsid w:val="00F43271"/>
    <w:rsid w:val="00F4330A"/>
    <w:rsid w:val="00F44396"/>
    <w:rsid w:val="00F44659"/>
    <w:rsid w:val="00F448C3"/>
    <w:rsid w:val="00F44C94"/>
    <w:rsid w:val="00F44D2E"/>
    <w:rsid w:val="00F455EB"/>
    <w:rsid w:val="00F460F9"/>
    <w:rsid w:val="00F46A25"/>
    <w:rsid w:val="00F474A7"/>
    <w:rsid w:val="00F51B88"/>
    <w:rsid w:val="00F51CFD"/>
    <w:rsid w:val="00F51D8D"/>
    <w:rsid w:val="00F54598"/>
    <w:rsid w:val="00F55404"/>
    <w:rsid w:val="00F55580"/>
    <w:rsid w:val="00F60B8C"/>
    <w:rsid w:val="00F61383"/>
    <w:rsid w:val="00F61E09"/>
    <w:rsid w:val="00F61FF8"/>
    <w:rsid w:val="00F6226E"/>
    <w:rsid w:val="00F63116"/>
    <w:rsid w:val="00F632AC"/>
    <w:rsid w:val="00F632C4"/>
    <w:rsid w:val="00F642DE"/>
    <w:rsid w:val="00F67594"/>
    <w:rsid w:val="00F67767"/>
    <w:rsid w:val="00F67B91"/>
    <w:rsid w:val="00F7005D"/>
    <w:rsid w:val="00F71599"/>
    <w:rsid w:val="00F71AF4"/>
    <w:rsid w:val="00F71E84"/>
    <w:rsid w:val="00F72957"/>
    <w:rsid w:val="00F72CF4"/>
    <w:rsid w:val="00F74C30"/>
    <w:rsid w:val="00F7522F"/>
    <w:rsid w:val="00F80188"/>
    <w:rsid w:val="00F804AA"/>
    <w:rsid w:val="00F80E90"/>
    <w:rsid w:val="00F80ED2"/>
    <w:rsid w:val="00F817B0"/>
    <w:rsid w:val="00F8310A"/>
    <w:rsid w:val="00F831B0"/>
    <w:rsid w:val="00F8371C"/>
    <w:rsid w:val="00F8382D"/>
    <w:rsid w:val="00F849D4"/>
    <w:rsid w:val="00F84ACF"/>
    <w:rsid w:val="00F84BCD"/>
    <w:rsid w:val="00F857A3"/>
    <w:rsid w:val="00F85DB4"/>
    <w:rsid w:val="00F85FC2"/>
    <w:rsid w:val="00F86BDB"/>
    <w:rsid w:val="00F87C83"/>
    <w:rsid w:val="00F9059E"/>
    <w:rsid w:val="00F90823"/>
    <w:rsid w:val="00F91633"/>
    <w:rsid w:val="00F917B3"/>
    <w:rsid w:val="00F92539"/>
    <w:rsid w:val="00F947F0"/>
    <w:rsid w:val="00F949C7"/>
    <w:rsid w:val="00F96CC9"/>
    <w:rsid w:val="00F97950"/>
    <w:rsid w:val="00FA0332"/>
    <w:rsid w:val="00FA0A78"/>
    <w:rsid w:val="00FA1727"/>
    <w:rsid w:val="00FA3662"/>
    <w:rsid w:val="00FA3715"/>
    <w:rsid w:val="00FA39CF"/>
    <w:rsid w:val="00FA4EF3"/>
    <w:rsid w:val="00FA555F"/>
    <w:rsid w:val="00FA5AB1"/>
    <w:rsid w:val="00FA6042"/>
    <w:rsid w:val="00FA636B"/>
    <w:rsid w:val="00FA6D92"/>
    <w:rsid w:val="00FB07F1"/>
    <w:rsid w:val="00FB31FE"/>
    <w:rsid w:val="00FB479D"/>
    <w:rsid w:val="00FB5E6C"/>
    <w:rsid w:val="00FB6374"/>
    <w:rsid w:val="00FB6CB4"/>
    <w:rsid w:val="00FB6D76"/>
    <w:rsid w:val="00FB6FD8"/>
    <w:rsid w:val="00FC1314"/>
    <w:rsid w:val="00FC2B71"/>
    <w:rsid w:val="00FC31A1"/>
    <w:rsid w:val="00FC557F"/>
    <w:rsid w:val="00FC6DB7"/>
    <w:rsid w:val="00FC776F"/>
    <w:rsid w:val="00FC7807"/>
    <w:rsid w:val="00FD1BED"/>
    <w:rsid w:val="00FD1C30"/>
    <w:rsid w:val="00FD250B"/>
    <w:rsid w:val="00FD2F1C"/>
    <w:rsid w:val="00FD39EA"/>
    <w:rsid w:val="00FD7D0B"/>
    <w:rsid w:val="00FE0741"/>
    <w:rsid w:val="00FE082E"/>
    <w:rsid w:val="00FE0DE7"/>
    <w:rsid w:val="00FE218B"/>
    <w:rsid w:val="00FE3B3A"/>
    <w:rsid w:val="00FE405B"/>
    <w:rsid w:val="00FE5109"/>
    <w:rsid w:val="00FE529E"/>
    <w:rsid w:val="00FE59A2"/>
    <w:rsid w:val="00FE6D02"/>
    <w:rsid w:val="00FE70BF"/>
    <w:rsid w:val="00FE79F7"/>
    <w:rsid w:val="00FF12A0"/>
    <w:rsid w:val="00FF1385"/>
    <w:rsid w:val="00FF1732"/>
    <w:rsid w:val="00FF1AD7"/>
    <w:rsid w:val="00FF3004"/>
    <w:rsid w:val="00FF3985"/>
    <w:rsid w:val="00FF3E04"/>
    <w:rsid w:val="00FF53E8"/>
    <w:rsid w:val="00FF60F0"/>
    <w:rsid w:val="00FF6A5A"/>
    <w:rsid w:val="00FF762C"/>
    <w:rsid w:val="00FF79C6"/>
    <w:rsid w:val="012C159E"/>
    <w:rsid w:val="018A44B4"/>
    <w:rsid w:val="01922DC9"/>
    <w:rsid w:val="019924DC"/>
    <w:rsid w:val="021A1EAD"/>
    <w:rsid w:val="02293B5D"/>
    <w:rsid w:val="02316790"/>
    <w:rsid w:val="023E4914"/>
    <w:rsid w:val="02606320"/>
    <w:rsid w:val="026925B8"/>
    <w:rsid w:val="02734C55"/>
    <w:rsid w:val="02E9052A"/>
    <w:rsid w:val="02F10E60"/>
    <w:rsid w:val="03074C06"/>
    <w:rsid w:val="03387229"/>
    <w:rsid w:val="03443A6F"/>
    <w:rsid w:val="03724537"/>
    <w:rsid w:val="03851ED2"/>
    <w:rsid w:val="03F44933"/>
    <w:rsid w:val="04043AA5"/>
    <w:rsid w:val="041E7ACD"/>
    <w:rsid w:val="04382BE0"/>
    <w:rsid w:val="043E7102"/>
    <w:rsid w:val="045E7194"/>
    <w:rsid w:val="0477350E"/>
    <w:rsid w:val="048D42C4"/>
    <w:rsid w:val="04A006E1"/>
    <w:rsid w:val="04FA39D4"/>
    <w:rsid w:val="051A4492"/>
    <w:rsid w:val="051A65C3"/>
    <w:rsid w:val="0523682C"/>
    <w:rsid w:val="052E1C9F"/>
    <w:rsid w:val="0531200C"/>
    <w:rsid w:val="053E109C"/>
    <w:rsid w:val="054C6411"/>
    <w:rsid w:val="0554260B"/>
    <w:rsid w:val="05552C9F"/>
    <w:rsid w:val="05CE1B70"/>
    <w:rsid w:val="05E002BE"/>
    <w:rsid w:val="05E35B59"/>
    <w:rsid w:val="06481AD4"/>
    <w:rsid w:val="06506C9A"/>
    <w:rsid w:val="06521913"/>
    <w:rsid w:val="06567772"/>
    <w:rsid w:val="06805122"/>
    <w:rsid w:val="069353D8"/>
    <w:rsid w:val="06952ADA"/>
    <w:rsid w:val="069C1E5A"/>
    <w:rsid w:val="06DF7532"/>
    <w:rsid w:val="06F36A08"/>
    <w:rsid w:val="06FA560F"/>
    <w:rsid w:val="071B4038"/>
    <w:rsid w:val="07655DB3"/>
    <w:rsid w:val="07DA0583"/>
    <w:rsid w:val="0838737A"/>
    <w:rsid w:val="08444D9F"/>
    <w:rsid w:val="088A4392"/>
    <w:rsid w:val="089935B7"/>
    <w:rsid w:val="089974CC"/>
    <w:rsid w:val="08AA4743"/>
    <w:rsid w:val="08CC0D69"/>
    <w:rsid w:val="08D12404"/>
    <w:rsid w:val="08DA0D79"/>
    <w:rsid w:val="0927319F"/>
    <w:rsid w:val="092B3141"/>
    <w:rsid w:val="097517AF"/>
    <w:rsid w:val="097A7948"/>
    <w:rsid w:val="098C68F8"/>
    <w:rsid w:val="09AC4724"/>
    <w:rsid w:val="09B87F24"/>
    <w:rsid w:val="09F95F96"/>
    <w:rsid w:val="0A0334B3"/>
    <w:rsid w:val="0A1535DF"/>
    <w:rsid w:val="0A3C1CA7"/>
    <w:rsid w:val="0A3C33FC"/>
    <w:rsid w:val="0A461924"/>
    <w:rsid w:val="0A7D2330"/>
    <w:rsid w:val="0A901CC5"/>
    <w:rsid w:val="0AFB55B6"/>
    <w:rsid w:val="0B072024"/>
    <w:rsid w:val="0B0914F5"/>
    <w:rsid w:val="0B110D86"/>
    <w:rsid w:val="0B2916C2"/>
    <w:rsid w:val="0B91761E"/>
    <w:rsid w:val="0BCA33E7"/>
    <w:rsid w:val="0BE77B0B"/>
    <w:rsid w:val="0C7051BF"/>
    <w:rsid w:val="0C83295D"/>
    <w:rsid w:val="0C89471E"/>
    <w:rsid w:val="0CAE5CFF"/>
    <w:rsid w:val="0D3E4270"/>
    <w:rsid w:val="0D494161"/>
    <w:rsid w:val="0D4F57E4"/>
    <w:rsid w:val="0D6669BD"/>
    <w:rsid w:val="0DC64678"/>
    <w:rsid w:val="0DCB05AE"/>
    <w:rsid w:val="0DF70178"/>
    <w:rsid w:val="0DF94899"/>
    <w:rsid w:val="0DFA1324"/>
    <w:rsid w:val="0E32410D"/>
    <w:rsid w:val="0EA6596A"/>
    <w:rsid w:val="0EA86D69"/>
    <w:rsid w:val="0EB14180"/>
    <w:rsid w:val="0EBC4E69"/>
    <w:rsid w:val="0EDD408A"/>
    <w:rsid w:val="0EF64818"/>
    <w:rsid w:val="0EFB37A0"/>
    <w:rsid w:val="0F1C6925"/>
    <w:rsid w:val="0F3D389D"/>
    <w:rsid w:val="0F434292"/>
    <w:rsid w:val="0F5A60DB"/>
    <w:rsid w:val="0F8236D5"/>
    <w:rsid w:val="0FA65B55"/>
    <w:rsid w:val="0FC55235"/>
    <w:rsid w:val="1009280B"/>
    <w:rsid w:val="10336278"/>
    <w:rsid w:val="1050087E"/>
    <w:rsid w:val="10882E59"/>
    <w:rsid w:val="10B2256F"/>
    <w:rsid w:val="10C17787"/>
    <w:rsid w:val="10C64A93"/>
    <w:rsid w:val="10DC68D5"/>
    <w:rsid w:val="10FF0C9D"/>
    <w:rsid w:val="111A473F"/>
    <w:rsid w:val="113C36AB"/>
    <w:rsid w:val="11803EC2"/>
    <w:rsid w:val="1189228D"/>
    <w:rsid w:val="11AC730F"/>
    <w:rsid w:val="11BC1C1F"/>
    <w:rsid w:val="11CF1EF1"/>
    <w:rsid w:val="11EA2CE5"/>
    <w:rsid w:val="120B1546"/>
    <w:rsid w:val="121A40C0"/>
    <w:rsid w:val="12254043"/>
    <w:rsid w:val="126D2AE8"/>
    <w:rsid w:val="12994AF8"/>
    <w:rsid w:val="12AE6B32"/>
    <w:rsid w:val="12C43EF0"/>
    <w:rsid w:val="12C4475B"/>
    <w:rsid w:val="12D6647C"/>
    <w:rsid w:val="132B46CB"/>
    <w:rsid w:val="1347382D"/>
    <w:rsid w:val="135421F8"/>
    <w:rsid w:val="13616BDF"/>
    <w:rsid w:val="13753967"/>
    <w:rsid w:val="1382369F"/>
    <w:rsid w:val="13A1080A"/>
    <w:rsid w:val="13DF2D80"/>
    <w:rsid w:val="13EB17D3"/>
    <w:rsid w:val="141122F3"/>
    <w:rsid w:val="142A4E08"/>
    <w:rsid w:val="146B3973"/>
    <w:rsid w:val="147D68DF"/>
    <w:rsid w:val="14DA386A"/>
    <w:rsid w:val="14F224D3"/>
    <w:rsid w:val="15063829"/>
    <w:rsid w:val="15073605"/>
    <w:rsid w:val="15134945"/>
    <w:rsid w:val="152A4236"/>
    <w:rsid w:val="152C2ACF"/>
    <w:rsid w:val="155807CF"/>
    <w:rsid w:val="15786FC5"/>
    <w:rsid w:val="15E6235C"/>
    <w:rsid w:val="15FA4347"/>
    <w:rsid w:val="162701DA"/>
    <w:rsid w:val="162B22EC"/>
    <w:rsid w:val="164C31F0"/>
    <w:rsid w:val="164D4538"/>
    <w:rsid w:val="169676BB"/>
    <w:rsid w:val="16AA643D"/>
    <w:rsid w:val="16C16894"/>
    <w:rsid w:val="16E62698"/>
    <w:rsid w:val="170B2AE0"/>
    <w:rsid w:val="170C2076"/>
    <w:rsid w:val="171347E8"/>
    <w:rsid w:val="171F0553"/>
    <w:rsid w:val="17656EC7"/>
    <w:rsid w:val="178B2FCA"/>
    <w:rsid w:val="17D73777"/>
    <w:rsid w:val="183A16EE"/>
    <w:rsid w:val="18430D66"/>
    <w:rsid w:val="185A6742"/>
    <w:rsid w:val="1867408B"/>
    <w:rsid w:val="188859CE"/>
    <w:rsid w:val="189F55F4"/>
    <w:rsid w:val="18BA4BB2"/>
    <w:rsid w:val="18F273A6"/>
    <w:rsid w:val="192A68C8"/>
    <w:rsid w:val="196E49C7"/>
    <w:rsid w:val="199F5019"/>
    <w:rsid w:val="19DF13F6"/>
    <w:rsid w:val="1A390864"/>
    <w:rsid w:val="1AC77936"/>
    <w:rsid w:val="1B06535A"/>
    <w:rsid w:val="1B181533"/>
    <w:rsid w:val="1B5A325C"/>
    <w:rsid w:val="1BA7556B"/>
    <w:rsid w:val="1BDE1760"/>
    <w:rsid w:val="1C1F4802"/>
    <w:rsid w:val="1C2551E1"/>
    <w:rsid w:val="1C2C362F"/>
    <w:rsid w:val="1C4B349A"/>
    <w:rsid w:val="1C656F34"/>
    <w:rsid w:val="1C946602"/>
    <w:rsid w:val="1CA232AC"/>
    <w:rsid w:val="1CB64299"/>
    <w:rsid w:val="1CCA7376"/>
    <w:rsid w:val="1D0B7287"/>
    <w:rsid w:val="1D0E5817"/>
    <w:rsid w:val="1D5D0FAA"/>
    <w:rsid w:val="1DA03128"/>
    <w:rsid w:val="1DA05131"/>
    <w:rsid w:val="1DB25B96"/>
    <w:rsid w:val="1DC52A30"/>
    <w:rsid w:val="1DC65517"/>
    <w:rsid w:val="1DD66520"/>
    <w:rsid w:val="1DE870A5"/>
    <w:rsid w:val="1E16127D"/>
    <w:rsid w:val="1E2A33E0"/>
    <w:rsid w:val="1E465BA2"/>
    <w:rsid w:val="1E5E47E0"/>
    <w:rsid w:val="1E65548D"/>
    <w:rsid w:val="1E6A5CCC"/>
    <w:rsid w:val="1E84689A"/>
    <w:rsid w:val="1F1555E0"/>
    <w:rsid w:val="1F5472F6"/>
    <w:rsid w:val="1F663A3C"/>
    <w:rsid w:val="1F6E7EA0"/>
    <w:rsid w:val="1F805BBC"/>
    <w:rsid w:val="1FA701A7"/>
    <w:rsid w:val="1FB57329"/>
    <w:rsid w:val="1FE73C5F"/>
    <w:rsid w:val="1FF877BF"/>
    <w:rsid w:val="202915A2"/>
    <w:rsid w:val="2038536A"/>
    <w:rsid w:val="204539A1"/>
    <w:rsid w:val="207019F5"/>
    <w:rsid w:val="20BD4F55"/>
    <w:rsid w:val="20DD7A52"/>
    <w:rsid w:val="21087874"/>
    <w:rsid w:val="21346507"/>
    <w:rsid w:val="21435719"/>
    <w:rsid w:val="21457AA6"/>
    <w:rsid w:val="2184057F"/>
    <w:rsid w:val="219C4AB4"/>
    <w:rsid w:val="21B76AE0"/>
    <w:rsid w:val="21C04A03"/>
    <w:rsid w:val="223C008F"/>
    <w:rsid w:val="22472B4C"/>
    <w:rsid w:val="22643497"/>
    <w:rsid w:val="22794F14"/>
    <w:rsid w:val="227F77DE"/>
    <w:rsid w:val="229442B5"/>
    <w:rsid w:val="22C67959"/>
    <w:rsid w:val="22DE4F3D"/>
    <w:rsid w:val="22FB0688"/>
    <w:rsid w:val="231C0C23"/>
    <w:rsid w:val="232063A6"/>
    <w:rsid w:val="23415E37"/>
    <w:rsid w:val="23635693"/>
    <w:rsid w:val="239F4B3B"/>
    <w:rsid w:val="23B76FD3"/>
    <w:rsid w:val="23C44AC9"/>
    <w:rsid w:val="23ED7ADD"/>
    <w:rsid w:val="23F21656"/>
    <w:rsid w:val="240C6AFA"/>
    <w:rsid w:val="2448342E"/>
    <w:rsid w:val="245C48D7"/>
    <w:rsid w:val="246E108F"/>
    <w:rsid w:val="24850C38"/>
    <w:rsid w:val="24A249FE"/>
    <w:rsid w:val="24D92089"/>
    <w:rsid w:val="25066EF6"/>
    <w:rsid w:val="2518296A"/>
    <w:rsid w:val="259B2EFC"/>
    <w:rsid w:val="26066D6F"/>
    <w:rsid w:val="26071D96"/>
    <w:rsid w:val="26235A5B"/>
    <w:rsid w:val="262E24B2"/>
    <w:rsid w:val="268B284C"/>
    <w:rsid w:val="26A26BEE"/>
    <w:rsid w:val="26C7367F"/>
    <w:rsid w:val="26CD70F0"/>
    <w:rsid w:val="26FE1742"/>
    <w:rsid w:val="26FF1B22"/>
    <w:rsid w:val="2701248A"/>
    <w:rsid w:val="27015D0E"/>
    <w:rsid w:val="271929B7"/>
    <w:rsid w:val="272B4880"/>
    <w:rsid w:val="274F6261"/>
    <w:rsid w:val="277A093D"/>
    <w:rsid w:val="278241BD"/>
    <w:rsid w:val="27971706"/>
    <w:rsid w:val="279767AD"/>
    <w:rsid w:val="27AD4EE7"/>
    <w:rsid w:val="280755BB"/>
    <w:rsid w:val="286D29E1"/>
    <w:rsid w:val="288521C4"/>
    <w:rsid w:val="288714FD"/>
    <w:rsid w:val="28CC3AA7"/>
    <w:rsid w:val="28EA436C"/>
    <w:rsid w:val="29215BA4"/>
    <w:rsid w:val="292C2C6B"/>
    <w:rsid w:val="29660000"/>
    <w:rsid w:val="298A5CBE"/>
    <w:rsid w:val="29A65A1D"/>
    <w:rsid w:val="29AF38AF"/>
    <w:rsid w:val="29B4634A"/>
    <w:rsid w:val="29CB2ED6"/>
    <w:rsid w:val="29E36898"/>
    <w:rsid w:val="29EA6C76"/>
    <w:rsid w:val="29F10992"/>
    <w:rsid w:val="2A1E12B3"/>
    <w:rsid w:val="2A2E1289"/>
    <w:rsid w:val="2A51023B"/>
    <w:rsid w:val="2A6922E4"/>
    <w:rsid w:val="2A8229CD"/>
    <w:rsid w:val="2A8453B1"/>
    <w:rsid w:val="2A863051"/>
    <w:rsid w:val="2A9920D3"/>
    <w:rsid w:val="2AA56CCB"/>
    <w:rsid w:val="2AE37315"/>
    <w:rsid w:val="2B2412CD"/>
    <w:rsid w:val="2B2433DD"/>
    <w:rsid w:val="2B7045BE"/>
    <w:rsid w:val="2B9D7C99"/>
    <w:rsid w:val="2BA90F52"/>
    <w:rsid w:val="2BAB53B1"/>
    <w:rsid w:val="2BB51544"/>
    <w:rsid w:val="2BC346BE"/>
    <w:rsid w:val="2BE16598"/>
    <w:rsid w:val="2BF269A7"/>
    <w:rsid w:val="2C1C696A"/>
    <w:rsid w:val="2C5174E0"/>
    <w:rsid w:val="2C5618F8"/>
    <w:rsid w:val="2C601863"/>
    <w:rsid w:val="2C6A365C"/>
    <w:rsid w:val="2C877A43"/>
    <w:rsid w:val="2C8F59B2"/>
    <w:rsid w:val="2CA56C14"/>
    <w:rsid w:val="2CA73342"/>
    <w:rsid w:val="2CE22AB5"/>
    <w:rsid w:val="2CEC3D37"/>
    <w:rsid w:val="2D290A92"/>
    <w:rsid w:val="2D845825"/>
    <w:rsid w:val="2D9A7120"/>
    <w:rsid w:val="2DC50F24"/>
    <w:rsid w:val="2DE435D2"/>
    <w:rsid w:val="2DF36570"/>
    <w:rsid w:val="2DFB67F6"/>
    <w:rsid w:val="2E235B1A"/>
    <w:rsid w:val="2E2D4D5E"/>
    <w:rsid w:val="2E3512B9"/>
    <w:rsid w:val="2ECF2A5B"/>
    <w:rsid w:val="2F2D4173"/>
    <w:rsid w:val="2F3C308F"/>
    <w:rsid w:val="2F8278DB"/>
    <w:rsid w:val="2F9C7A54"/>
    <w:rsid w:val="2F9D6043"/>
    <w:rsid w:val="2FC04163"/>
    <w:rsid w:val="2FD33140"/>
    <w:rsid w:val="2FD71C09"/>
    <w:rsid w:val="3006129D"/>
    <w:rsid w:val="30B5333E"/>
    <w:rsid w:val="30F90549"/>
    <w:rsid w:val="31102A99"/>
    <w:rsid w:val="313C614E"/>
    <w:rsid w:val="31505DAD"/>
    <w:rsid w:val="31532F2D"/>
    <w:rsid w:val="318320A8"/>
    <w:rsid w:val="31A40879"/>
    <w:rsid w:val="31C1309B"/>
    <w:rsid w:val="31CD7106"/>
    <w:rsid w:val="31F57EDC"/>
    <w:rsid w:val="320C1BA8"/>
    <w:rsid w:val="32AA5A6C"/>
    <w:rsid w:val="32B56792"/>
    <w:rsid w:val="32BC30EA"/>
    <w:rsid w:val="32C51192"/>
    <w:rsid w:val="32CD43F3"/>
    <w:rsid w:val="32EE7C35"/>
    <w:rsid w:val="332848FF"/>
    <w:rsid w:val="33B33591"/>
    <w:rsid w:val="33BA6579"/>
    <w:rsid w:val="33C40DAF"/>
    <w:rsid w:val="33CB50F6"/>
    <w:rsid w:val="33EA5773"/>
    <w:rsid w:val="34156596"/>
    <w:rsid w:val="341579FF"/>
    <w:rsid w:val="343B1E3D"/>
    <w:rsid w:val="347B2C27"/>
    <w:rsid w:val="3480762C"/>
    <w:rsid w:val="34B563E2"/>
    <w:rsid w:val="34C71782"/>
    <w:rsid w:val="34CA2810"/>
    <w:rsid w:val="34F73875"/>
    <w:rsid w:val="35033E04"/>
    <w:rsid w:val="350A1874"/>
    <w:rsid w:val="350C4714"/>
    <w:rsid w:val="351A087B"/>
    <w:rsid w:val="35214C46"/>
    <w:rsid w:val="35270B41"/>
    <w:rsid w:val="353323D5"/>
    <w:rsid w:val="35410880"/>
    <w:rsid w:val="35805321"/>
    <w:rsid w:val="35925C72"/>
    <w:rsid w:val="35973F2D"/>
    <w:rsid w:val="35C26DEE"/>
    <w:rsid w:val="35D929B4"/>
    <w:rsid w:val="36082408"/>
    <w:rsid w:val="360F267E"/>
    <w:rsid w:val="36502534"/>
    <w:rsid w:val="365A50BB"/>
    <w:rsid w:val="366E68DA"/>
    <w:rsid w:val="36881F0D"/>
    <w:rsid w:val="36A345C4"/>
    <w:rsid w:val="36C41867"/>
    <w:rsid w:val="36CC24F7"/>
    <w:rsid w:val="370B3942"/>
    <w:rsid w:val="370E4C3C"/>
    <w:rsid w:val="373C3CC0"/>
    <w:rsid w:val="374E1D76"/>
    <w:rsid w:val="375436D4"/>
    <w:rsid w:val="37545502"/>
    <w:rsid w:val="37855348"/>
    <w:rsid w:val="37916990"/>
    <w:rsid w:val="37D4606B"/>
    <w:rsid w:val="37FA4F3B"/>
    <w:rsid w:val="381F5E35"/>
    <w:rsid w:val="383813C8"/>
    <w:rsid w:val="385244BD"/>
    <w:rsid w:val="38623892"/>
    <w:rsid w:val="38650C3E"/>
    <w:rsid w:val="388809BB"/>
    <w:rsid w:val="388A07DC"/>
    <w:rsid w:val="38C92C00"/>
    <w:rsid w:val="38F57B5C"/>
    <w:rsid w:val="38FD2469"/>
    <w:rsid w:val="390870F3"/>
    <w:rsid w:val="391B0EFF"/>
    <w:rsid w:val="39334744"/>
    <w:rsid w:val="3948026B"/>
    <w:rsid w:val="3956604D"/>
    <w:rsid w:val="39A1679C"/>
    <w:rsid w:val="39CB11C0"/>
    <w:rsid w:val="39F12A70"/>
    <w:rsid w:val="3A132F16"/>
    <w:rsid w:val="3A1B3237"/>
    <w:rsid w:val="3A93517E"/>
    <w:rsid w:val="3B3B0691"/>
    <w:rsid w:val="3B42434C"/>
    <w:rsid w:val="3B761321"/>
    <w:rsid w:val="3BE55A8F"/>
    <w:rsid w:val="3BF44C1A"/>
    <w:rsid w:val="3C030505"/>
    <w:rsid w:val="3C202FB4"/>
    <w:rsid w:val="3C34574B"/>
    <w:rsid w:val="3C5A2D1C"/>
    <w:rsid w:val="3C722C08"/>
    <w:rsid w:val="3C7941AB"/>
    <w:rsid w:val="3CB37024"/>
    <w:rsid w:val="3CE47750"/>
    <w:rsid w:val="3D057F7D"/>
    <w:rsid w:val="3D0976C4"/>
    <w:rsid w:val="3D174C49"/>
    <w:rsid w:val="3D4752E9"/>
    <w:rsid w:val="3D7E34D1"/>
    <w:rsid w:val="3D8C258A"/>
    <w:rsid w:val="3DA7157D"/>
    <w:rsid w:val="3E0347A6"/>
    <w:rsid w:val="3E37139E"/>
    <w:rsid w:val="3E386E20"/>
    <w:rsid w:val="3E586680"/>
    <w:rsid w:val="3E5C5F16"/>
    <w:rsid w:val="3E7E6A1E"/>
    <w:rsid w:val="3EC2511D"/>
    <w:rsid w:val="3F3527DB"/>
    <w:rsid w:val="3F544A31"/>
    <w:rsid w:val="3F610CAF"/>
    <w:rsid w:val="3F92191C"/>
    <w:rsid w:val="402F14D9"/>
    <w:rsid w:val="4042437C"/>
    <w:rsid w:val="40437225"/>
    <w:rsid w:val="40666255"/>
    <w:rsid w:val="40852B71"/>
    <w:rsid w:val="40A56A55"/>
    <w:rsid w:val="40D04F96"/>
    <w:rsid w:val="412F650A"/>
    <w:rsid w:val="413520C0"/>
    <w:rsid w:val="4154383A"/>
    <w:rsid w:val="415826D8"/>
    <w:rsid w:val="416A77B2"/>
    <w:rsid w:val="41DB653A"/>
    <w:rsid w:val="42092064"/>
    <w:rsid w:val="422B3A5C"/>
    <w:rsid w:val="426875C2"/>
    <w:rsid w:val="427E562E"/>
    <w:rsid w:val="42C22B34"/>
    <w:rsid w:val="42C433F4"/>
    <w:rsid w:val="42F624A6"/>
    <w:rsid w:val="43297F3D"/>
    <w:rsid w:val="434C069A"/>
    <w:rsid w:val="43707565"/>
    <w:rsid w:val="43D92772"/>
    <w:rsid w:val="43EF1C5D"/>
    <w:rsid w:val="4412373D"/>
    <w:rsid w:val="446F41E7"/>
    <w:rsid w:val="44846EF4"/>
    <w:rsid w:val="448B20BD"/>
    <w:rsid w:val="44965297"/>
    <w:rsid w:val="44D00889"/>
    <w:rsid w:val="44DB3186"/>
    <w:rsid w:val="44DC1DE0"/>
    <w:rsid w:val="44E01453"/>
    <w:rsid w:val="44F11AA7"/>
    <w:rsid w:val="453146CD"/>
    <w:rsid w:val="455A36D4"/>
    <w:rsid w:val="45642733"/>
    <w:rsid w:val="45A71D3F"/>
    <w:rsid w:val="45CA6AB2"/>
    <w:rsid w:val="45FB5915"/>
    <w:rsid w:val="462875A5"/>
    <w:rsid w:val="462E6C0B"/>
    <w:rsid w:val="46A401F3"/>
    <w:rsid w:val="47077F50"/>
    <w:rsid w:val="47251D48"/>
    <w:rsid w:val="475A0EB2"/>
    <w:rsid w:val="475B3E56"/>
    <w:rsid w:val="475E4BEA"/>
    <w:rsid w:val="47766E62"/>
    <w:rsid w:val="4794334B"/>
    <w:rsid w:val="479E21BE"/>
    <w:rsid w:val="47CB5980"/>
    <w:rsid w:val="47E7569B"/>
    <w:rsid w:val="488739F0"/>
    <w:rsid w:val="489D3386"/>
    <w:rsid w:val="48BA78DE"/>
    <w:rsid w:val="48C2276C"/>
    <w:rsid w:val="48CA70FD"/>
    <w:rsid w:val="48CB5058"/>
    <w:rsid w:val="48CC2435"/>
    <w:rsid w:val="490D4C4F"/>
    <w:rsid w:val="499814CB"/>
    <w:rsid w:val="499C42E2"/>
    <w:rsid w:val="49EF494F"/>
    <w:rsid w:val="49FA026B"/>
    <w:rsid w:val="49FA3470"/>
    <w:rsid w:val="4A3B658D"/>
    <w:rsid w:val="4A596B7C"/>
    <w:rsid w:val="4A5E3A23"/>
    <w:rsid w:val="4A92373A"/>
    <w:rsid w:val="4AA043AA"/>
    <w:rsid w:val="4AB371A3"/>
    <w:rsid w:val="4ABA51D3"/>
    <w:rsid w:val="4ABD1A49"/>
    <w:rsid w:val="4AD16E3D"/>
    <w:rsid w:val="4AD762EF"/>
    <w:rsid w:val="4B080ABC"/>
    <w:rsid w:val="4B17556D"/>
    <w:rsid w:val="4B26785E"/>
    <w:rsid w:val="4B46248B"/>
    <w:rsid w:val="4B8D6483"/>
    <w:rsid w:val="4B994F91"/>
    <w:rsid w:val="4BBD33CE"/>
    <w:rsid w:val="4BC75233"/>
    <w:rsid w:val="4BD32683"/>
    <w:rsid w:val="4C5B7BDE"/>
    <w:rsid w:val="4CBB5870"/>
    <w:rsid w:val="4D0E12D1"/>
    <w:rsid w:val="4D291727"/>
    <w:rsid w:val="4D2A6786"/>
    <w:rsid w:val="4D3913B2"/>
    <w:rsid w:val="4D681C3A"/>
    <w:rsid w:val="4D976B7C"/>
    <w:rsid w:val="4DAA76F7"/>
    <w:rsid w:val="4DBE1C1A"/>
    <w:rsid w:val="4DBE5B54"/>
    <w:rsid w:val="4DD8418D"/>
    <w:rsid w:val="4DEF06D0"/>
    <w:rsid w:val="4DFF0486"/>
    <w:rsid w:val="4DFF3300"/>
    <w:rsid w:val="4E0C0B2F"/>
    <w:rsid w:val="4EC455F3"/>
    <w:rsid w:val="4EC877D1"/>
    <w:rsid w:val="4F203DE0"/>
    <w:rsid w:val="4F4D2A58"/>
    <w:rsid w:val="4F72431F"/>
    <w:rsid w:val="4F854846"/>
    <w:rsid w:val="4FA90FFB"/>
    <w:rsid w:val="4FBE780A"/>
    <w:rsid w:val="4FF442B8"/>
    <w:rsid w:val="4FF74036"/>
    <w:rsid w:val="5023371B"/>
    <w:rsid w:val="50310B07"/>
    <w:rsid w:val="503A7D50"/>
    <w:rsid w:val="50573EE0"/>
    <w:rsid w:val="50687EE1"/>
    <w:rsid w:val="50825ABD"/>
    <w:rsid w:val="50847E24"/>
    <w:rsid w:val="508B2042"/>
    <w:rsid w:val="50A117D4"/>
    <w:rsid w:val="50DC48AF"/>
    <w:rsid w:val="50F1625A"/>
    <w:rsid w:val="51105FA0"/>
    <w:rsid w:val="5124215A"/>
    <w:rsid w:val="51320B4E"/>
    <w:rsid w:val="517806BF"/>
    <w:rsid w:val="519B7926"/>
    <w:rsid w:val="51B15013"/>
    <w:rsid w:val="51E62428"/>
    <w:rsid w:val="5222697F"/>
    <w:rsid w:val="52247C93"/>
    <w:rsid w:val="522B5A07"/>
    <w:rsid w:val="524916B5"/>
    <w:rsid w:val="527375B5"/>
    <w:rsid w:val="52C07538"/>
    <w:rsid w:val="52D93B7C"/>
    <w:rsid w:val="52E0721B"/>
    <w:rsid w:val="52E7467F"/>
    <w:rsid w:val="530379C0"/>
    <w:rsid w:val="5318224A"/>
    <w:rsid w:val="53211D72"/>
    <w:rsid w:val="53215F80"/>
    <w:rsid w:val="5334399F"/>
    <w:rsid w:val="533A3138"/>
    <w:rsid w:val="534612EA"/>
    <w:rsid w:val="537D1372"/>
    <w:rsid w:val="53E966E7"/>
    <w:rsid w:val="53EA612D"/>
    <w:rsid w:val="53FE7E12"/>
    <w:rsid w:val="53FF22C9"/>
    <w:rsid w:val="54124691"/>
    <w:rsid w:val="544E4D2A"/>
    <w:rsid w:val="54666C81"/>
    <w:rsid w:val="549848A1"/>
    <w:rsid w:val="54A52B04"/>
    <w:rsid w:val="55010510"/>
    <w:rsid w:val="55061C05"/>
    <w:rsid w:val="550D4C7E"/>
    <w:rsid w:val="55361973"/>
    <w:rsid w:val="55826059"/>
    <w:rsid w:val="55B577AC"/>
    <w:rsid w:val="55DB4169"/>
    <w:rsid w:val="56021E2A"/>
    <w:rsid w:val="560A0CCC"/>
    <w:rsid w:val="560A7BA7"/>
    <w:rsid w:val="561E24B4"/>
    <w:rsid w:val="567233E3"/>
    <w:rsid w:val="56813D12"/>
    <w:rsid w:val="56D53EDE"/>
    <w:rsid w:val="56EE39E7"/>
    <w:rsid w:val="56F53774"/>
    <w:rsid w:val="56FE0584"/>
    <w:rsid w:val="573B17CB"/>
    <w:rsid w:val="573D4E87"/>
    <w:rsid w:val="5780131E"/>
    <w:rsid w:val="5781514F"/>
    <w:rsid w:val="578D15B1"/>
    <w:rsid w:val="57A25E51"/>
    <w:rsid w:val="57E45843"/>
    <w:rsid w:val="57F77A99"/>
    <w:rsid w:val="58036FF1"/>
    <w:rsid w:val="581F31B7"/>
    <w:rsid w:val="585B2F03"/>
    <w:rsid w:val="585D5FF5"/>
    <w:rsid w:val="58803767"/>
    <w:rsid w:val="58807951"/>
    <w:rsid w:val="58AB476E"/>
    <w:rsid w:val="58DF4006"/>
    <w:rsid w:val="591D14AE"/>
    <w:rsid w:val="591F64C4"/>
    <w:rsid w:val="59272B65"/>
    <w:rsid w:val="59284BD5"/>
    <w:rsid w:val="593928F1"/>
    <w:rsid w:val="596F27DF"/>
    <w:rsid w:val="59847F15"/>
    <w:rsid w:val="59B30F36"/>
    <w:rsid w:val="59E35308"/>
    <w:rsid w:val="5A151319"/>
    <w:rsid w:val="5A7E4921"/>
    <w:rsid w:val="5A8A3DB1"/>
    <w:rsid w:val="5A972372"/>
    <w:rsid w:val="5AA9184E"/>
    <w:rsid w:val="5AB436B4"/>
    <w:rsid w:val="5AC12047"/>
    <w:rsid w:val="5AD433FA"/>
    <w:rsid w:val="5ADC5520"/>
    <w:rsid w:val="5AE31628"/>
    <w:rsid w:val="5B1B7F7F"/>
    <w:rsid w:val="5B747B40"/>
    <w:rsid w:val="5BA3302A"/>
    <w:rsid w:val="5BC85BF2"/>
    <w:rsid w:val="5BD04072"/>
    <w:rsid w:val="5BD15CD7"/>
    <w:rsid w:val="5BD62506"/>
    <w:rsid w:val="5BDC7171"/>
    <w:rsid w:val="5C281CBF"/>
    <w:rsid w:val="5C375F97"/>
    <w:rsid w:val="5C3F2313"/>
    <w:rsid w:val="5C7F704A"/>
    <w:rsid w:val="5CD003EE"/>
    <w:rsid w:val="5CDB0255"/>
    <w:rsid w:val="5CED0783"/>
    <w:rsid w:val="5D0040C4"/>
    <w:rsid w:val="5D1B5705"/>
    <w:rsid w:val="5D3868D0"/>
    <w:rsid w:val="5D3D5F84"/>
    <w:rsid w:val="5D464C29"/>
    <w:rsid w:val="5D53015C"/>
    <w:rsid w:val="5D72396D"/>
    <w:rsid w:val="5D771884"/>
    <w:rsid w:val="5D96394F"/>
    <w:rsid w:val="5DCC1CA1"/>
    <w:rsid w:val="5DF6043F"/>
    <w:rsid w:val="5DFE13F7"/>
    <w:rsid w:val="5E0A56D8"/>
    <w:rsid w:val="5E230800"/>
    <w:rsid w:val="5E271CE1"/>
    <w:rsid w:val="5E3B3CA9"/>
    <w:rsid w:val="5F103D27"/>
    <w:rsid w:val="5F88394B"/>
    <w:rsid w:val="5F8A6E4E"/>
    <w:rsid w:val="5F924DC1"/>
    <w:rsid w:val="5FB95257"/>
    <w:rsid w:val="5FC20401"/>
    <w:rsid w:val="5FD93159"/>
    <w:rsid w:val="5FE837F5"/>
    <w:rsid w:val="5FF56D43"/>
    <w:rsid w:val="5FF6617D"/>
    <w:rsid w:val="5FFE2592"/>
    <w:rsid w:val="604134CD"/>
    <w:rsid w:val="60BC2341"/>
    <w:rsid w:val="60DB75D3"/>
    <w:rsid w:val="618668C8"/>
    <w:rsid w:val="61B13F9A"/>
    <w:rsid w:val="61BC05B0"/>
    <w:rsid w:val="61F172B9"/>
    <w:rsid w:val="61F9258F"/>
    <w:rsid w:val="62007B87"/>
    <w:rsid w:val="626B4E79"/>
    <w:rsid w:val="627D15E7"/>
    <w:rsid w:val="62851CDD"/>
    <w:rsid w:val="62A71108"/>
    <w:rsid w:val="62B12EE3"/>
    <w:rsid w:val="62C872A0"/>
    <w:rsid w:val="62E56542"/>
    <w:rsid w:val="632623AE"/>
    <w:rsid w:val="634B6A33"/>
    <w:rsid w:val="63537050"/>
    <w:rsid w:val="6366073D"/>
    <w:rsid w:val="636907F4"/>
    <w:rsid w:val="637451BA"/>
    <w:rsid w:val="63856835"/>
    <w:rsid w:val="638C7095"/>
    <w:rsid w:val="64481CC9"/>
    <w:rsid w:val="648264B3"/>
    <w:rsid w:val="64B74F47"/>
    <w:rsid w:val="64EB5CA0"/>
    <w:rsid w:val="64F91C54"/>
    <w:rsid w:val="65031CD1"/>
    <w:rsid w:val="650352E9"/>
    <w:rsid w:val="65053E1E"/>
    <w:rsid w:val="65054FBD"/>
    <w:rsid w:val="650B73ED"/>
    <w:rsid w:val="6538514A"/>
    <w:rsid w:val="65420171"/>
    <w:rsid w:val="654A7DDA"/>
    <w:rsid w:val="65526949"/>
    <w:rsid w:val="65A72A09"/>
    <w:rsid w:val="65D5075D"/>
    <w:rsid w:val="65FC49E9"/>
    <w:rsid w:val="662827D9"/>
    <w:rsid w:val="662A0A38"/>
    <w:rsid w:val="66486107"/>
    <w:rsid w:val="66494234"/>
    <w:rsid w:val="665011DF"/>
    <w:rsid w:val="6684029B"/>
    <w:rsid w:val="668556F5"/>
    <w:rsid w:val="669A7F65"/>
    <w:rsid w:val="66A91DAE"/>
    <w:rsid w:val="66B35A7A"/>
    <w:rsid w:val="66C83341"/>
    <w:rsid w:val="66D76328"/>
    <w:rsid w:val="66E50D0E"/>
    <w:rsid w:val="66EC2A81"/>
    <w:rsid w:val="67247A5C"/>
    <w:rsid w:val="672B1A53"/>
    <w:rsid w:val="67C30AB2"/>
    <w:rsid w:val="67DF4410"/>
    <w:rsid w:val="680C0D40"/>
    <w:rsid w:val="682F10B1"/>
    <w:rsid w:val="68946DA9"/>
    <w:rsid w:val="68E77426"/>
    <w:rsid w:val="69061528"/>
    <w:rsid w:val="691C697F"/>
    <w:rsid w:val="693A0334"/>
    <w:rsid w:val="693F30F6"/>
    <w:rsid w:val="69836008"/>
    <w:rsid w:val="69841C93"/>
    <w:rsid w:val="69892653"/>
    <w:rsid w:val="69BD5ADE"/>
    <w:rsid w:val="69CC7479"/>
    <w:rsid w:val="69E43C45"/>
    <w:rsid w:val="69F5715D"/>
    <w:rsid w:val="6A177C10"/>
    <w:rsid w:val="6A270136"/>
    <w:rsid w:val="6A5128E7"/>
    <w:rsid w:val="6A555782"/>
    <w:rsid w:val="6A617017"/>
    <w:rsid w:val="6A62085F"/>
    <w:rsid w:val="6A897109"/>
    <w:rsid w:val="6A931477"/>
    <w:rsid w:val="6A9F20FF"/>
    <w:rsid w:val="6AB2237C"/>
    <w:rsid w:val="6AC04C83"/>
    <w:rsid w:val="6AEF0C5E"/>
    <w:rsid w:val="6B31046B"/>
    <w:rsid w:val="6B400911"/>
    <w:rsid w:val="6B41632D"/>
    <w:rsid w:val="6BA0669E"/>
    <w:rsid w:val="6BCB6198"/>
    <w:rsid w:val="6BF273EB"/>
    <w:rsid w:val="6C1908AC"/>
    <w:rsid w:val="6C2D5854"/>
    <w:rsid w:val="6C402394"/>
    <w:rsid w:val="6C6D2D0D"/>
    <w:rsid w:val="6C7453DE"/>
    <w:rsid w:val="6C855301"/>
    <w:rsid w:val="6CB82518"/>
    <w:rsid w:val="6CBC13F4"/>
    <w:rsid w:val="6CD25BDE"/>
    <w:rsid w:val="6D016666"/>
    <w:rsid w:val="6D1F041D"/>
    <w:rsid w:val="6D39700C"/>
    <w:rsid w:val="6D4C79DE"/>
    <w:rsid w:val="6D541BC0"/>
    <w:rsid w:val="6D8650A8"/>
    <w:rsid w:val="6DA97C2D"/>
    <w:rsid w:val="6DF767A3"/>
    <w:rsid w:val="6E000787"/>
    <w:rsid w:val="6E091096"/>
    <w:rsid w:val="6E4352D1"/>
    <w:rsid w:val="6E737441"/>
    <w:rsid w:val="6EBC030F"/>
    <w:rsid w:val="6EDE230E"/>
    <w:rsid w:val="6EE7690C"/>
    <w:rsid w:val="6F2F55F5"/>
    <w:rsid w:val="6F64004E"/>
    <w:rsid w:val="6F833ED3"/>
    <w:rsid w:val="6F965814"/>
    <w:rsid w:val="6FE31E38"/>
    <w:rsid w:val="700B69B6"/>
    <w:rsid w:val="7016717C"/>
    <w:rsid w:val="701F46BD"/>
    <w:rsid w:val="704F6C8A"/>
    <w:rsid w:val="70512CBB"/>
    <w:rsid w:val="707F045E"/>
    <w:rsid w:val="708B7819"/>
    <w:rsid w:val="70B7737C"/>
    <w:rsid w:val="70C55830"/>
    <w:rsid w:val="70D06298"/>
    <w:rsid w:val="70D37054"/>
    <w:rsid w:val="71263532"/>
    <w:rsid w:val="71651736"/>
    <w:rsid w:val="72085F0E"/>
    <w:rsid w:val="7248108B"/>
    <w:rsid w:val="724A05E8"/>
    <w:rsid w:val="724D54DA"/>
    <w:rsid w:val="72811853"/>
    <w:rsid w:val="72BC0523"/>
    <w:rsid w:val="72D37019"/>
    <w:rsid w:val="735D7D1C"/>
    <w:rsid w:val="736C40F1"/>
    <w:rsid w:val="738C1DEC"/>
    <w:rsid w:val="73CD5085"/>
    <w:rsid w:val="741065A6"/>
    <w:rsid w:val="74261C2A"/>
    <w:rsid w:val="743375DF"/>
    <w:rsid w:val="743E4FDA"/>
    <w:rsid w:val="74454306"/>
    <w:rsid w:val="745D14B7"/>
    <w:rsid w:val="74824798"/>
    <w:rsid w:val="74BE1A94"/>
    <w:rsid w:val="74F2341B"/>
    <w:rsid w:val="7502185A"/>
    <w:rsid w:val="751F5A9C"/>
    <w:rsid w:val="7553092D"/>
    <w:rsid w:val="755B7EA8"/>
    <w:rsid w:val="7595642F"/>
    <w:rsid w:val="75B94C15"/>
    <w:rsid w:val="76075D1D"/>
    <w:rsid w:val="763F7F9F"/>
    <w:rsid w:val="76495049"/>
    <w:rsid w:val="76761FF2"/>
    <w:rsid w:val="769F52A1"/>
    <w:rsid w:val="76DE5B74"/>
    <w:rsid w:val="76EE55AC"/>
    <w:rsid w:val="76F220C7"/>
    <w:rsid w:val="772671D2"/>
    <w:rsid w:val="77440E21"/>
    <w:rsid w:val="77674620"/>
    <w:rsid w:val="779F79D2"/>
    <w:rsid w:val="77AE4C12"/>
    <w:rsid w:val="78047CE4"/>
    <w:rsid w:val="78121F2E"/>
    <w:rsid w:val="78344EE6"/>
    <w:rsid w:val="783A61D4"/>
    <w:rsid w:val="7844255D"/>
    <w:rsid w:val="78444A87"/>
    <w:rsid w:val="784721A0"/>
    <w:rsid w:val="7885742D"/>
    <w:rsid w:val="78972FCD"/>
    <w:rsid w:val="78B31F94"/>
    <w:rsid w:val="78CC7AA9"/>
    <w:rsid w:val="78D90277"/>
    <w:rsid w:val="78F66B43"/>
    <w:rsid w:val="7907149F"/>
    <w:rsid w:val="792E5ADB"/>
    <w:rsid w:val="793A736F"/>
    <w:rsid w:val="795A6E1D"/>
    <w:rsid w:val="79630533"/>
    <w:rsid w:val="7972680A"/>
    <w:rsid w:val="79B35723"/>
    <w:rsid w:val="79E15DA3"/>
    <w:rsid w:val="7A030083"/>
    <w:rsid w:val="7A435623"/>
    <w:rsid w:val="7A5A4664"/>
    <w:rsid w:val="7A990E28"/>
    <w:rsid w:val="7AF00FBF"/>
    <w:rsid w:val="7B0D6371"/>
    <w:rsid w:val="7B425546"/>
    <w:rsid w:val="7B5E2D46"/>
    <w:rsid w:val="7B62387C"/>
    <w:rsid w:val="7B631AB3"/>
    <w:rsid w:val="7B715A61"/>
    <w:rsid w:val="7B7C01F3"/>
    <w:rsid w:val="7B8E0777"/>
    <w:rsid w:val="7B9A1458"/>
    <w:rsid w:val="7BB0072A"/>
    <w:rsid w:val="7BC71E77"/>
    <w:rsid w:val="7BE44FE3"/>
    <w:rsid w:val="7BF662EE"/>
    <w:rsid w:val="7BF7021D"/>
    <w:rsid w:val="7BFE62BA"/>
    <w:rsid w:val="7C536936"/>
    <w:rsid w:val="7C585E3C"/>
    <w:rsid w:val="7C816FEB"/>
    <w:rsid w:val="7CE945FD"/>
    <w:rsid w:val="7CF01E50"/>
    <w:rsid w:val="7D254BDC"/>
    <w:rsid w:val="7D2D083F"/>
    <w:rsid w:val="7D703797"/>
    <w:rsid w:val="7D783084"/>
    <w:rsid w:val="7D787FB8"/>
    <w:rsid w:val="7D90280C"/>
    <w:rsid w:val="7D952F00"/>
    <w:rsid w:val="7DD11077"/>
    <w:rsid w:val="7DF7205D"/>
    <w:rsid w:val="7E514888"/>
    <w:rsid w:val="7E597CD7"/>
    <w:rsid w:val="7E5A355A"/>
    <w:rsid w:val="7EB0558F"/>
    <w:rsid w:val="7EF62377"/>
    <w:rsid w:val="7EF96EB6"/>
    <w:rsid w:val="7EFE6461"/>
    <w:rsid w:val="7EFF54A2"/>
    <w:rsid w:val="7F0A2079"/>
    <w:rsid w:val="7F1B49D7"/>
    <w:rsid w:val="7F3D15CE"/>
    <w:rsid w:val="7F4A43D7"/>
    <w:rsid w:val="7FA6487B"/>
    <w:rsid w:val="7FBA00B3"/>
    <w:rsid w:val="7FDD30DF"/>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uiPriority="99" w:unhideWhenUsed="1"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New"/>
    <w:qFormat/>
    <w:pPr>
      <w:widowControl w:val="0"/>
      <w:jc w:val="both"/>
    </w:pPr>
    <w:rPr>
      <w:kern w:val="2"/>
      <w:sz w:val="21"/>
      <w:szCs w:val="24"/>
    </w:rPr>
  </w:style>
  <w:style w:type="paragraph" w:styleId="1">
    <w:name w:val="heading 1"/>
    <w:basedOn w:val="a"/>
    <w:next w:val="a"/>
    <w:qFormat/>
    <w:pPr>
      <w:keepNext/>
      <w:keepLines/>
      <w:spacing w:before="100" w:after="100"/>
      <w:jc w:val="center"/>
      <w:outlineLvl w:val="0"/>
    </w:pPr>
    <w:rPr>
      <w:b/>
      <w:bCs/>
      <w:kern w:val="44"/>
      <w:sz w:val="32"/>
      <w:szCs w:val="44"/>
    </w:rPr>
  </w:style>
  <w:style w:type="paragraph" w:styleId="2">
    <w:name w:val="heading 2"/>
    <w:basedOn w:val="a"/>
    <w:next w:val="a0"/>
    <w:qFormat/>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3">
    <w:name w:val="heading 3"/>
    <w:basedOn w:val="a"/>
    <w:next w:val="a0"/>
    <w:qFormat/>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ew">
    <w:name w:val="正文 New"/>
    <w:basedOn w:val="a"/>
    <w:qFormat/>
    <w:pPr>
      <w:spacing w:before="100" w:beforeAutospacing="1" w:after="100" w:afterAutospacing="1" w:line="440" w:lineRule="exact"/>
      <w:ind w:left="357" w:hanging="357"/>
    </w:pPr>
    <w:rPr>
      <w:szCs w:val="21"/>
    </w:rPr>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a4">
    <w:name w:val="caption"/>
    <w:basedOn w:val="a"/>
    <w:next w:val="a"/>
    <w:qFormat/>
    <w:pPr>
      <w:spacing w:before="152" w:after="160"/>
    </w:pPr>
    <w:rPr>
      <w:rFonts w:ascii="Arial" w:eastAsia="黑体" w:hAnsi="Arial" w:cs="Arial"/>
      <w:kern w:val="0"/>
      <w:sz w:val="20"/>
      <w:szCs w:val="20"/>
    </w:rPr>
  </w:style>
  <w:style w:type="paragraph" w:styleId="a5">
    <w:name w:val="Document Map"/>
    <w:basedOn w:val="a"/>
    <w:link w:val="Char0"/>
    <w:qFormat/>
    <w:rPr>
      <w:rFonts w:ascii="宋体"/>
      <w:sz w:val="18"/>
      <w:szCs w:val="18"/>
    </w:rPr>
  </w:style>
  <w:style w:type="paragraph" w:styleId="a6">
    <w:name w:val="annotation text"/>
    <w:basedOn w:val="a"/>
    <w:link w:val="Char1"/>
    <w:uiPriority w:val="99"/>
    <w:qFormat/>
    <w:pPr>
      <w:jc w:val="left"/>
    </w:pPr>
    <w:rPr>
      <w:rFonts w:ascii="仿宋_GB2312" w:eastAsia="仿宋_GB2312"/>
      <w:sz w:val="32"/>
      <w:szCs w:val="32"/>
    </w:rPr>
  </w:style>
  <w:style w:type="paragraph" w:styleId="a7">
    <w:name w:val="Body Text"/>
    <w:basedOn w:val="a"/>
    <w:next w:val="20"/>
    <w:link w:val="Char2"/>
    <w:qFormat/>
    <w:pPr>
      <w:tabs>
        <w:tab w:val="left" w:pos="567"/>
      </w:tabs>
      <w:spacing w:before="120" w:line="22" w:lineRule="atLeast"/>
    </w:pPr>
    <w:rPr>
      <w:rFonts w:ascii="宋体" w:hAnsi="宋体"/>
      <w:sz w:val="24"/>
    </w:rPr>
  </w:style>
  <w:style w:type="paragraph" w:styleId="20">
    <w:name w:val="toc 2"/>
    <w:basedOn w:val="a"/>
    <w:next w:val="a"/>
    <w:uiPriority w:val="39"/>
    <w:qFormat/>
    <w:pPr>
      <w:spacing w:line="500" w:lineRule="exact"/>
      <w:ind w:leftChars="200" w:left="200"/>
    </w:pPr>
    <w:rPr>
      <w:sz w:val="24"/>
    </w:rPr>
  </w:style>
  <w:style w:type="paragraph" w:styleId="a8">
    <w:name w:val="Body Text Indent"/>
    <w:basedOn w:val="a"/>
    <w:qFormat/>
    <w:pPr>
      <w:spacing w:after="120"/>
      <w:ind w:leftChars="200" w:left="420"/>
    </w:pPr>
  </w:style>
  <w:style w:type="paragraph" w:styleId="a9">
    <w:name w:val="Block Text"/>
    <w:basedOn w:val="a"/>
    <w:uiPriority w:val="99"/>
    <w:unhideWhenUsed/>
    <w:qFormat/>
    <w:pPr>
      <w:spacing w:after="120"/>
      <w:ind w:leftChars="700" w:left="1440" w:rightChars="700" w:right="1440"/>
    </w:pPr>
  </w:style>
  <w:style w:type="paragraph" w:styleId="30">
    <w:name w:val="toc 3"/>
    <w:basedOn w:val="a"/>
    <w:next w:val="a"/>
    <w:uiPriority w:val="39"/>
    <w:qFormat/>
    <w:pPr>
      <w:spacing w:line="500" w:lineRule="exact"/>
      <w:ind w:leftChars="400" w:left="400"/>
    </w:pPr>
    <w:rPr>
      <w:sz w:val="24"/>
    </w:rPr>
  </w:style>
  <w:style w:type="paragraph" w:styleId="aa">
    <w:name w:val="Plain Text"/>
    <w:basedOn w:val="a"/>
    <w:link w:val="Char3"/>
    <w:qFormat/>
    <w:rPr>
      <w:rFonts w:ascii="宋体" w:hAnsi="Courier New"/>
      <w:szCs w:val="20"/>
    </w:rPr>
  </w:style>
  <w:style w:type="paragraph" w:styleId="ab">
    <w:name w:val="Date"/>
    <w:basedOn w:val="a"/>
    <w:next w:val="a"/>
    <w:link w:val="Char4"/>
    <w:qFormat/>
    <w:pPr>
      <w:ind w:leftChars="2500" w:left="100"/>
    </w:pPr>
  </w:style>
  <w:style w:type="paragraph" w:styleId="21">
    <w:name w:val="Body Text Indent 2"/>
    <w:basedOn w:val="a"/>
    <w:qFormat/>
    <w:pPr>
      <w:spacing w:after="120" w:line="480" w:lineRule="auto"/>
      <w:ind w:leftChars="200" w:left="420"/>
    </w:pPr>
  </w:style>
  <w:style w:type="paragraph" w:styleId="ac">
    <w:name w:val="Balloon Text"/>
    <w:basedOn w:val="a"/>
    <w:semiHidden/>
    <w:qFormat/>
    <w:rPr>
      <w:sz w:val="18"/>
      <w:szCs w:val="18"/>
    </w:rPr>
  </w:style>
  <w:style w:type="paragraph" w:styleId="ad">
    <w:name w:val="footer"/>
    <w:basedOn w:val="a"/>
    <w:link w:val="Char5"/>
    <w:uiPriority w:val="99"/>
    <w:qFormat/>
    <w:pPr>
      <w:tabs>
        <w:tab w:val="center" w:pos="4153"/>
        <w:tab w:val="right" w:pos="8306"/>
      </w:tabs>
      <w:snapToGrid w:val="0"/>
      <w:jc w:val="left"/>
    </w:pPr>
    <w:rPr>
      <w:sz w:val="18"/>
      <w:szCs w:val="18"/>
    </w:rPr>
  </w:style>
  <w:style w:type="paragraph" w:styleId="ae">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right" w:leader="dot" w:pos="9060"/>
      </w:tabs>
      <w:spacing w:line="500" w:lineRule="exact"/>
    </w:pPr>
    <w:rPr>
      <w:sz w:val="24"/>
    </w:rPr>
  </w:style>
  <w:style w:type="paragraph" w:styleId="af">
    <w:name w:val="Normal (Web)"/>
    <w:basedOn w:val="a"/>
    <w:unhideWhenUsed/>
    <w:qFormat/>
    <w:pPr>
      <w:jc w:val="left"/>
    </w:pPr>
    <w:rPr>
      <w:kern w:val="0"/>
      <w:sz w:val="24"/>
    </w:rPr>
  </w:style>
  <w:style w:type="paragraph" w:styleId="11">
    <w:name w:val="index 1"/>
    <w:basedOn w:val="a"/>
    <w:next w:val="a"/>
    <w:semiHidden/>
    <w:qFormat/>
    <w:rPr>
      <w:szCs w:val="20"/>
    </w:rPr>
  </w:style>
  <w:style w:type="paragraph" w:styleId="af0">
    <w:name w:val="annotation subject"/>
    <w:basedOn w:val="a6"/>
    <w:next w:val="a6"/>
    <w:semiHidden/>
    <w:qFormat/>
    <w:rPr>
      <w:rFonts w:ascii="Times New Roman" w:eastAsia="宋体"/>
      <w:b/>
      <w:bCs/>
      <w:sz w:val="21"/>
      <w:szCs w:val="24"/>
    </w:rPr>
  </w:style>
  <w:style w:type="paragraph" w:styleId="af1">
    <w:name w:val="Body Text First Indent"/>
    <w:basedOn w:val="a7"/>
    <w:link w:val="Char6"/>
    <w:qFormat/>
    <w:pPr>
      <w:tabs>
        <w:tab w:val="clear" w:pos="567"/>
      </w:tabs>
      <w:spacing w:before="0" w:after="120" w:line="240" w:lineRule="auto"/>
      <w:ind w:firstLineChars="100" w:firstLine="420"/>
    </w:pPr>
    <w:rPr>
      <w:rFonts w:ascii="Calibri" w:hAnsi="Calibri"/>
      <w:sz w:val="21"/>
    </w:rPr>
  </w:style>
  <w:style w:type="paragraph" w:styleId="22">
    <w:name w:val="Body Text First Indent 2"/>
    <w:basedOn w:val="a8"/>
    <w:unhideWhenUsed/>
    <w:qFormat/>
    <w:pPr>
      <w:ind w:firstLineChars="200" w:firstLine="420"/>
    </w:pPr>
  </w:style>
  <w:style w:type="table" w:styleId="af2">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Pr>
      <w:b/>
      <w:bCs/>
    </w:rPr>
  </w:style>
  <w:style w:type="character" w:styleId="af4">
    <w:name w:val="page number"/>
    <w:basedOn w:val="a1"/>
    <w:qFormat/>
  </w:style>
  <w:style w:type="character" w:styleId="af5">
    <w:name w:val="FollowedHyperlink"/>
    <w:basedOn w:val="a1"/>
    <w:qFormat/>
    <w:rPr>
      <w:color w:val="800080"/>
      <w:u w:val="none"/>
    </w:rPr>
  </w:style>
  <w:style w:type="character" w:styleId="af6">
    <w:name w:val="Emphasis"/>
    <w:basedOn w:val="a1"/>
    <w:qFormat/>
  </w:style>
  <w:style w:type="character" w:styleId="HTML">
    <w:name w:val="HTML Definition"/>
    <w:basedOn w:val="a1"/>
    <w:semiHidden/>
    <w:unhideWhenUsed/>
    <w:qFormat/>
  </w:style>
  <w:style w:type="character" w:styleId="HTML0">
    <w:name w:val="HTML Typewriter"/>
    <w:basedOn w:val="a1"/>
    <w:semiHidden/>
    <w:unhideWhenUsed/>
    <w:qFormat/>
    <w:rPr>
      <w:rFonts w:ascii="monospace" w:eastAsia="monospace" w:hAnsi="monospace" w:cs="monospace"/>
      <w:sz w:val="20"/>
    </w:rPr>
  </w:style>
  <w:style w:type="character" w:styleId="HTML1">
    <w:name w:val="HTML Acronym"/>
    <w:basedOn w:val="a1"/>
    <w:semiHidden/>
    <w:unhideWhenUsed/>
    <w:qFormat/>
  </w:style>
  <w:style w:type="character" w:styleId="HTML2">
    <w:name w:val="HTML Variable"/>
    <w:basedOn w:val="a1"/>
    <w:semiHidden/>
    <w:unhideWhenUsed/>
    <w:qFormat/>
  </w:style>
  <w:style w:type="character" w:styleId="af7">
    <w:name w:val="Hyperlink"/>
    <w:basedOn w:val="a1"/>
    <w:uiPriority w:val="99"/>
    <w:qFormat/>
    <w:rPr>
      <w:color w:val="0000FF"/>
      <w:u w:val="none"/>
    </w:rPr>
  </w:style>
  <w:style w:type="character" w:styleId="HTML3">
    <w:name w:val="HTML Code"/>
    <w:basedOn w:val="a1"/>
    <w:semiHidden/>
    <w:unhideWhenUsed/>
    <w:qFormat/>
    <w:rPr>
      <w:rFonts w:ascii="monospace" w:eastAsia="monospace" w:hAnsi="monospace" w:cs="monospace" w:hint="default"/>
      <w:sz w:val="20"/>
    </w:rPr>
  </w:style>
  <w:style w:type="character" w:styleId="af8">
    <w:name w:val="annotation reference"/>
    <w:uiPriority w:val="99"/>
    <w:semiHidden/>
    <w:qFormat/>
    <w:rPr>
      <w:sz w:val="21"/>
      <w:szCs w:val="21"/>
    </w:rPr>
  </w:style>
  <w:style w:type="character" w:styleId="HTML4">
    <w:name w:val="HTML Cite"/>
    <w:basedOn w:val="a1"/>
    <w:semiHidden/>
    <w:unhideWhenUsed/>
    <w:qFormat/>
  </w:style>
  <w:style w:type="character" w:styleId="HTML5">
    <w:name w:val="HTML Keyboard"/>
    <w:basedOn w:val="a1"/>
    <w:semiHidden/>
    <w:unhideWhenUsed/>
    <w:qFormat/>
    <w:rPr>
      <w:rFonts w:ascii="monospace" w:eastAsia="monospace" w:hAnsi="monospace" w:cs="monospace" w:hint="default"/>
      <w:sz w:val="20"/>
    </w:rPr>
  </w:style>
  <w:style w:type="character" w:styleId="HTML6">
    <w:name w:val="HTML Sample"/>
    <w:basedOn w:val="a1"/>
    <w:semiHidden/>
    <w:unhideWhenUsed/>
    <w:qFormat/>
    <w:rPr>
      <w:rFonts w:ascii="monospace" w:eastAsia="monospace" w:hAnsi="monospace" w:cs="monospace" w:hint="default"/>
    </w:rPr>
  </w:style>
  <w:style w:type="paragraph" w:customStyle="1" w:styleId="af9">
    <w:name w:val="表格文字"/>
    <w:basedOn w:val="a"/>
    <w:next w:val="a7"/>
    <w:qFormat/>
    <w:pPr>
      <w:adjustRightInd w:val="0"/>
      <w:spacing w:line="420" w:lineRule="atLeast"/>
      <w:jc w:val="left"/>
      <w:textAlignment w:val="baseline"/>
    </w:pPr>
    <w:rPr>
      <w:kern w:val="0"/>
      <w:szCs w:val="20"/>
    </w:rPr>
  </w:style>
  <w:style w:type="paragraph" w:customStyle="1" w:styleId="afa">
    <w:name w:val="模板普通正文"/>
    <w:basedOn w:val="a8"/>
    <w:qFormat/>
    <w:pPr>
      <w:spacing w:beforeLines="50" w:after="10"/>
      <w:ind w:firstLineChars="175" w:firstLine="490"/>
      <w:jc w:val="left"/>
    </w:pPr>
  </w:style>
  <w:style w:type="character" w:customStyle="1" w:styleId="Char7">
    <w:name w:val="样式（正文） Char"/>
    <w:link w:val="afb"/>
    <w:qFormat/>
    <w:locked/>
    <w:rPr>
      <w:rFonts w:ascii="宋体" w:eastAsia="宋体" w:hAnsi="宋体"/>
      <w:kern w:val="2"/>
      <w:sz w:val="24"/>
      <w:szCs w:val="22"/>
      <w:lang w:bidi="ar-SA"/>
    </w:rPr>
  </w:style>
  <w:style w:type="paragraph" w:customStyle="1" w:styleId="afb">
    <w:name w:val="样式（正文）"/>
    <w:basedOn w:val="a"/>
    <w:link w:val="Char7"/>
    <w:qFormat/>
    <w:pPr>
      <w:spacing w:line="360" w:lineRule="auto"/>
      <w:ind w:firstLineChars="200" w:firstLine="200"/>
    </w:pPr>
    <w:rPr>
      <w:rFonts w:ascii="宋体" w:hAnsi="宋体"/>
      <w:sz w:val="24"/>
      <w:szCs w:val="22"/>
    </w:rPr>
  </w:style>
  <w:style w:type="character" w:customStyle="1" w:styleId="Char1">
    <w:name w:val="批注文字 Char"/>
    <w:link w:val="a6"/>
    <w:uiPriority w:val="99"/>
    <w:qFormat/>
    <w:rPr>
      <w:rFonts w:ascii="仿宋_GB2312" w:eastAsia="仿宋_GB2312"/>
      <w:kern w:val="2"/>
      <w:sz w:val="32"/>
      <w:szCs w:val="32"/>
    </w:rPr>
  </w:style>
  <w:style w:type="character" w:customStyle="1" w:styleId="Char5">
    <w:name w:val="页脚 Char"/>
    <w:basedOn w:val="a1"/>
    <w:link w:val="ad"/>
    <w:uiPriority w:val="99"/>
    <w:qFormat/>
    <w:rPr>
      <w:kern w:val="2"/>
      <w:sz w:val="18"/>
      <w:szCs w:val="18"/>
    </w:rPr>
  </w:style>
  <w:style w:type="character" w:customStyle="1" w:styleId="Char0">
    <w:name w:val="文档结构图 Char"/>
    <w:link w:val="a5"/>
    <w:qFormat/>
    <w:rPr>
      <w:rFonts w:ascii="宋体" w:eastAsia="宋体"/>
      <w:kern w:val="2"/>
      <w:sz w:val="18"/>
      <w:szCs w:val="18"/>
      <w:lang w:val="en-US" w:eastAsia="zh-CN" w:bidi="ar-SA"/>
    </w:rPr>
  </w:style>
  <w:style w:type="character" w:customStyle="1" w:styleId="Char3">
    <w:name w:val="纯文本 Char"/>
    <w:link w:val="aa"/>
    <w:qFormat/>
    <w:rPr>
      <w:rFonts w:ascii="宋体" w:hAnsi="Courier New"/>
      <w:kern w:val="2"/>
      <w:sz w:val="21"/>
    </w:rPr>
  </w:style>
  <w:style w:type="character" w:customStyle="1" w:styleId="Char">
    <w:name w:val="正文缩进 Char"/>
    <w:link w:val="a0"/>
    <w:qFormat/>
    <w:rPr>
      <w:rFonts w:ascii="宋体" w:eastAsia="宋体"/>
      <w:sz w:val="24"/>
      <w:lang w:val="en-US" w:eastAsia="zh-CN" w:bidi="ar-SA"/>
    </w:rPr>
  </w:style>
  <w:style w:type="character" w:customStyle="1" w:styleId="Char4">
    <w:name w:val="日期 Char"/>
    <w:basedOn w:val="a1"/>
    <w:link w:val="ab"/>
    <w:qFormat/>
    <w:rPr>
      <w:kern w:val="2"/>
      <w:sz w:val="21"/>
      <w:szCs w:val="24"/>
    </w:rPr>
  </w:style>
  <w:style w:type="paragraph" w:customStyle="1" w:styleId="afc">
    <w:name w:val="表文"/>
    <w:basedOn w:val="a"/>
    <w:qFormat/>
    <w:rPr>
      <w:rFonts w:ascii="宋体" w:hAnsi="宋体" w:cs="宋体"/>
      <w:color w:val="000000"/>
      <w:kern w:val="0"/>
      <w:szCs w:val="21"/>
    </w:rPr>
  </w:style>
  <w:style w:type="paragraph" w:customStyle="1" w:styleId="Char10">
    <w:name w:val="Char1"/>
    <w:basedOn w:val="a"/>
    <w:qFormat/>
    <w:rPr>
      <w:rFonts w:ascii="Tahoma" w:hAnsi="Tahoma"/>
      <w:sz w:val="24"/>
      <w:szCs w:val="20"/>
    </w:rPr>
  </w:style>
  <w:style w:type="paragraph" w:customStyle="1" w:styleId="afd">
    <w:name w:val="段"/>
    <w:qFormat/>
    <w:pPr>
      <w:autoSpaceDE w:val="0"/>
      <w:autoSpaceDN w:val="0"/>
      <w:ind w:firstLineChars="200" w:firstLine="200"/>
      <w:jc w:val="both"/>
    </w:pPr>
    <w:rPr>
      <w:rFonts w:ascii="宋体"/>
      <w:sz w:val="21"/>
    </w:rPr>
  </w:style>
  <w:style w:type="paragraph" w:customStyle="1" w:styleId="p0">
    <w:name w:val="p0"/>
    <w:basedOn w:val="a"/>
    <w:qFormat/>
    <w:pPr>
      <w:widowControl/>
      <w:snapToGrid w:val="0"/>
      <w:spacing w:after="200"/>
      <w:jc w:val="left"/>
    </w:pPr>
    <w:rPr>
      <w:rFonts w:ascii="Tahoma" w:hAnsi="Tahoma" w:cs="Tahoma"/>
      <w:kern w:val="0"/>
      <w:sz w:val="22"/>
      <w:szCs w:val="22"/>
    </w:rPr>
  </w:style>
  <w:style w:type="paragraph" w:customStyle="1" w:styleId="2156">
    <w:name w:val="样式 标题 2 + 段后: 156 磅"/>
    <w:basedOn w:val="2"/>
    <w:qFormat/>
    <w:pPr>
      <w:spacing w:before="100" w:after="100" w:line="240" w:lineRule="auto"/>
    </w:pPr>
    <w:rPr>
      <w:rFonts w:cs="宋体"/>
      <w:bCs/>
      <w:sz w:val="30"/>
    </w:rPr>
  </w:style>
  <w:style w:type="paragraph" w:customStyle="1" w:styleId="12">
    <w:name w:val="样式1"/>
    <w:basedOn w:val="3"/>
    <w:qFormat/>
    <w:pPr>
      <w:jc w:val="center"/>
    </w:pPr>
  </w:style>
  <w:style w:type="paragraph" w:customStyle="1" w:styleId="Char8">
    <w:name w:val="Char"/>
    <w:basedOn w:val="a"/>
    <w:qFormat/>
    <w:pPr>
      <w:tabs>
        <w:tab w:val="left" w:pos="432"/>
      </w:tabs>
      <w:spacing w:beforeLines="50" w:afterLines="50"/>
      <w:ind w:left="864" w:hanging="432"/>
    </w:pPr>
    <w:rPr>
      <w:sz w:val="24"/>
    </w:rPr>
  </w:style>
  <w:style w:type="paragraph" w:customStyle="1" w:styleId="Char11">
    <w:name w:val="Char11"/>
    <w:basedOn w:val="a"/>
    <w:qFormat/>
    <w:rPr>
      <w:rFonts w:ascii="Tahoma" w:hAnsi="Tahoma"/>
      <w:sz w:val="24"/>
      <w:szCs w:val="20"/>
    </w:rPr>
  </w:style>
  <w:style w:type="paragraph" w:customStyle="1" w:styleId="Char20">
    <w:name w:val="Char2"/>
    <w:basedOn w:val="a"/>
    <w:next w:val="a"/>
    <w:qFormat/>
    <w:pPr>
      <w:widowControl/>
      <w:spacing w:line="360" w:lineRule="auto"/>
      <w:jc w:val="left"/>
    </w:pPr>
    <w:rPr>
      <w:kern w:val="0"/>
      <w:szCs w:val="20"/>
      <w:lang w:eastAsia="en-US"/>
    </w:rPr>
  </w:style>
  <w:style w:type="paragraph" w:customStyle="1" w:styleId="CharChar1">
    <w:name w:val="Char Char1"/>
    <w:basedOn w:val="a"/>
    <w:qFormat/>
    <w:rPr>
      <w:szCs w:val="20"/>
    </w:rPr>
  </w:style>
  <w:style w:type="paragraph" w:customStyle="1" w:styleId="13">
    <w:name w:val="列出段落1"/>
    <w:basedOn w:val="a"/>
    <w:uiPriority w:val="34"/>
    <w:qFormat/>
    <w:pPr>
      <w:ind w:firstLineChars="200" w:firstLine="420"/>
    </w:pPr>
    <w:rPr>
      <w:rFonts w:ascii="Calibri" w:hAnsi="Calibri"/>
      <w:szCs w:val="22"/>
    </w:rPr>
  </w:style>
  <w:style w:type="paragraph" w:customStyle="1" w:styleId="14">
    <w:name w:val="无间隔1"/>
    <w:uiPriority w:val="1"/>
    <w:qFormat/>
    <w:pPr>
      <w:widowControl w:val="0"/>
      <w:jc w:val="both"/>
    </w:pPr>
    <w:rPr>
      <w:kern w:val="2"/>
      <w:sz w:val="21"/>
      <w:szCs w:val="24"/>
    </w:rPr>
  </w:style>
  <w:style w:type="paragraph" w:customStyle="1" w:styleId="CharChar11">
    <w:name w:val="Char Char11"/>
    <w:basedOn w:val="a"/>
    <w:qFormat/>
  </w:style>
  <w:style w:type="paragraph" w:styleId="afe">
    <w:name w:val="List Paragraph"/>
    <w:basedOn w:val="a"/>
    <w:uiPriority w:val="99"/>
    <w:qFormat/>
    <w:pPr>
      <w:ind w:firstLineChars="200" w:firstLine="420"/>
    </w:pPr>
  </w:style>
  <w:style w:type="character" w:customStyle="1" w:styleId="Char12">
    <w:name w:val="批注文字 Char1"/>
    <w:basedOn w:val="a1"/>
    <w:uiPriority w:val="99"/>
    <w:semiHidden/>
    <w:qFormat/>
    <w:rPr>
      <w:rFonts w:ascii="Times New Roman" w:eastAsia="宋体" w:hAnsi="Times New Roman" w:cs="Times New Roman"/>
      <w:szCs w:val="24"/>
    </w:rPr>
  </w:style>
  <w:style w:type="table" w:customStyle="1" w:styleId="TableGrid">
    <w:name w:val="TableGrid"/>
    <w:qFormat/>
    <w:rPr>
      <w:kern w:val="2"/>
      <w:sz w:val="21"/>
      <w:szCs w:val="22"/>
    </w:rPr>
    <w:tblPr>
      <w:tblCellMar>
        <w:top w:w="0" w:type="dxa"/>
        <w:left w:w="0" w:type="dxa"/>
        <w:bottom w:w="0" w:type="dxa"/>
        <w:right w:w="0" w:type="dxa"/>
      </w:tblCellMar>
    </w:tblPr>
  </w:style>
  <w:style w:type="paragraph" w:customStyle="1" w:styleId="xl31">
    <w:name w:val="xl31"/>
    <w:basedOn w:val="a"/>
    <w:qFormat/>
    <w:pPr>
      <w:widowControl/>
      <w:spacing w:before="100" w:beforeAutospacing="1" w:after="100" w:afterAutospacing="1"/>
      <w:jc w:val="center"/>
    </w:pPr>
    <w:rPr>
      <w:b/>
      <w:bCs/>
      <w:kern w:val="0"/>
      <w:sz w:val="28"/>
      <w:szCs w:val="28"/>
    </w:rPr>
  </w:style>
  <w:style w:type="paragraph" w:customStyle="1" w:styleId="CharCharCharCharCharCharChar1Char">
    <w:name w:val="Char Char Char Char Char Char Char1 Char"/>
    <w:basedOn w:val="a"/>
    <w:qFormat/>
    <w:rPr>
      <w:rFonts w:ascii="Arial" w:hAnsi="Arial" w:cs="Arial"/>
      <w:sz w:val="24"/>
    </w:rPr>
  </w:style>
  <w:style w:type="table" w:customStyle="1" w:styleId="15">
    <w:name w:val="网格型1"/>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L">
    <w:name w:val="D&amp;L"/>
    <w:basedOn w:val="ae"/>
    <w:qFormat/>
    <w:pPr>
      <w:pBdr>
        <w:bottom w:val="thinThickSmallGap" w:sz="18" w:space="1" w:color="auto"/>
      </w:pBdr>
      <w:adjustRightInd w:val="0"/>
      <w:snapToGrid/>
      <w:spacing w:line="240" w:lineRule="atLeast"/>
      <w:textAlignment w:val="baseline"/>
    </w:pPr>
    <w:rPr>
      <w:kern w:val="0"/>
      <w:sz w:val="24"/>
      <w:szCs w:val="20"/>
    </w:rPr>
  </w:style>
  <w:style w:type="paragraph" w:customStyle="1" w:styleId="CharCharChar1">
    <w:name w:val="Char Char Char1"/>
    <w:basedOn w:val="a"/>
    <w:qFormat/>
    <w:rPr>
      <w:rFonts w:ascii="Tahoma" w:hAnsi="Tahoma"/>
      <w:sz w:val="24"/>
      <w:szCs w:val="20"/>
    </w:rPr>
  </w:style>
  <w:style w:type="character" w:customStyle="1" w:styleId="Char2">
    <w:name w:val="正文文本 Char"/>
    <w:basedOn w:val="a1"/>
    <w:link w:val="a7"/>
    <w:qFormat/>
    <w:rPr>
      <w:rFonts w:ascii="宋体" w:hAnsi="宋体"/>
      <w:kern w:val="2"/>
      <w:sz w:val="24"/>
      <w:szCs w:val="24"/>
    </w:rPr>
  </w:style>
  <w:style w:type="character" w:customStyle="1" w:styleId="Char6">
    <w:name w:val="正文首行缩进 Char"/>
    <w:basedOn w:val="Char2"/>
    <w:link w:val="af1"/>
    <w:qFormat/>
    <w:rPr>
      <w:rFonts w:ascii="宋体" w:hAnsi="宋体"/>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uiPriority="99" w:unhideWhenUsed="1"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New"/>
    <w:qFormat/>
    <w:pPr>
      <w:widowControl w:val="0"/>
      <w:jc w:val="both"/>
    </w:pPr>
    <w:rPr>
      <w:kern w:val="2"/>
      <w:sz w:val="21"/>
      <w:szCs w:val="24"/>
    </w:rPr>
  </w:style>
  <w:style w:type="paragraph" w:styleId="1">
    <w:name w:val="heading 1"/>
    <w:basedOn w:val="a"/>
    <w:next w:val="a"/>
    <w:qFormat/>
    <w:pPr>
      <w:keepNext/>
      <w:keepLines/>
      <w:spacing w:before="100" w:after="100"/>
      <w:jc w:val="center"/>
      <w:outlineLvl w:val="0"/>
    </w:pPr>
    <w:rPr>
      <w:b/>
      <w:bCs/>
      <w:kern w:val="44"/>
      <w:sz w:val="32"/>
      <w:szCs w:val="44"/>
    </w:rPr>
  </w:style>
  <w:style w:type="paragraph" w:styleId="2">
    <w:name w:val="heading 2"/>
    <w:basedOn w:val="a"/>
    <w:next w:val="a0"/>
    <w:qFormat/>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3">
    <w:name w:val="heading 3"/>
    <w:basedOn w:val="a"/>
    <w:next w:val="a0"/>
    <w:qFormat/>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ew">
    <w:name w:val="正文 New"/>
    <w:basedOn w:val="a"/>
    <w:qFormat/>
    <w:pPr>
      <w:spacing w:before="100" w:beforeAutospacing="1" w:after="100" w:afterAutospacing="1" w:line="440" w:lineRule="exact"/>
      <w:ind w:left="357" w:hanging="357"/>
    </w:pPr>
    <w:rPr>
      <w:szCs w:val="21"/>
    </w:rPr>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a4">
    <w:name w:val="caption"/>
    <w:basedOn w:val="a"/>
    <w:next w:val="a"/>
    <w:qFormat/>
    <w:pPr>
      <w:spacing w:before="152" w:after="160"/>
    </w:pPr>
    <w:rPr>
      <w:rFonts w:ascii="Arial" w:eastAsia="黑体" w:hAnsi="Arial" w:cs="Arial"/>
      <w:kern w:val="0"/>
      <w:sz w:val="20"/>
      <w:szCs w:val="20"/>
    </w:rPr>
  </w:style>
  <w:style w:type="paragraph" w:styleId="a5">
    <w:name w:val="Document Map"/>
    <w:basedOn w:val="a"/>
    <w:link w:val="Char0"/>
    <w:qFormat/>
    <w:rPr>
      <w:rFonts w:ascii="宋体"/>
      <w:sz w:val="18"/>
      <w:szCs w:val="18"/>
    </w:rPr>
  </w:style>
  <w:style w:type="paragraph" w:styleId="a6">
    <w:name w:val="annotation text"/>
    <w:basedOn w:val="a"/>
    <w:link w:val="Char1"/>
    <w:uiPriority w:val="99"/>
    <w:qFormat/>
    <w:pPr>
      <w:jc w:val="left"/>
    </w:pPr>
    <w:rPr>
      <w:rFonts w:ascii="仿宋_GB2312" w:eastAsia="仿宋_GB2312"/>
      <w:sz w:val="32"/>
      <w:szCs w:val="32"/>
    </w:rPr>
  </w:style>
  <w:style w:type="paragraph" w:styleId="a7">
    <w:name w:val="Body Text"/>
    <w:basedOn w:val="a"/>
    <w:next w:val="20"/>
    <w:link w:val="Char2"/>
    <w:qFormat/>
    <w:pPr>
      <w:tabs>
        <w:tab w:val="left" w:pos="567"/>
      </w:tabs>
      <w:spacing w:before="120" w:line="22" w:lineRule="atLeast"/>
    </w:pPr>
    <w:rPr>
      <w:rFonts w:ascii="宋体" w:hAnsi="宋体"/>
      <w:sz w:val="24"/>
    </w:rPr>
  </w:style>
  <w:style w:type="paragraph" w:styleId="20">
    <w:name w:val="toc 2"/>
    <w:basedOn w:val="a"/>
    <w:next w:val="a"/>
    <w:uiPriority w:val="39"/>
    <w:qFormat/>
    <w:pPr>
      <w:spacing w:line="500" w:lineRule="exact"/>
      <w:ind w:leftChars="200" w:left="200"/>
    </w:pPr>
    <w:rPr>
      <w:sz w:val="24"/>
    </w:rPr>
  </w:style>
  <w:style w:type="paragraph" w:styleId="a8">
    <w:name w:val="Body Text Indent"/>
    <w:basedOn w:val="a"/>
    <w:qFormat/>
    <w:pPr>
      <w:spacing w:after="120"/>
      <w:ind w:leftChars="200" w:left="420"/>
    </w:pPr>
  </w:style>
  <w:style w:type="paragraph" w:styleId="a9">
    <w:name w:val="Block Text"/>
    <w:basedOn w:val="a"/>
    <w:uiPriority w:val="99"/>
    <w:unhideWhenUsed/>
    <w:qFormat/>
    <w:pPr>
      <w:spacing w:after="120"/>
      <w:ind w:leftChars="700" w:left="1440" w:rightChars="700" w:right="1440"/>
    </w:pPr>
  </w:style>
  <w:style w:type="paragraph" w:styleId="30">
    <w:name w:val="toc 3"/>
    <w:basedOn w:val="a"/>
    <w:next w:val="a"/>
    <w:uiPriority w:val="39"/>
    <w:qFormat/>
    <w:pPr>
      <w:spacing w:line="500" w:lineRule="exact"/>
      <w:ind w:leftChars="400" w:left="400"/>
    </w:pPr>
    <w:rPr>
      <w:sz w:val="24"/>
    </w:rPr>
  </w:style>
  <w:style w:type="paragraph" w:styleId="aa">
    <w:name w:val="Plain Text"/>
    <w:basedOn w:val="a"/>
    <w:link w:val="Char3"/>
    <w:qFormat/>
    <w:rPr>
      <w:rFonts w:ascii="宋体" w:hAnsi="Courier New"/>
      <w:szCs w:val="20"/>
    </w:rPr>
  </w:style>
  <w:style w:type="paragraph" w:styleId="ab">
    <w:name w:val="Date"/>
    <w:basedOn w:val="a"/>
    <w:next w:val="a"/>
    <w:link w:val="Char4"/>
    <w:qFormat/>
    <w:pPr>
      <w:ind w:leftChars="2500" w:left="100"/>
    </w:pPr>
  </w:style>
  <w:style w:type="paragraph" w:styleId="21">
    <w:name w:val="Body Text Indent 2"/>
    <w:basedOn w:val="a"/>
    <w:qFormat/>
    <w:pPr>
      <w:spacing w:after="120" w:line="480" w:lineRule="auto"/>
      <w:ind w:leftChars="200" w:left="420"/>
    </w:pPr>
  </w:style>
  <w:style w:type="paragraph" w:styleId="ac">
    <w:name w:val="Balloon Text"/>
    <w:basedOn w:val="a"/>
    <w:semiHidden/>
    <w:qFormat/>
    <w:rPr>
      <w:sz w:val="18"/>
      <w:szCs w:val="18"/>
    </w:rPr>
  </w:style>
  <w:style w:type="paragraph" w:styleId="ad">
    <w:name w:val="footer"/>
    <w:basedOn w:val="a"/>
    <w:link w:val="Char5"/>
    <w:uiPriority w:val="99"/>
    <w:qFormat/>
    <w:pPr>
      <w:tabs>
        <w:tab w:val="center" w:pos="4153"/>
        <w:tab w:val="right" w:pos="8306"/>
      </w:tabs>
      <w:snapToGrid w:val="0"/>
      <w:jc w:val="left"/>
    </w:pPr>
    <w:rPr>
      <w:sz w:val="18"/>
      <w:szCs w:val="18"/>
    </w:rPr>
  </w:style>
  <w:style w:type="paragraph" w:styleId="ae">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right" w:leader="dot" w:pos="9060"/>
      </w:tabs>
      <w:spacing w:line="500" w:lineRule="exact"/>
    </w:pPr>
    <w:rPr>
      <w:sz w:val="24"/>
    </w:rPr>
  </w:style>
  <w:style w:type="paragraph" w:styleId="af">
    <w:name w:val="Normal (Web)"/>
    <w:basedOn w:val="a"/>
    <w:unhideWhenUsed/>
    <w:qFormat/>
    <w:pPr>
      <w:jc w:val="left"/>
    </w:pPr>
    <w:rPr>
      <w:kern w:val="0"/>
      <w:sz w:val="24"/>
    </w:rPr>
  </w:style>
  <w:style w:type="paragraph" w:styleId="11">
    <w:name w:val="index 1"/>
    <w:basedOn w:val="a"/>
    <w:next w:val="a"/>
    <w:semiHidden/>
    <w:qFormat/>
    <w:rPr>
      <w:szCs w:val="20"/>
    </w:rPr>
  </w:style>
  <w:style w:type="paragraph" w:styleId="af0">
    <w:name w:val="annotation subject"/>
    <w:basedOn w:val="a6"/>
    <w:next w:val="a6"/>
    <w:semiHidden/>
    <w:qFormat/>
    <w:rPr>
      <w:rFonts w:ascii="Times New Roman" w:eastAsia="宋体"/>
      <w:b/>
      <w:bCs/>
      <w:sz w:val="21"/>
      <w:szCs w:val="24"/>
    </w:rPr>
  </w:style>
  <w:style w:type="paragraph" w:styleId="af1">
    <w:name w:val="Body Text First Indent"/>
    <w:basedOn w:val="a7"/>
    <w:link w:val="Char6"/>
    <w:qFormat/>
    <w:pPr>
      <w:tabs>
        <w:tab w:val="clear" w:pos="567"/>
      </w:tabs>
      <w:spacing w:before="0" w:after="120" w:line="240" w:lineRule="auto"/>
      <w:ind w:firstLineChars="100" w:firstLine="420"/>
    </w:pPr>
    <w:rPr>
      <w:rFonts w:ascii="Calibri" w:hAnsi="Calibri"/>
      <w:sz w:val="21"/>
    </w:rPr>
  </w:style>
  <w:style w:type="paragraph" w:styleId="22">
    <w:name w:val="Body Text First Indent 2"/>
    <w:basedOn w:val="a8"/>
    <w:unhideWhenUsed/>
    <w:qFormat/>
    <w:pPr>
      <w:ind w:firstLineChars="200" w:firstLine="420"/>
    </w:pPr>
  </w:style>
  <w:style w:type="table" w:styleId="af2">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Pr>
      <w:b/>
      <w:bCs/>
    </w:rPr>
  </w:style>
  <w:style w:type="character" w:styleId="af4">
    <w:name w:val="page number"/>
    <w:basedOn w:val="a1"/>
    <w:qFormat/>
  </w:style>
  <w:style w:type="character" w:styleId="af5">
    <w:name w:val="FollowedHyperlink"/>
    <w:basedOn w:val="a1"/>
    <w:qFormat/>
    <w:rPr>
      <w:color w:val="800080"/>
      <w:u w:val="none"/>
    </w:rPr>
  </w:style>
  <w:style w:type="character" w:styleId="af6">
    <w:name w:val="Emphasis"/>
    <w:basedOn w:val="a1"/>
    <w:qFormat/>
  </w:style>
  <w:style w:type="character" w:styleId="HTML">
    <w:name w:val="HTML Definition"/>
    <w:basedOn w:val="a1"/>
    <w:semiHidden/>
    <w:unhideWhenUsed/>
    <w:qFormat/>
  </w:style>
  <w:style w:type="character" w:styleId="HTML0">
    <w:name w:val="HTML Typewriter"/>
    <w:basedOn w:val="a1"/>
    <w:semiHidden/>
    <w:unhideWhenUsed/>
    <w:qFormat/>
    <w:rPr>
      <w:rFonts w:ascii="monospace" w:eastAsia="monospace" w:hAnsi="monospace" w:cs="monospace"/>
      <w:sz w:val="20"/>
    </w:rPr>
  </w:style>
  <w:style w:type="character" w:styleId="HTML1">
    <w:name w:val="HTML Acronym"/>
    <w:basedOn w:val="a1"/>
    <w:semiHidden/>
    <w:unhideWhenUsed/>
    <w:qFormat/>
  </w:style>
  <w:style w:type="character" w:styleId="HTML2">
    <w:name w:val="HTML Variable"/>
    <w:basedOn w:val="a1"/>
    <w:semiHidden/>
    <w:unhideWhenUsed/>
    <w:qFormat/>
  </w:style>
  <w:style w:type="character" w:styleId="af7">
    <w:name w:val="Hyperlink"/>
    <w:basedOn w:val="a1"/>
    <w:uiPriority w:val="99"/>
    <w:qFormat/>
    <w:rPr>
      <w:color w:val="0000FF"/>
      <w:u w:val="none"/>
    </w:rPr>
  </w:style>
  <w:style w:type="character" w:styleId="HTML3">
    <w:name w:val="HTML Code"/>
    <w:basedOn w:val="a1"/>
    <w:semiHidden/>
    <w:unhideWhenUsed/>
    <w:qFormat/>
    <w:rPr>
      <w:rFonts w:ascii="monospace" w:eastAsia="monospace" w:hAnsi="monospace" w:cs="monospace" w:hint="default"/>
      <w:sz w:val="20"/>
    </w:rPr>
  </w:style>
  <w:style w:type="character" w:styleId="af8">
    <w:name w:val="annotation reference"/>
    <w:uiPriority w:val="99"/>
    <w:semiHidden/>
    <w:qFormat/>
    <w:rPr>
      <w:sz w:val="21"/>
      <w:szCs w:val="21"/>
    </w:rPr>
  </w:style>
  <w:style w:type="character" w:styleId="HTML4">
    <w:name w:val="HTML Cite"/>
    <w:basedOn w:val="a1"/>
    <w:semiHidden/>
    <w:unhideWhenUsed/>
    <w:qFormat/>
  </w:style>
  <w:style w:type="character" w:styleId="HTML5">
    <w:name w:val="HTML Keyboard"/>
    <w:basedOn w:val="a1"/>
    <w:semiHidden/>
    <w:unhideWhenUsed/>
    <w:qFormat/>
    <w:rPr>
      <w:rFonts w:ascii="monospace" w:eastAsia="monospace" w:hAnsi="monospace" w:cs="monospace" w:hint="default"/>
      <w:sz w:val="20"/>
    </w:rPr>
  </w:style>
  <w:style w:type="character" w:styleId="HTML6">
    <w:name w:val="HTML Sample"/>
    <w:basedOn w:val="a1"/>
    <w:semiHidden/>
    <w:unhideWhenUsed/>
    <w:qFormat/>
    <w:rPr>
      <w:rFonts w:ascii="monospace" w:eastAsia="monospace" w:hAnsi="monospace" w:cs="monospace" w:hint="default"/>
    </w:rPr>
  </w:style>
  <w:style w:type="paragraph" w:customStyle="1" w:styleId="af9">
    <w:name w:val="表格文字"/>
    <w:basedOn w:val="a"/>
    <w:next w:val="a7"/>
    <w:qFormat/>
    <w:pPr>
      <w:adjustRightInd w:val="0"/>
      <w:spacing w:line="420" w:lineRule="atLeast"/>
      <w:jc w:val="left"/>
      <w:textAlignment w:val="baseline"/>
    </w:pPr>
    <w:rPr>
      <w:kern w:val="0"/>
      <w:szCs w:val="20"/>
    </w:rPr>
  </w:style>
  <w:style w:type="paragraph" w:customStyle="1" w:styleId="afa">
    <w:name w:val="模板普通正文"/>
    <w:basedOn w:val="a8"/>
    <w:qFormat/>
    <w:pPr>
      <w:spacing w:beforeLines="50" w:after="10"/>
      <w:ind w:firstLineChars="175" w:firstLine="490"/>
      <w:jc w:val="left"/>
    </w:pPr>
  </w:style>
  <w:style w:type="character" w:customStyle="1" w:styleId="Char7">
    <w:name w:val="样式（正文） Char"/>
    <w:link w:val="afb"/>
    <w:qFormat/>
    <w:locked/>
    <w:rPr>
      <w:rFonts w:ascii="宋体" w:eastAsia="宋体" w:hAnsi="宋体"/>
      <w:kern w:val="2"/>
      <w:sz w:val="24"/>
      <w:szCs w:val="22"/>
      <w:lang w:bidi="ar-SA"/>
    </w:rPr>
  </w:style>
  <w:style w:type="paragraph" w:customStyle="1" w:styleId="afb">
    <w:name w:val="样式（正文）"/>
    <w:basedOn w:val="a"/>
    <w:link w:val="Char7"/>
    <w:qFormat/>
    <w:pPr>
      <w:spacing w:line="360" w:lineRule="auto"/>
      <w:ind w:firstLineChars="200" w:firstLine="200"/>
    </w:pPr>
    <w:rPr>
      <w:rFonts w:ascii="宋体" w:hAnsi="宋体"/>
      <w:sz w:val="24"/>
      <w:szCs w:val="22"/>
    </w:rPr>
  </w:style>
  <w:style w:type="character" w:customStyle="1" w:styleId="Char1">
    <w:name w:val="批注文字 Char"/>
    <w:link w:val="a6"/>
    <w:uiPriority w:val="99"/>
    <w:qFormat/>
    <w:rPr>
      <w:rFonts w:ascii="仿宋_GB2312" w:eastAsia="仿宋_GB2312"/>
      <w:kern w:val="2"/>
      <w:sz w:val="32"/>
      <w:szCs w:val="32"/>
    </w:rPr>
  </w:style>
  <w:style w:type="character" w:customStyle="1" w:styleId="Char5">
    <w:name w:val="页脚 Char"/>
    <w:basedOn w:val="a1"/>
    <w:link w:val="ad"/>
    <w:uiPriority w:val="99"/>
    <w:qFormat/>
    <w:rPr>
      <w:kern w:val="2"/>
      <w:sz w:val="18"/>
      <w:szCs w:val="18"/>
    </w:rPr>
  </w:style>
  <w:style w:type="character" w:customStyle="1" w:styleId="Char0">
    <w:name w:val="文档结构图 Char"/>
    <w:link w:val="a5"/>
    <w:qFormat/>
    <w:rPr>
      <w:rFonts w:ascii="宋体" w:eastAsia="宋体"/>
      <w:kern w:val="2"/>
      <w:sz w:val="18"/>
      <w:szCs w:val="18"/>
      <w:lang w:val="en-US" w:eastAsia="zh-CN" w:bidi="ar-SA"/>
    </w:rPr>
  </w:style>
  <w:style w:type="character" w:customStyle="1" w:styleId="Char3">
    <w:name w:val="纯文本 Char"/>
    <w:link w:val="aa"/>
    <w:qFormat/>
    <w:rPr>
      <w:rFonts w:ascii="宋体" w:hAnsi="Courier New"/>
      <w:kern w:val="2"/>
      <w:sz w:val="21"/>
    </w:rPr>
  </w:style>
  <w:style w:type="character" w:customStyle="1" w:styleId="Char">
    <w:name w:val="正文缩进 Char"/>
    <w:link w:val="a0"/>
    <w:qFormat/>
    <w:rPr>
      <w:rFonts w:ascii="宋体" w:eastAsia="宋体"/>
      <w:sz w:val="24"/>
      <w:lang w:val="en-US" w:eastAsia="zh-CN" w:bidi="ar-SA"/>
    </w:rPr>
  </w:style>
  <w:style w:type="character" w:customStyle="1" w:styleId="Char4">
    <w:name w:val="日期 Char"/>
    <w:basedOn w:val="a1"/>
    <w:link w:val="ab"/>
    <w:qFormat/>
    <w:rPr>
      <w:kern w:val="2"/>
      <w:sz w:val="21"/>
      <w:szCs w:val="24"/>
    </w:rPr>
  </w:style>
  <w:style w:type="paragraph" w:customStyle="1" w:styleId="afc">
    <w:name w:val="表文"/>
    <w:basedOn w:val="a"/>
    <w:qFormat/>
    <w:rPr>
      <w:rFonts w:ascii="宋体" w:hAnsi="宋体" w:cs="宋体"/>
      <w:color w:val="000000"/>
      <w:kern w:val="0"/>
      <w:szCs w:val="21"/>
    </w:rPr>
  </w:style>
  <w:style w:type="paragraph" w:customStyle="1" w:styleId="Char10">
    <w:name w:val="Char1"/>
    <w:basedOn w:val="a"/>
    <w:qFormat/>
    <w:rPr>
      <w:rFonts w:ascii="Tahoma" w:hAnsi="Tahoma"/>
      <w:sz w:val="24"/>
      <w:szCs w:val="20"/>
    </w:rPr>
  </w:style>
  <w:style w:type="paragraph" w:customStyle="1" w:styleId="afd">
    <w:name w:val="段"/>
    <w:qFormat/>
    <w:pPr>
      <w:autoSpaceDE w:val="0"/>
      <w:autoSpaceDN w:val="0"/>
      <w:ind w:firstLineChars="200" w:firstLine="200"/>
      <w:jc w:val="both"/>
    </w:pPr>
    <w:rPr>
      <w:rFonts w:ascii="宋体"/>
      <w:sz w:val="21"/>
    </w:rPr>
  </w:style>
  <w:style w:type="paragraph" w:customStyle="1" w:styleId="p0">
    <w:name w:val="p0"/>
    <w:basedOn w:val="a"/>
    <w:qFormat/>
    <w:pPr>
      <w:widowControl/>
      <w:snapToGrid w:val="0"/>
      <w:spacing w:after="200"/>
      <w:jc w:val="left"/>
    </w:pPr>
    <w:rPr>
      <w:rFonts w:ascii="Tahoma" w:hAnsi="Tahoma" w:cs="Tahoma"/>
      <w:kern w:val="0"/>
      <w:sz w:val="22"/>
      <w:szCs w:val="22"/>
    </w:rPr>
  </w:style>
  <w:style w:type="paragraph" w:customStyle="1" w:styleId="2156">
    <w:name w:val="样式 标题 2 + 段后: 156 磅"/>
    <w:basedOn w:val="2"/>
    <w:qFormat/>
    <w:pPr>
      <w:spacing w:before="100" w:after="100" w:line="240" w:lineRule="auto"/>
    </w:pPr>
    <w:rPr>
      <w:rFonts w:cs="宋体"/>
      <w:bCs/>
      <w:sz w:val="30"/>
    </w:rPr>
  </w:style>
  <w:style w:type="paragraph" w:customStyle="1" w:styleId="12">
    <w:name w:val="样式1"/>
    <w:basedOn w:val="3"/>
    <w:qFormat/>
    <w:pPr>
      <w:jc w:val="center"/>
    </w:pPr>
  </w:style>
  <w:style w:type="paragraph" w:customStyle="1" w:styleId="Char8">
    <w:name w:val="Char"/>
    <w:basedOn w:val="a"/>
    <w:qFormat/>
    <w:pPr>
      <w:tabs>
        <w:tab w:val="left" w:pos="432"/>
      </w:tabs>
      <w:spacing w:beforeLines="50" w:afterLines="50"/>
      <w:ind w:left="864" w:hanging="432"/>
    </w:pPr>
    <w:rPr>
      <w:sz w:val="24"/>
    </w:rPr>
  </w:style>
  <w:style w:type="paragraph" w:customStyle="1" w:styleId="Char11">
    <w:name w:val="Char11"/>
    <w:basedOn w:val="a"/>
    <w:qFormat/>
    <w:rPr>
      <w:rFonts w:ascii="Tahoma" w:hAnsi="Tahoma"/>
      <w:sz w:val="24"/>
      <w:szCs w:val="20"/>
    </w:rPr>
  </w:style>
  <w:style w:type="paragraph" w:customStyle="1" w:styleId="Char20">
    <w:name w:val="Char2"/>
    <w:basedOn w:val="a"/>
    <w:next w:val="a"/>
    <w:qFormat/>
    <w:pPr>
      <w:widowControl/>
      <w:spacing w:line="360" w:lineRule="auto"/>
      <w:jc w:val="left"/>
    </w:pPr>
    <w:rPr>
      <w:kern w:val="0"/>
      <w:szCs w:val="20"/>
      <w:lang w:eastAsia="en-US"/>
    </w:rPr>
  </w:style>
  <w:style w:type="paragraph" w:customStyle="1" w:styleId="CharChar1">
    <w:name w:val="Char Char1"/>
    <w:basedOn w:val="a"/>
    <w:qFormat/>
    <w:rPr>
      <w:szCs w:val="20"/>
    </w:rPr>
  </w:style>
  <w:style w:type="paragraph" w:customStyle="1" w:styleId="13">
    <w:name w:val="列出段落1"/>
    <w:basedOn w:val="a"/>
    <w:uiPriority w:val="34"/>
    <w:qFormat/>
    <w:pPr>
      <w:ind w:firstLineChars="200" w:firstLine="420"/>
    </w:pPr>
    <w:rPr>
      <w:rFonts w:ascii="Calibri" w:hAnsi="Calibri"/>
      <w:szCs w:val="22"/>
    </w:rPr>
  </w:style>
  <w:style w:type="paragraph" w:customStyle="1" w:styleId="14">
    <w:name w:val="无间隔1"/>
    <w:uiPriority w:val="1"/>
    <w:qFormat/>
    <w:pPr>
      <w:widowControl w:val="0"/>
      <w:jc w:val="both"/>
    </w:pPr>
    <w:rPr>
      <w:kern w:val="2"/>
      <w:sz w:val="21"/>
      <w:szCs w:val="24"/>
    </w:rPr>
  </w:style>
  <w:style w:type="paragraph" w:customStyle="1" w:styleId="CharChar11">
    <w:name w:val="Char Char11"/>
    <w:basedOn w:val="a"/>
    <w:qFormat/>
  </w:style>
  <w:style w:type="paragraph" w:styleId="afe">
    <w:name w:val="List Paragraph"/>
    <w:basedOn w:val="a"/>
    <w:uiPriority w:val="99"/>
    <w:qFormat/>
    <w:pPr>
      <w:ind w:firstLineChars="200" w:firstLine="420"/>
    </w:pPr>
  </w:style>
  <w:style w:type="character" w:customStyle="1" w:styleId="Char12">
    <w:name w:val="批注文字 Char1"/>
    <w:basedOn w:val="a1"/>
    <w:uiPriority w:val="99"/>
    <w:semiHidden/>
    <w:qFormat/>
    <w:rPr>
      <w:rFonts w:ascii="Times New Roman" w:eastAsia="宋体" w:hAnsi="Times New Roman" w:cs="Times New Roman"/>
      <w:szCs w:val="24"/>
    </w:rPr>
  </w:style>
  <w:style w:type="table" w:customStyle="1" w:styleId="TableGrid">
    <w:name w:val="TableGrid"/>
    <w:qFormat/>
    <w:rPr>
      <w:kern w:val="2"/>
      <w:sz w:val="21"/>
      <w:szCs w:val="22"/>
    </w:rPr>
    <w:tblPr>
      <w:tblCellMar>
        <w:top w:w="0" w:type="dxa"/>
        <w:left w:w="0" w:type="dxa"/>
        <w:bottom w:w="0" w:type="dxa"/>
        <w:right w:w="0" w:type="dxa"/>
      </w:tblCellMar>
    </w:tblPr>
  </w:style>
  <w:style w:type="paragraph" w:customStyle="1" w:styleId="xl31">
    <w:name w:val="xl31"/>
    <w:basedOn w:val="a"/>
    <w:qFormat/>
    <w:pPr>
      <w:widowControl/>
      <w:spacing w:before="100" w:beforeAutospacing="1" w:after="100" w:afterAutospacing="1"/>
      <w:jc w:val="center"/>
    </w:pPr>
    <w:rPr>
      <w:b/>
      <w:bCs/>
      <w:kern w:val="0"/>
      <w:sz w:val="28"/>
      <w:szCs w:val="28"/>
    </w:rPr>
  </w:style>
  <w:style w:type="paragraph" w:customStyle="1" w:styleId="CharCharCharCharCharCharChar1Char">
    <w:name w:val="Char Char Char Char Char Char Char1 Char"/>
    <w:basedOn w:val="a"/>
    <w:qFormat/>
    <w:rPr>
      <w:rFonts w:ascii="Arial" w:hAnsi="Arial" w:cs="Arial"/>
      <w:sz w:val="24"/>
    </w:rPr>
  </w:style>
  <w:style w:type="table" w:customStyle="1" w:styleId="15">
    <w:name w:val="网格型1"/>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L">
    <w:name w:val="D&amp;L"/>
    <w:basedOn w:val="ae"/>
    <w:qFormat/>
    <w:pPr>
      <w:pBdr>
        <w:bottom w:val="thinThickSmallGap" w:sz="18" w:space="1" w:color="auto"/>
      </w:pBdr>
      <w:adjustRightInd w:val="0"/>
      <w:snapToGrid/>
      <w:spacing w:line="240" w:lineRule="atLeast"/>
      <w:textAlignment w:val="baseline"/>
    </w:pPr>
    <w:rPr>
      <w:kern w:val="0"/>
      <w:sz w:val="24"/>
      <w:szCs w:val="20"/>
    </w:rPr>
  </w:style>
  <w:style w:type="paragraph" w:customStyle="1" w:styleId="CharCharChar1">
    <w:name w:val="Char Char Char1"/>
    <w:basedOn w:val="a"/>
    <w:qFormat/>
    <w:rPr>
      <w:rFonts w:ascii="Tahoma" w:hAnsi="Tahoma"/>
      <w:sz w:val="24"/>
      <w:szCs w:val="20"/>
    </w:rPr>
  </w:style>
  <w:style w:type="character" w:customStyle="1" w:styleId="Char2">
    <w:name w:val="正文文本 Char"/>
    <w:basedOn w:val="a1"/>
    <w:link w:val="a7"/>
    <w:qFormat/>
    <w:rPr>
      <w:rFonts w:ascii="宋体" w:hAnsi="宋体"/>
      <w:kern w:val="2"/>
      <w:sz w:val="24"/>
      <w:szCs w:val="24"/>
    </w:rPr>
  </w:style>
  <w:style w:type="character" w:customStyle="1" w:styleId="Char6">
    <w:name w:val="正文首行缩进 Char"/>
    <w:basedOn w:val="Char2"/>
    <w:link w:val="af1"/>
    <w:qFormat/>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gov.cn/&#65289;&#65292;&#33509;&#26680;&#26597;&#23384;&#22312;&#25919;&#24220;&#37319;&#36141;&#20005;&#37325;&#36829;&#27861;&#22833;&#20449;&#21517;&#21333;&#35760;&#24405;&#30340;&#25237;&#26631;&#20154;&#65292;&#35780;&#26631;&#22996;&#21592;&#20250;&#19981;&#24471;&#23558;&#20854;&#25512;&#33616;&#20026;&#20013;&#26631;&#20505;&#36873;&#20154;&#65292;&#20381;&#24207;&#36882;&#34917;&#65292;&#24182;&#20877;&#27425;&#23545;&#36882;&#34917;&#30340;&#25237;&#26631;&#20154;&#36827;&#34892;&#26680;&#26597;&#21450;&#35745;&#31639;&#20449;&#29992;&#35780;&#23457;&#20215;&#12290;"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25110;&#23558;&#19978;&#36848;&#25253;&#21517;&#36164;&#26009;&#25195;&#25551;&#20214;&#21457;&#36865;&#33267;anhuitaijie@outlook.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80EE5D-2576-4905-8AB6-E772248E8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5169</Words>
  <Characters>29464</Characters>
  <Application>Microsoft Office Word</Application>
  <DocSecurity>0</DocSecurity>
  <Lines>245</Lines>
  <Paragraphs>69</Paragraphs>
  <ScaleCrop>false</ScaleCrop>
  <Company>Micorosoft</Company>
  <LinksUpToDate>false</LinksUpToDate>
  <CharactersWithSpaces>34564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LF</dc:creator>
  <cp:lastModifiedBy>Administrator</cp:lastModifiedBy>
  <cp:revision>2</cp:revision>
  <cp:lastPrinted>2023-07-03T01:18:00Z</cp:lastPrinted>
  <dcterms:created xsi:type="dcterms:W3CDTF">2023-07-04T07:10:00Z</dcterms:created>
  <dcterms:modified xsi:type="dcterms:W3CDTF">2023-07-04T07:10:00Z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D52883AD73F2493F9701C4895C23AC07_13</vt:lpwstr>
  </property>
</Properties>
</file>